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7371B5" w14:textId="79E229E4" w:rsidR="00C1773C" w:rsidRPr="00C81CD8" w:rsidRDefault="00C1773C" w:rsidP="001165FE">
      <w:pPr>
        <w:tabs>
          <w:tab w:val="left" w:pos="284"/>
        </w:tabs>
        <w:spacing w:after="0"/>
        <w:ind w:firstLine="284"/>
        <w:jc w:val="center"/>
        <w:rPr>
          <w:rFonts w:asciiTheme="majorHAnsi" w:hAnsiTheme="majorHAnsi" w:cstheme="majorHAnsi"/>
          <w:sz w:val="36"/>
          <w:szCs w:val="36"/>
          <w:lang w:val="it-IT"/>
        </w:rPr>
      </w:pPr>
      <w:r w:rsidRPr="00C81CD8">
        <w:rPr>
          <w:rFonts w:asciiTheme="majorHAnsi" w:hAnsiTheme="majorHAnsi" w:cstheme="majorHAnsi"/>
          <w:sz w:val="36"/>
          <w:szCs w:val="36"/>
          <w:lang w:val="it-IT"/>
        </w:rPr>
        <w:t>UNIVERSITA’ VITA-SALUTE SAN RAFFAELE</w:t>
      </w:r>
    </w:p>
    <w:p w14:paraId="3F760F17" w14:textId="77777777" w:rsidR="00E57A8D" w:rsidRPr="00BB4CEC" w:rsidRDefault="00E57A8D" w:rsidP="001165FE">
      <w:pPr>
        <w:tabs>
          <w:tab w:val="left" w:pos="284"/>
        </w:tabs>
        <w:spacing w:after="0"/>
        <w:ind w:firstLine="284"/>
        <w:jc w:val="center"/>
        <w:rPr>
          <w:rFonts w:asciiTheme="majorHAnsi" w:hAnsiTheme="majorHAnsi" w:cstheme="majorHAnsi"/>
          <w:sz w:val="36"/>
          <w:szCs w:val="36"/>
          <w:lang w:val="it-IT"/>
        </w:rPr>
      </w:pPr>
    </w:p>
    <w:p w14:paraId="157B2E6F" w14:textId="5D8738D7" w:rsidR="00E57A8D" w:rsidRPr="00C81CD8" w:rsidRDefault="00B77A71" w:rsidP="001165FE">
      <w:pPr>
        <w:tabs>
          <w:tab w:val="left" w:pos="284"/>
        </w:tabs>
        <w:spacing w:after="0"/>
        <w:ind w:firstLine="284"/>
        <w:jc w:val="center"/>
        <w:rPr>
          <w:rFonts w:asciiTheme="majorHAnsi" w:hAnsiTheme="majorHAnsi" w:cstheme="majorHAnsi"/>
          <w:sz w:val="32"/>
          <w:szCs w:val="32"/>
          <w:lang w:val="it-IT"/>
        </w:rPr>
      </w:pPr>
      <w:r w:rsidRPr="00C81CD8">
        <w:rPr>
          <w:rFonts w:asciiTheme="majorHAnsi" w:hAnsiTheme="majorHAnsi" w:cstheme="majorHAnsi"/>
          <w:sz w:val="32"/>
          <w:szCs w:val="32"/>
          <w:lang w:val="it-IT"/>
        </w:rPr>
        <w:t>CORSO DI DOTTORATO DI RICERCA INTERNAZIONALE IN MEDICINA MOLECOLARE</w:t>
      </w:r>
    </w:p>
    <w:p w14:paraId="17E7E915" w14:textId="77777777" w:rsidR="00C81CD8" w:rsidRPr="00BB4CEC" w:rsidRDefault="00C81CD8" w:rsidP="001165FE">
      <w:pPr>
        <w:tabs>
          <w:tab w:val="left" w:pos="284"/>
        </w:tabs>
        <w:spacing w:after="0"/>
        <w:ind w:firstLine="284"/>
        <w:jc w:val="center"/>
        <w:rPr>
          <w:rFonts w:asciiTheme="majorHAnsi" w:hAnsiTheme="majorHAnsi" w:cstheme="majorHAnsi"/>
          <w:b/>
          <w:bCs/>
          <w:sz w:val="32"/>
          <w:szCs w:val="32"/>
          <w:lang w:val="it-IT"/>
        </w:rPr>
      </w:pPr>
    </w:p>
    <w:p w14:paraId="5B3C5359" w14:textId="1F82C400" w:rsidR="00E57A8D" w:rsidRPr="00C81CD8" w:rsidRDefault="00C1773C" w:rsidP="001165FE">
      <w:pPr>
        <w:tabs>
          <w:tab w:val="left" w:pos="284"/>
        </w:tabs>
        <w:spacing w:after="0"/>
        <w:ind w:firstLine="284"/>
        <w:jc w:val="center"/>
        <w:rPr>
          <w:rFonts w:asciiTheme="majorHAnsi" w:hAnsiTheme="majorHAnsi" w:cstheme="majorHAnsi"/>
          <w:sz w:val="32"/>
          <w:szCs w:val="32"/>
          <w:lang w:val="it-IT"/>
        </w:rPr>
      </w:pPr>
      <w:r w:rsidRPr="00C81CD8">
        <w:rPr>
          <w:rFonts w:asciiTheme="majorHAnsi" w:hAnsiTheme="majorHAnsi" w:cstheme="majorHAnsi"/>
          <w:sz w:val="32"/>
          <w:szCs w:val="32"/>
          <w:lang w:val="it-IT"/>
        </w:rPr>
        <w:t xml:space="preserve">Curriculum in </w:t>
      </w:r>
      <w:r w:rsidR="00A704B4" w:rsidRPr="00C81CD8">
        <w:rPr>
          <w:rFonts w:asciiTheme="majorHAnsi" w:hAnsiTheme="majorHAnsi" w:cstheme="majorHAnsi"/>
          <w:sz w:val="32"/>
          <w:szCs w:val="32"/>
          <w:lang w:val="it-IT"/>
        </w:rPr>
        <w:t>Neuroscienze</w:t>
      </w:r>
      <w:r w:rsidR="00C81CD8" w:rsidRPr="00C81CD8">
        <w:rPr>
          <w:rFonts w:asciiTheme="majorHAnsi" w:hAnsiTheme="majorHAnsi" w:cstheme="majorHAnsi"/>
          <w:sz w:val="32"/>
          <w:szCs w:val="32"/>
          <w:lang w:val="it-IT"/>
        </w:rPr>
        <w:t xml:space="preserve"> e Neurologia Sperimentale</w:t>
      </w:r>
    </w:p>
    <w:p w14:paraId="472FBD10" w14:textId="67D62F24" w:rsidR="00E57A8D" w:rsidRPr="00C81CD8" w:rsidRDefault="00E57A8D" w:rsidP="001165FE">
      <w:pPr>
        <w:tabs>
          <w:tab w:val="left" w:pos="284"/>
        </w:tabs>
        <w:spacing w:after="0"/>
        <w:ind w:firstLine="284"/>
        <w:jc w:val="center"/>
        <w:rPr>
          <w:rFonts w:asciiTheme="majorHAnsi" w:hAnsiTheme="majorHAnsi" w:cstheme="majorHAnsi"/>
          <w:b/>
          <w:bCs/>
          <w:sz w:val="32"/>
          <w:szCs w:val="32"/>
          <w:lang w:val="it-IT"/>
        </w:rPr>
      </w:pPr>
    </w:p>
    <w:p w14:paraId="34F6CE2C" w14:textId="54C21F30" w:rsidR="00E57A8D" w:rsidRPr="00BB4CEC" w:rsidRDefault="00C81CD8" w:rsidP="001165FE">
      <w:pPr>
        <w:tabs>
          <w:tab w:val="left" w:pos="284"/>
        </w:tabs>
        <w:spacing w:after="0"/>
        <w:ind w:firstLine="284"/>
        <w:jc w:val="center"/>
        <w:rPr>
          <w:rFonts w:asciiTheme="majorHAnsi" w:hAnsiTheme="majorHAnsi" w:cstheme="majorHAnsi"/>
          <w:sz w:val="44"/>
          <w:szCs w:val="44"/>
        </w:rPr>
      </w:pPr>
      <w:bookmarkStart w:id="0" w:name="_Hlk214900242"/>
      <w:r w:rsidRPr="008C30BB">
        <w:rPr>
          <w:rFonts w:ascii="Poppins" w:hAnsi="Poppins" w:cs="Poppins"/>
          <w:i/>
          <w:noProof/>
          <w:sz w:val="20"/>
          <w:szCs w:val="20"/>
        </w:rPr>
        <w:drawing>
          <wp:anchor distT="0" distB="0" distL="114300" distR="114300" simplePos="0" relativeHeight="251694080" behindDoc="0" locked="0" layoutInCell="1" allowOverlap="1" wp14:anchorId="4B0CB2D3" wp14:editId="5430DEE1">
            <wp:simplePos x="0" y="0"/>
            <wp:positionH relativeFrom="column">
              <wp:posOffset>3441065</wp:posOffset>
            </wp:positionH>
            <wp:positionV relativeFrom="paragraph">
              <wp:posOffset>2181860</wp:posOffset>
            </wp:positionV>
            <wp:extent cx="1112520" cy="828395"/>
            <wp:effectExtent l="0" t="0" r="0" b="0"/>
            <wp:wrapNone/>
            <wp:docPr id="2117445746" name="Picture 1" descr="Immagine che contiene schizz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445746" name="Picture 1" descr="Immagine che contiene schizzo&#10;&#10;Descrizione generata automaticamente"/>
                    <pic:cNvPicPr/>
                  </pic:nvPicPr>
                  <pic:blipFill rotWithShape="1">
                    <a:blip r:embed="rId8">
                      <a:extLst>
                        <a:ext uri="{28A0092B-C50C-407E-A947-70E740481C1C}">
                          <a14:useLocalDpi xmlns:a14="http://schemas.microsoft.com/office/drawing/2010/main" val="0"/>
                        </a:ext>
                      </a:extLst>
                    </a:blip>
                    <a:srcRect l="19837"/>
                    <a:stretch/>
                  </pic:blipFill>
                  <pic:spPr bwMode="auto">
                    <a:xfrm>
                      <a:off x="0" y="0"/>
                      <a:ext cx="1112520" cy="8283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704B4" w:rsidRPr="00BB4CEC">
        <w:rPr>
          <w:rFonts w:asciiTheme="majorHAnsi" w:hAnsiTheme="majorHAnsi" w:cstheme="majorHAnsi"/>
          <w:sz w:val="44"/>
          <w:szCs w:val="44"/>
        </w:rPr>
        <w:t>TRANSIENT TELOMERASE INDUCTION IN MYOGENIC PROGENITOR CELLS TO OVERCOME STEM CELL EXHAUSTION IN DUCHENNE MUSCULAR DYSTROPHY</w:t>
      </w:r>
      <w:bookmarkEnd w:id="0"/>
      <w:r w:rsidR="006F2A41">
        <w:rPr>
          <w:rFonts w:asciiTheme="majorHAnsi" w:hAnsiTheme="majorHAnsi" w:cstheme="majorHAnsi"/>
          <w:sz w:val="44"/>
          <w:szCs w:val="44"/>
        </w:rPr>
        <w:br/>
      </w:r>
    </w:p>
    <w:p w14:paraId="074F859F" w14:textId="7A20F964" w:rsidR="00C1773C" w:rsidRDefault="00C1773C" w:rsidP="001165FE">
      <w:pPr>
        <w:tabs>
          <w:tab w:val="left" w:pos="284"/>
        </w:tabs>
        <w:spacing w:after="0"/>
        <w:rPr>
          <w:rFonts w:asciiTheme="majorHAnsi" w:hAnsiTheme="majorHAnsi" w:cstheme="majorHAnsi"/>
          <w:sz w:val="36"/>
          <w:szCs w:val="36"/>
          <w:lang w:val="it-IT"/>
        </w:rPr>
      </w:pPr>
      <w:r w:rsidRPr="00BB4CEC">
        <w:rPr>
          <w:rFonts w:asciiTheme="majorHAnsi" w:hAnsiTheme="majorHAnsi" w:cstheme="majorHAnsi"/>
          <w:sz w:val="36"/>
          <w:szCs w:val="36"/>
          <w:lang w:val="it-IT"/>
        </w:rPr>
        <w:t xml:space="preserve">Supervisore: </w:t>
      </w:r>
      <w:r w:rsidR="00A704B4" w:rsidRPr="00BB4CEC">
        <w:rPr>
          <w:rFonts w:asciiTheme="majorHAnsi" w:hAnsiTheme="majorHAnsi" w:cstheme="majorHAnsi"/>
          <w:sz w:val="36"/>
          <w:szCs w:val="36"/>
          <w:lang w:val="it-IT"/>
        </w:rPr>
        <w:t>Prof. Giulio Cossu</w:t>
      </w:r>
    </w:p>
    <w:p w14:paraId="1C07FBC7" w14:textId="77777777" w:rsidR="00AC69EC" w:rsidRPr="00BB4CEC" w:rsidRDefault="00AC69EC" w:rsidP="001165FE">
      <w:pPr>
        <w:tabs>
          <w:tab w:val="left" w:pos="284"/>
        </w:tabs>
        <w:spacing w:after="0"/>
        <w:rPr>
          <w:rFonts w:asciiTheme="majorHAnsi" w:hAnsiTheme="majorHAnsi" w:cstheme="majorHAnsi"/>
          <w:sz w:val="36"/>
          <w:szCs w:val="36"/>
          <w:lang w:val="it-IT"/>
        </w:rPr>
      </w:pPr>
    </w:p>
    <w:p w14:paraId="528DA891" w14:textId="12C6CB5C" w:rsidR="00AC69EC" w:rsidRPr="00BB4CEC" w:rsidRDefault="00C1773C" w:rsidP="001165FE">
      <w:pPr>
        <w:tabs>
          <w:tab w:val="left" w:pos="284"/>
        </w:tabs>
        <w:spacing w:after="0"/>
        <w:rPr>
          <w:rFonts w:asciiTheme="majorHAnsi" w:hAnsiTheme="majorHAnsi" w:cstheme="majorHAnsi"/>
          <w:sz w:val="36"/>
          <w:szCs w:val="36"/>
          <w:lang w:val="it-IT"/>
        </w:rPr>
      </w:pPr>
      <w:r w:rsidRPr="00BB4CEC">
        <w:rPr>
          <w:rFonts w:asciiTheme="majorHAnsi" w:hAnsiTheme="majorHAnsi" w:cstheme="majorHAnsi"/>
          <w:sz w:val="36"/>
          <w:szCs w:val="36"/>
          <w:lang w:val="it-IT"/>
        </w:rPr>
        <w:t>Co-supervisore</w:t>
      </w:r>
      <w:r w:rsidR="00A704B4" w:rsidRPr="00BB4CEC">
        <w:rPr>
          <w:rFonts w:asciiTheme="majorHAnsi" w:hAnsiTheme="majorHAnsi" w:cstheme="majorHAnsi"/>
          <w:sz w:val="36"/>
          <w:szCs w:val="36"/>
          <w:lang w:val="it-IT"/>
        </w:rPr>
        <w:t>: Prof.ssa Graziella Messina</w:t>
      </w:r>
      <w:r w:rsidR="00337B25">
        <w:rPr>
          <w:rFonts w:asciiTheme="majorHAnsi" w:hAnsiTheme="majorHAnsi" w:cstheme="majorHAnsi"/>
          <w:sz w:val="36"/>
          <w:szCs w:val="36"/>
          <w:lang w:val="it-IT"/>
        </w:rPr>
        <w:br/>
      </w:r>
    </w:p>
    <w:p w14:paraId="12A07B57" w14:textId="667B2792" w:rsidR="00C1773C" w:rsidRPr="00BB4CEC" w:rsidRDefault="00C1773C" w:rsidP="001165FE">
      <w:pPr>
        <w:tabs>
          <w:tab w:val="left" w:pos="284"/>
        </w:tabs>
        <w:spacing w:after="0"/>
        <w:rPr>
          <w:rFonts w:asciiTheme="majorHAnsi" w:hAnsiTheme="majorHAnsi" w:cstheme="majorHAnsi"/>
          <w:sz w:val="32"/>
          <w:szCs w:val="32"/>
          <w:lang w:val="it-IT"/>
        </w:rPr>
      </w:pPr>
      <w:r w:rsidRPr="00BB4CEC">
        <w:rPr>
          <w:rFonts w:asciiTheme="majorHAnsi" w:hAnsiTheme="majorHAnsi" w:cstheme="majorHAnsi"/>
          <w:sz w:val="32"/>
          <w:szCs w:val="32"/>
          <w:lang w:val="it-IT"/>
        </w:rPr>
        <w:t xml:space="preserve">Tesi di DOTTORATO di RICERCA di </w:t>
      </w:r>
      <w:r w:rsidR="00A704B4" w:rsidRPr="00BB4CEC">
        <w:rPr>
          <w:rFonts w:asciiTheme="majorHAnsi" w:hAnsiTheme="majorHAnsi" w:cstheme="majorHAnsi"/>
          <w:sz w:val="32"/>
          <w:szCs w:val="32"/>
          <w:lang w:val="it-IT"/>
        </w:rPr>
        <w:t>Luigi Barone</w:t>
      </w:r>
    </w:p>
    <w:p w14:paraId="7A0ABD41" w14:textId="41269583" w:rsidR="00A704B4" w:rsidRPr="009A5AEA" w:rsidRDefault="00C81CD8" w:rsidP="001165FE">
      <w:pPr>
        <w:tabs>
          <w:tab w:val="left" w:pos="284"/>
        </w:tabs>
        <w:spacing w:after="0"/>
        <w:rPr>
          <w:rFonts w:asciiTheme="majorHAnsi" w:hAnsiTheme="majorHAnsi" w:cstheme="majorHAnsi"/>
          <w:b/>
          <w:bCs/>
          <w:lang w:val="it-IT"/>
        </w:rPr>
      </w:pPr>
      <w:r>
        <w:rPr>
          <w:rFonts w:asciiTheme="majorHAnsi" w:hAnsiTheme="majorHAnsi" w:cstheme="majorHAnsi"/>
          <w:sz w:val="32"/>
          <w:szCs w:val="32"/>
          <w:lang w:val="it-IT"/>
        </w:rPr>
        <w:t>Matricola:</w:t>
      </w:r>
      <w:r w:rsidR="00C1773C" w:rsidRPr="00BB4CEC">
        <w:rPr>
          <w:rFonts w:asciiTheme="majorHAnsi" w:hAnsiTheme="majorHAnsi" w:cstheme="majorHAnsi"/>
          <w:sz w:val="32"/>
          <w:szCs w:val="32"/>
          <w:lang w:val="it-IT"/>
        </w:rPr>
        <w:t xml:space="preserve"> </w:t>
      </w:r>
      <w:r w:rsidR="00A704B4" w:rsidRPr="00C81CD8">
        <w:rPr>
          <w:rFonts w:asciiTheme="majorHAnsi" w:hAnsiTheme="majorHAnsi" w:cstheme="majorHAnsi"/>
          <w:sz w:val="32"/>
          <w:szCs w:val="32"/>
          <w:lang w:val="it-IT"/>
        </w:rPr>
        <w:t>021611</w:t>
      </w:r>
    </w:p>
    <w:p w14:paraId="28E1E9CA" w14:textId="5E3A4E65" w:rsidR="00C1773C" w:rsidRPr="00BB4CEC" w:rsidRDefault="00C1773C" w:rsidP="001165FE">
      <w:pPr>
        <w:tabs>
          <w:tab w:val="left" w:pos="284"/>
        </w:tabs>
        <w:spacing w:after="0"/>
        <w:rPr>
          <w:rFonts w:asciiTheme="majorHAnsi" w:hAnsiTheme="majorHAnsi" w:cstheme="majorHAnsi"/>
          <w:sz w:val="32"/>
          <w:szCs w:val="32"/>
          <w:lang w:val="it-IT"/>
        </w:rPr>
      </w:pPr>
      <w:r w:rsidRPr="00BB4CEC">
        <w:rPr>
          <w:rFonts w:asciiTheme="majorHAnsi" w:hAnsiTheme="majorHAnsi" w:cstheme="majorHAnsi"/>
          <w:sz w:val="32"/>
          <w:szCs w:val="32"/>
          <w:lang w:val="it-IT"/>
        </w:rPr>
        <w:t xml:space="preserve">Ciclo di dottorato </w:t>
      </w:r>
      <w:r w:rsidR="00B77A71" w:rsidRPr="00BB4CEC">
        <w:rPr>
          <w:rFonts w:asciiTheme="majorHAnsi" w:hAnsiTheme="majorHAnsi" w:cstheme="majorHAnsi"/>
          <w:sz w:val="32"/>
          <w:szCs w:val="32"/>
          <w:lang w:val="it-IT"/>
        </w:rPr>
        <w:t>XXXVIII</w:t>
      </w:r>
    </w:p>
    <w:p w14:paraId="7DD2B143" w14:textId="7A6B7304" w:rsidR="00C1773C" w:rsidRPr="00BB4CEC" w:rsidRDefault="00C1773C" w:rsidP="001165FE">
      <w:pPr>
        <w:tabs>
          <w:tab w:val="left" w:pos="284"/>
        </w:tabs>
        <w:spacing w:after="0"/>
        <w:rPr>
          <w:rFonts w:asciiTheme="majorHAnsi" w:hAnsiTheme="majorHAnsi" w:cstheme="majorHAnsi"/>
          <w:sz w:val="32"/>
          <w:szCs w:val="32"/>
          <w:lang w:val="it-IT"/>
        </w:rPr>
      </w:pPr>
      <w:r w:rsidRPr="00BB4CEC">
        <w:rPr>
          <w:rFonts w:asciiTheme="majorHAnsi" w:hAnsiTheme="majorHAnsi" w:cstheme="majorHAnsi"/>
          <w:sz w:val="32"/>
          <w:szCs w:val="32"/>
          <w:lang w:val="it-IT"/>
        </w:rPr>
        <w:t>SSD</w:t>
      </w:r>
      <w:r w:rsidR="00933622">
        <w:rPr>
          <w:rFonts w:asciiTheme="majorHAnsi" w:hAnsiTheme="majorHAnsi" w:cstheme="majorHAnsi"/>
          <w:sz w:val="32"/>
          <w:szCs w:val="32"/>
          <w:lang w:val="it-IT"/>
        </w:rPr>
        <w:t>:</w:t>
      </w:r>
      <w:r w:rsidRPr="00BB4CEC">
        <w:rPr>
          <w:rFonts w:asciiTheme="majorHAnsi" w:hAnsiTheme="majorHAnsi" w:cstheme="majorHAnsi"/>
          <w:sz w:val="32"/>
          <w:szCs w:val="32"/>
          <w:lang w:val="it-IT"/>
        </w:rPr>
        <w:t xml:space="preserve"> </w:t>
      </w:r>
      <w:r w:rsidR="00213632">
        <w:rPr>
          <w:rFonts w:asciiTheme="majorHAnsi" w:hAnsiTheme="majorHAnsi" w:cstheme="majorHAnsi"/>
          <w:sz w:val="32"/>
          <w:szCs w:val="32"/>
          <w:lang w:val="it-IT"/>
        </w:rPr>
        <w:t>BIO/11</w:t>
      </w:r>
    </w:p>
    <w:p w14:paraId="3B5DB4DE" w14:textId="3ACC2222" w:rsidR="005F2F55" w:rsidRDefault="00C1773C" w:rsidP="001165FE">
      <w:pPr>
        <w:tabs>
          <w:tab w:val="left" w:pos="284"/>
        </w:tabs>
        <w:spacing w:after="0"/>
        <w:ind w:firstLine="284"/>
        <w:jc w:val="center"/>
        <w:rPr>
          <w:rFonts w:asciiTheme="majorHAnsi" w:hAnsiTheme="majorHAnsi" w:cstheme="majorHAnsi"/>
          <w:sz w:val="36"/>
          <w:szCs w:val="36"/>
          <w:lang w:val="it-IT"/>
        </w:rPr>
      </w:pPr>
      <w:r w:rsidRPr="00BB4CEC">
        <w:rPr>
          <w:rFonts w:asciiTheme="majorHAnsi" w:hAnsiTheme="majorHAnsi" w:cstheme="majorHAnsi"/>
          <w:sz w:val="36"/>
          <w:szCs w:val="36"/>
          <w:lang w:val="it-IT"/>
        </w:rPr>
        <w:t xml:space="preserve">Anno Accademico </w:t>
      </w:r>
      <w:r w:rsidR="00090429">
        <w:rPr>
          <w:rFonts w:asciiTheme="majorHAnsi" w:hAnsiTheme="majorHAnsi" w:cstheme="majorHAnsi"/>
          <w:sz w:val="36"/>
          <w:szCs w:val="36"/>
          <w:lang w:val="it-IT"/>
        </w:rPr>
        <w:t>202</w:t>
      </w:r>
      <w:r w:rsidR="00AC69EC">
        <w:rPr>
          <w:rFonts w:asciiTheme="majorHAnsi" w:hAnsiTheme="majorHAnsi" w:cstheme="majorHAnsi"/>
          <w:sz w:val="36"/>
          <w:szCs w:val="36"/>
          <w:lang w:val="it-IT"/>
        </w:rPr>
        <w:t>4</w:t>
      </w:r>
      <w:r w:rsidRPr="00BB4CEC">
        <w:rPr>
          <w:rFonts w:asciiTheme="majorHAnsi" w:hAnsiTheme="majorHAnsi" w:cstheme="majorHAnsi"/>
          <w:sz w:val="36"/>
          <w:szCs w:val="36"/>
          <w:lang w:val="it-IT"/>
        </w:rPr>
        <w:t>/</w:t>
      </w:r>
      <w:r w:rsidR="00090429">
        <w:rPr>
          <w:rFonts w:asciiTheme="majorHAnsi" w:hAnsiTheme="majorHAnsi" w:cstheme="majorHAnsi"/>
          <w:sz w:val="36"/>
          <w:szCs w:val="36"/>
          <w:lang w:val="it-IT"/>
        </w:rPr>
        <w:t>202</w:t>
      </w:r>
      <w:r w:rsidR="00AC69EC">
        <w:rPr>
          <w:rFonts w:asciiTheme="majorHAnsi" w:hAnsiTheme="majorHAnsi" w:cstheme="majorHAnsi"/>
          <w:sz w:val="36"/>
          <w:szCs w:val="36"/>
          <w:lang w:val="it-IT"/>
        </w:rPr>
        <w:t>5</w:t>
      </w:r>
      <w:r w:rsidR="005F2F55">
        <w:rPr>
          <w:rFonts w:asciiTheme="majorHAnsi" w:hAnsiTheme="majorHAnsi" w:cstheme="majorHAnsi"/>
          <w:sz w:val="36"/>
          <w:szCs w:val="36"/>
          <w:lang w:val="it-IT"/>
        </w:rPr>
        <w:br w:type="page"/>
      </w:r>
    </w:p>
    <w:p w14:paraId="16F99838" w14:textId="77777777" w:rsidR="00EE4DCF" w:rsidRPr="00BB4CEC" w:rsidRDefault="00EE4DCF" w:rsidP="001165FE">
      <w:pPr>
        <w:tabs>
          <w:tab w:val="left" w:pos="284"/>
        </w:tabs>
        <w:spacing w:after="0"/>
        <w:ind w:firstLine="284"/>
        <w:jc w:val="center"/>
        <w:rPr>
          <w:rFonts w:asciiTheme="majorHAnsi" w:hAnsiTheme="majorHAnsi" w:cstheme="majorHAnsi"/>
          <w:sz w:val="36"/>
          <w:szCs w:val="36"/>
          <w:lang w:val="it-IT"/>
        </w:rPr>
        <w:sectPr w:rsidR="00EE4DCF" w:rsidRPr="00BB4CEC" w:rsidSect="00F17FA6">
          <w:footerReference w:type="default" r:id="rId9"/>
          <w:footerReference w:type="first" r:id="rId10"/>
          <w:pgSz w:w="11906" w:h="16838" w:code="9"/>
          <w:pgMar w:top="1701" w:right="1418" w:bottom="1701" w:left="1985" w:header="709" w:footer="709" w:gutter="0"/>
          <w:cols w:space="708"/>
          <w:docGrid w:linePitch="360"/>
        </w:sectPr>
      </w:pPr>
    </w:p>
    <w:p w14:paraId="1FFA7567" w14:textId="3781FC02" w:rsidR="00FF5BBE" w:rsidRPr="007A4990" w:rsidRDefault="00FF5BBE" w:rsidP="001165FE">
      <w:pPr>
        <w:spacing w:after="0"/>
        <w:jc w:val="center"/>
        <w:rPr>
          <w:rFonts w:asciiTheme="majorHAnsi" w:hAnsiTheme="majorHAnsi" w:cstheme="majorHAnsi"/>
          <w:sz w:val="36"/>
          <w:szCs w:val="36"/>
          <w:lang w:val="it-IT"/>
        </w:rPr>
      </w:pPr>
      <w:r w:rsidRPr="007A4990">
        <w:rPr>
          <w:rFonts w:asciiTheme="majorHAnsi" w:hAnsiTheme="majorHAnsi" w:cstheme="majorHAnsi"/>
          <w:sz w:val="36"/>
          <w:szCs w:val="36"/>
          <w:lang w:val="it-IT"/>
        </w:rPr>
        <w:lastRenderedPageBreak/>
        <w:t>CONSULTAZIONE</w:t>
      </w:r>
      <w:r w:rsidRPr="007A4990">
        <w:rPr>
          <w:rFonts w:asciiTheme="majorHAnsi" w:hAnsiTheme="majorHAnsi" w:cstheme="majorHAnsi"/>
          <w:spacing w:val="-10"/>
          <w:sz w:val="36"/>
          <w:szCs w:val="36"/>
          <w:lang w:val="it-IT"/>
        </w:rPr>
        <w:t xml:space="preserve"> </w:t>
      </w:r>
      <w:r w:rsidRPr="007A4990">
        <w:rPr>
          <w:rFonts w:asciiTheme="majorHAnsi" w:hAnsiTheme="majorHAnsi" w:cstheme="majorHAnsi"/>
          <w:sz w:val="36"/>
          <w:szCs w:val="36"/>
          <w:lang w:val="it-IT"/>
        </w:rPr>
        <w:t>TESI</w:t>
      </w:r>
      <w:r w:rsidRPr="007A4990">
        <w:rPr>
          <w:rFonts w:asciiTheme="majorHAnsi" w:hAnsiTheme="majorHAnsi" w:cstheme="majorHAnsi"/>
          <w:spacing w:val="-8"/>
          <w:sz w:val="36"/>
          <w:szCs w:val="36"/>
          <w:lang w:val="it-IT"/>
        </w:rPr>
        <w:t xml:space="preserve"> </w:t>
      </w:r>
      <w:r w:rsidRPr="007A4990">
        <w:rPr>
          <w:rFonts w:asciiTheme="majorHAnsi" w:hAnsiTheme="majorHAnsi" w:cstheme="majorHAnsi"/>
          <w:sz w:val="36"/>
          <w:szCs w:val="36"/>
          <w:lang w:val="it-IT"/>
        </w:rPr>
        <w:t>DI</w:t>
      </w:r>
      <w:r w:rsidRPr="007A4990">
        <w:rPr>
          <w:rFonts w:asciiTheme="majorHAnsi" w:hAnsiTheme="majorHAnsi" w:cstheme="majorHAnsi"/>
          <w:spacing w:val="-8"/>
          <w:sz w:val="36"/>
          <w:szCs w:val="36"/>
          <w:lang w:val="it-IT"/>
        </w:rPr>
        <w:t xml:space="preserve"> </w:t>
      </w:r>
      <w:r w:rsidRPr="007A4990">
        <w:rPr>
          <w:rFonts w:asciiTheme="majorHAnsi" w:hAnsiTheme="majorHAnsi" w:cstheme="majorHAnsi"/>
          <w:sz w:val="36"/>
          <w:szCs w:val="36"/>
          <w:lang w:val="it-IT"/>
        </w:rPr>
        <w:t>DOTTORATO DI</w:t>
      </w:r>
      <w:r w:rsidRPr="007A4990">
        <w:rPr>
          <w:rFonts w:asciiTheme="majorHAnsi" w:hAnsiTheme="majorHAnsi" w:cstheme="majorHAnsi"/>
          <w:spacing w:val="8"/>
          <w:sz w:val="36"/>
          <w:szCs w:val="36"/>
          <w:lang w:val="it-IT"/>
        </w:rPr>
        <w:t xml:space="preserve"> </w:t>
      </w:r>
      <w:r w:rsidRPr="007A4990">
        <w:rPr>
          <w:rFonts w:asciiTheme="majorHAnsi" w:hAnsiTheme="majorHAnsi" w:cstheme="majorHAnsi"/>
          <w:spacing w:val="-2"/>
          <w:sz w:val="36"/>
          <w:szCs w:val="36"/>
          <w:lang w:val="it-IT"/>
        </w:rPr>
        <w:t>RICERCA</w:t>
      </w:r>
    </w:p>
    <w:p w14:paraId="6676A816" w14:textId="066013F0" w:rsidR="00FF5BBE" w:rsidRPr="00FF5BBE" w:rsidRDefault="00C81CD8" w:rsidP="001165FE">
      <w:pPr>
        <w:widowControl w:val="0"/>
        <w:tabs>
          <w:tab w:val="left" w:pos="6189"/>
        </w:tabs>
        <w:autoSpaceDE w:val="0"/>
        <w:autoSpaceDN w:val="0"/>
        <w:spacing w:before="185" w:after="0"/>
        <w:rPr>
          <w:rFonts w:asciiTheme="majorHAnsi" w:eastAsia="Lucida Sans Unicode" w:hAnsiTheme="majorHAnsi" w:cstheme="majorHAnsi"/>
          <w:b/>
          <w:sz w:val="28"/>
          <w:szCs w:val="28"/>
          <w:lang w:val="it-IT"/>
          <w14:ligatures w14:val="none"/>
        </w:rPr>
      </w:pPr>
      <w:r>
        <w:rPr>
          <w:rFonts w:asciiTheme="majorHAnsi" w:eastAsia="Lucida Sans Unicode" w:hAnsiTheme="majorHAnsi" w:cstheme="majorHAnsi"/>
          <w:b/>
          <w:sz w:val="28"/>
          <w:szCs w:val="28"/>
          <w:lang w:val="it-IT"/>
          <w14:ligatures w14:val="none"/>
        </w:rPr>
        <w:tab/>
      </w:r>
    </w:p>
    <w:tbl>
      <w:tblPr>
        <w:tblStyle w:val="TableNormal"/>
        <w:tblW w:w="0" w:type="auto"/>
        <w:tblInd w:w="213" w:type="dxa"/>
        <w:tblLayout w:type="fixed"/>
        <w:tblLook w:val="01E0" w:firstRow="1" w:lastRow="1" w:firstColumn="1" w:lastColumn="1" w:noHBand="0" w:noVBand="0"/>
      </w:tblPr>
      <w:tblGrid>
        <w:gridCol w:w="2874"/>
        <w:gridCol w:w="2051"/>
      </w:tblGrid>
      <w:tr w:rsidR="00FF5BBE" w:rsidRPr="00FF5BBE" w14:paraId="403D768D" w14:textId="5E50568E" w:rsidTr="007772F2">
        <w:trPr>
          <w:trHeight w:val="402"/>
        </w:trPr>
        <w:tc>
          <w:tcPr>
            <w:tcW w:w="2874" w:type="dxa"/>
            <w:hideMark/>
          </w:tcPr>
          <w:p w14:paraId="711B529E" w14:textId="77777777" w:rsidR="00FF5BBE" w:rsidRPr="00FF5BBE" w:rsidRDefault="00FF5BBE" w:rsidP="001165FE">
            <w:pPr>
              <w:spacing w:line="360" w:lineRule="auto"/>
              <w:ind w:left="50"/>
              <w:rPr>
                <w:rFonts w:asciiTheme="majorHAnsi" w:eastAsia="Lucida Sans Unicode" w:hAnsiTheme="majorHAnsi" w:cstheme="majorHAnsi"/>
                <w:sz w:val="28"/>
                <w:szCs w:val="32"/>
                <w:lang w:val="it-IT"/>
              </w:rPr>
            </w:pPr>
            <w:r w:rsidRPr="00FF5BBE">
              <w:rPr>
                <w:rFonts w:asciiTheme="majorHAnsi" w:eastAsia="Lucida Sans Unicode" w:hAnsiTheme="majorHAnsi" w:cstheme="majorHAnsi"/>
                <w:spacing w:val="-2"/>
                <w:sz w:val="28"/>
                <w:szCs w:val="32"/>
                <w:lang w:val="it-IT"/>
              </w:rPr>
              <w:t>Il/la</w:t>
            </w:r>
            <w:r w:rsidRPr="00FF5BBE">
              <w:rPr>
                <w:rFonts w:asciiTheme="majorHAnsi" w:eastAsia="Lucida Sans Unicode" w:hAnsiTheme="majorHAnsi" w:cstheme="majorHAnsi"/>
                <w:spacing w:val="-13"/>
                <w:sz w:val="28"/>
                <w:szCs w:val="32"/>
                <w:lang w:val="it-IT"/>
              </w:rPr>
              <w:t xml:space="preserve"> </w:t>
            </w:r>
            <w:r w:rsidRPr="00FF5BBE">
              <w:rPr>
                <w:rFonts w:asciiTheme="majorHAnsi" w:eastAsia="Lucida Sans Unicode" w:hAnsiTheme="majorHAnsi" w:cstheme="majorHAnsi"/>
                <w:spacing w:val="-2"/>
                <w:sz w:val="28"/>
                <w:szCs w:val="32"/>
                <w:lang w:val="it-IT"/>
              </w:rPr>
              <w:t>sottoscritto</w:t>
            </w:r>
          </w:p>
        </w:tc>
        <w:tc>
          <w:tcPr>
            <w:tcW w:w="2051" w:type="dxa"/>
          </w:tcPr>
          <w:p w14:paraId="4B1576CD" w14:textId="356EFCF5" w:rsidR="00FF5BBE" w:rsidRPr="00FF5BBE" w:rsidRDefault="00FF5BBE" w:rsidP="001165FE">
            <w:pPr>
              <w:spacing w:line="360" w:lineRule="auto"/>
              <w:ind w:left="50"/>
              <w:rPr>
                <w:rFonts w:asciiTheme="majorHAnsi" w:eastAsia="Lucida Sans Unicode" w:hAnsiTheme="majorHAnsi" w:cstheme="majorHAnsi"/>
                <w:spacing w:val="-2"/>
                <w:sz w:val="28"/>
                <w:szCs w:val="32"/>
                <w:lang w:val="it-IT"/>
              </w:rPr>
            </w:pPr>
            <w:r w:rsidRPr="00FF5BBE">
              <w:rPr>
                <w:rFonts w:asciiTheme="majorHAnsi" w:eastAsia="Lucida Sans Unicode" w:hAnsiTheme="majorHAnsi" w:cstheme="majorHAnsi"/>
                <w:spacing w:val="-2"/>
                <w:sz w:val="28"/>
                <w:szCs w:val="32"/>
                <w:lang w:val="it-IT"/>
              </w:rPr>
              <w:t>Luigi Barone</w:t>
            </w:r>
          </w:p>
        </w:tc>
      </w:tr>
      <w:tr w:rsidR="00FF5BBE" w:rsidRPr="00FF5BBE" w14:paraId="5D733C30" w14:textId="117B81EC" w:rsidTr="007772F2">
        <w:trPr>
          <w:trHeight w:val="518"/>
        </w:trPr>
        <w:tc>
          <w:tcPr>
            <w:tcW w:w="2874" w:type="dxa"/>
            <w:hideMark/>
          </w:tcPr>
          <w:p w14:paraId="10F9E281" w14:textId="17D3E596" w:rsidR="00FF5BBE" w:rsidRPr="00FF5BBE" w:rsidRDefault="00FF5BBE" w:rsidP="001165FE">
            <w:pPr>
              <w:spacing w:before="111" w:line="360" w:lineRule="auto"/>
              <w:ind w:left="50"/>
              <w:rPr>
                <w:rFonts w:asciiTheme="majorHAnsi" w:eastAsia="Lucida Sans Unicode" w:hAnsiTheme="majorHAnsi" w:cstheme="majorHAnsi"/>
                <w:sz w:val="28"/>
                <w:szCs w:val="32"/>
                <w:lang w:val="it-IT"/>
              </w:rPr>
            </w:pPr>
            <w:r w:rsidRPr="00FF5BBE">
              <w:rPr>
                <w:rFonts w:asciiTheme="majorHAnsi" w:eastAsia="Lucida Sans Unicode" w:hAnsiTheme="majorHAnsi" w:cstheme="majorHAnsi"/>
                <w:spacing w:val="-2"/>
                <w:sz w:val="28"/>
                <w:szCs w:val="32"/>
                <w:lang w:val="it-IT"/>
              </w:rPr>
              <w:t>Matricola</w:t>
            </w:r>
          </w:p>
        </w:tc>
        <w:tc>
          <w:tcPr>
            <w:tcW w:w="2051" w:type="dxa"/>
          </w:tcPr>
          <w:p w14:paraId="4A340058" w14:textId="3075848A" w:rsidR="00FF5BBE" w:rsidRPr="00FF5BBE" w:rsidRDefault="00FF5BBE" w:rsidP="001165FE">
            <w:pPr>
              <w:spacing w:before="111" w:line="360" w:lineRule="auto"/>
              <w:ind w:left="50"/>
              <w:rPr>
                <w:rFonts w:asciiTheme="majorHAnsi" w:eastAsia="Lucida Sans Unicode" w:hAnsiTheme="majorHAnsi" w:cstheme="majorHAnsi"/>
                <w:spacing w:val="-2"/>
                <w:sz w:val="28"/>
                <w:szCs w:val="32"/>
                <w:lang w:val="it-IT"/>
              </w:rPr>
            </w:pPr>
            <w:r w:rsidRPr="00FF5BBE">
              <w:rPr>
                <w:rFonts w:asciiTheme="majorHAnsi" w:eastAsia="Lucida Sans Unicode" w:hAnsiTheme="majorHAnsi" w:cstheme="majorHAnsi"/>
                <w:spacing w:val="-2"/>
                <w:sz w:val="28"/>
                <w:szCs w:val="32"/>
                <w:lang w:val="it-IT"/>
              </w:rPr>
              <w:t>021611</w:t>
            </w:r>
          </w:p>
        </w:tc>
      </w:tr>
      <w:tr w:rsidR="00FF5BBE" w:rsidRPr="00FF5BBE" w14:paraId="24627277" w14:textId="47FDFFFE" w:rsidTr="007772F2">
        <w:trPr>
          <w:trHeight w:val="509"/>
        </w:trPr>
        <w:tc>
          <w:tcPr>
            <w:tcW w:w="2874" w:type="dxa"/>
            <w:hideMark/>
          </w:tcPr>
          <w:p w14:paraId="28D8E8A9" w14:textId="3BD5091C" w:rsidR="00FF5BBE" w:rsidRPr="00FF5BBE" w:rsidRDefault="00FF5BBE" w:rsidP="001165FE">
            <w:pPr>
              <w:spacing w:before="103" w:line="360" w:lineRule="auto"/>
              <w:ind w:left="50"/>
              <w:rPr>
                <w:rFonts w:asciiTheme="majorHAnsi" w:eastAsia="Lucida Sans Unicode" w:hAnsiTheme="majorHAnsi" w:cstheme="majorHAnsi"/>
                <w:sz w:val="28"/>
                <w:szCs w:val="32"/>
                <w:lang w:val="it-IT"/>
              </w:rPr>
            </w:pPr>
            <w:r w:rsidRPr="00FF5BBE">
              <w:rPr>
                <w:rFonts w:asciiTheme="majorHAnsi" w:eastAsia="Lucida Sans Unicode" w:hAnsiTheme="majorHAnsi" w:cstheme="majorHAnsi"/>
                <w:sz w:val="28"/>
                <w:szCs w:val="32"/>
                <w:lang w:val="it-IT"/>
              </w:rPr>
              <w:t>nato</w:t>
            </w:r>
            <w:r w:rsidRPr="00FF5BBE">
              <w:rPr>
                <w:rFonts w:asciiTheme="majorHAnsi" w:eastAsia="Lucida Sans Unicode" w:hAnsiTheme="majorHAnsi" w:cstheme="majorHAnsi"/>
                <w:spacing w:val="-6"/>
                <w:sz w:val="28"/>
                <w:szCs w:val="32"/>
                <w:lang w:val="it-IT"/>
              </w:rPr>
              <w:t xml:space="preserve"> </w:t>
            </w:r>
            <w:r w:rsidRPr="00FF5BBE">
              <w:rPr>
                <w:rFonts w:asciiTheme="majorHAnsi" w:eastAsia="Lucida Sans Unicode" w:hAnsiTheme="majorHAnsi" w:cstheme="majorHAnsi"/>
                <w:spacing w:val="-10"/>
                <w:sz w:val="28"/>
                <w:szCs w:val="32"/>
                <w:lang w:val="it-IT"/>
              </w:rPr>
              <w:t>a</w:t>
            </w:r>
          </w:p>
        </w:tc>
        <w:tc>
          <w:tcPr>
            <w:tcW w:w="2051" w:type="dxa"/>
          </w:tcPr>
          <w:p w14:paraId="76528CCF" w14:textId="1500716C" w:rsidR="00FF5BBE" w:rsidRPr="00FF5BBE" w:rsidRDefault="00FF5BBE" w:rsidP="001165FE">
            <w:pPr>
              <w:spacing w:before="103" w:line="360" w:lineRule="auto"/>
              <w:ind w:left="50"/>
              <w:rPr>
                <w:rFonts w:asciiTheme="majorHAnsi" w:eastAsia="Lucida Sans Unicode" w:hAnsiTheme="majorHAnsi" w:cstheme="majorHAnsi"/>
                <w:sz w:val="28"/>
                <w:szCs w:val="32"/>
                <w:lang w:val="it-IT"/>
              </w:rPr>
            </w:pPr>
            <w:r w:rsidRPr="00FF5BBE">
              <w:rPr>
                <w:rFonts w:asciiTheme="majorHAnsi" w:eastAsia="Lucida Sans Unicode" w:hAnsiTheme="majorHAnsi" w:cstheme="majorHAnsi"/>
                <w:sz w:val="28"/>
                <w:szCs w:val="32"/>
                <w:lang w:val="it-IT"/>
              </w:rPr>
              <w:t>Napoli</w:t>
            </w:r>
            <w:r w:rsidR="007772F2">
              <w:rPr>
                <w:rFonts w:asciiTheme="majorHAnsi" w:eastAsia="Lucida Sans Unicode" w:hAnsiTheme="majorHAnsi" w:cstheme="majorHAnsi"/>
                <w:sz w:val="28"/>
                <w:szCs w:val="32"/>
                <w:lang w:val="it-IT"/>
              </w:rPr>
              <w:t xml:space="preserve"> (NA)</w:t>
            </w:r>
          </w:p>
        </w:tc>
      </w:tr>
      <w:tr w:rsidR="00FF5BBE" w:rsidRPr="00FF5BBE" w14:paraId="4B469707" w14:textId="57F0E3B9" w:rsidTr="007772F2">
        <w:trPr>
          <w:trHeight w:val="394"/>
        </w:trPr>
        <w:tc>
          <w:tcPr>
            <w:tcW w:w="2874" w:type="dxa"/>
            <w:hideMark/>
          </w:tcPr>
          <w:p w14:paraId="6FCDF540" w14:textId="77777777" w:rsidR="00FF5BBE" w:rsidRPr="00FF5BBE" w:rsidRDefault="00FF5BBE" w:rsidP="001165FE">
            <w:pPr>
              <w:spacing w:before="103" w:line="360" w:lineRule="auto"/>
              <w:ind w:left="50"/>
              <w:rPr>
                <w:rFonts w:asciiTheme="majorHAnsi" w:eastAsia="Lucida Sans Unicode" w:hAnsiTheme="majorHAnsi" w:cstheme="majorHAnsi"/>
                <w:sz w:val="28"/>
                <w:szCs w:val="32"/>
                <w:lang w:val="it-IT"/>
              </w:rPr>
            </w:pPr>
            <w:r w:rsidRPr="00FF5BBE">
              <w:rPr>
                <w:rFonts w:asciiTheme="majorHAnsi" w:eastAsia="Lucida Sans Unicode" w:hAnsiTheme="majorHAnsi" w:cstheme="majorHAnsi"/>
                <w:spacing w:val="-5"/>
                <w:sz w:val="28"/>
                <w:szCs w:val="32"/>
                <w:lang w:val="it-IT"/>
              </w:rPr>
              <w:t>il</w:t>
            </w:r>
          </w:p>
        </w:tc>
        <w:tc>
          <w:tcPr>
            <w:tcW w:w="2051" w:type="dxa"/>
          </w:tcPr>
          <w:p w14:paraId="4F5D1A3B" w14:textId="27AFC6EE" w:rsidR="00FF5BBE" w:rsidRPr="00FF5BBE" w:rsidRDefault="00FF5BBE" w:rsidP="001165FE">
            <w:pPr>
              <w:spacing w:before="103" w:line="360" w:lineRule="auto"/>
              <w:ind w:left="50"/>
              <w:rPr>
                <w:rFonts w:asciiTheme="majorHAnsi" w:eastAsia="Lucida Sans Unicode" w:hAnsiTheme="majorHAnsi" w:cstheme="majorHAnsi"/>
                <w:spacing w:val="-5"/>
                <w:sz w:val="28"/>
                <w:szCs w:val="32"/>
                <w:lang w:val="it-IT"/>
              </w:rPr>
            </w:pPr>
            <w:r w:rsidRPr="00FF5BBE">
              <w:rPr>
                <w:rFonts w:asciiTheme="majorHAnsi" w:eastAsia="Lucida Sans Unicode" w:hAnsiTheme="majorHAnsi" w:cstheme="majorHAnsi"/>
                <w:spacing w:val="-5"/>
                <w:sz w:val="28"/>
                <w:szCs w:val="32"/>
                <w:lang w:val="it-IT"/>
              </w:rPr>
              <w:t>22/07/1994</w:t>
            </w:r>
          </w:p>
        </w:tc>
      </w:tr>
    </w:tbl>
    <w:p w14:paraId="28AAAC0B" w14:textId="77777777" w:rsidR="00C81CD8" w:rsidRDefault="00C81CD8" w:rsidP="001165FE">
      <w:pPr>
        <w:widowControl w:val="0"/>
        <w:autoSpaceDE w:val="0"/>
        <w:autoSpaceDN w:val="0"/>
        <w:spacing w:before="9" w:after="0"/>
        <w:rPr>
          <w:rFonts w:asciiTheme="majorHAnsi" w:eastAsia="Lucida Sans Unicode" w:hAnsiTheme="majorHAnsi" w:cstheme="majorHAnsi"/>
          <w:sz w:val="28"/>
          <w:szCs w:val="28"/>
          <w14:ligatures w14:val="none"/>
        </w:rPr>
      </w:pPr>
    </w:p>
    <w:p w14:paraId="55FDD84E" w14:textId="77777777" w:rsidR="00C81CD8" w:rsidRDefault="00C81CD8" w:rsidP="001165FE">
      <w:pPr>
        <w:widowControl w:val="0"/>
        <w:autoSpaceDE w:val="0"/>
        <w:autoSpaceDN w:val="0"/>
        <w:spacing w:before="9" w:after="0"/>
        <w:rPr>
          <w:rFonts w:asciiTheme="majorHAnsi" w:eastAsia="Lucida Sans Unicode" w:hAnsiTheme="majorHAnsi" w:cstheme="majorHAnsi"/>
          <w:sz w:val="28"/>
          <w:szCs w:val="28"/>
          <w14:ligatures w14:val="none"/>
        </w:rPr>
      </w:pPr>
    </w:p>
    <w:p w14:paraId="69E8890B" w14:textId="2A757E22" w:rsidR="00FF5BBE" w:rsidRPr="00FF5BBE" w:rsidRDefault="00BE446A" w:rsidP="001165FE">
      <w:pPr>
        <w:widowControl w:val="0"/>
        <w:autoSpaceDE w:val="0"/>
        <w:autoSpaceDN w:val="0"/>
        <w:spacing w:before="9" w:after="0"/>
        <w:rPr>
          <w:rFonts w:asciiTheme="majorHAnsi" w:eastAsia="Lucida Sans Unicode" w:hAnsiTheme="majorHAnsi" w:cstheme="majorHAnsi"/>
          <w:sz w:val="28"/>
          <w:szCs w:val="28"/>
          <w:lang w:val="it-IT"/>
          <w14:ligatures w14:val="none"/>
        </w:rPr>
      </w:pPr>
      <w:r>
        <w:rPr>
          <w:rFonts w:asciiTheme="majorHAnsi" w:eastAsia="Lucida Sans Unicode" w:hAnsiTheme="majorHAnsi" w:cstheme="majorHAnsi"/>
          <w:sz w:val="28"/>
          <w:szCs w:val="28"/>
          <w:lang w:val="it-IT"/>
          <w14:ligatures w14:val="none"/>
        </w:rPr>
        <w:t>A</w:t>
      </w:r>
      <w:r w:rsidR="00FF5BBE" w:rsidRPr="00FF5BBE">
        <w:rPr>
          <w:rFonts w:asciiTheme="majorHAnsi" w:eastAsia="Lucida Sans Unicode" w:hAnsiTheme="majorHAnsi" w:cstheme="majorHAnsi"/>
          <w:sz w:val="28"/>
          <w:szCs w:val="28"/>
          <w:lang w:val="it-IT"/>
          <w14:ligatures w14:val="none"/>
        </w:rPr>
        <w:t>utore</w:t>
      </w:r>
      <w:r w:rsidR="00FF5BBE" w:rsidRPr="00FF5BBE">
        <w:rPr>
          <w:rFonts w:asciiTheme="majorHAnsi" w:eastAsia="Lucida Sans Unicode" w:hAnsiTheme="majorHAnsi" w:cstheme="majorHAnsi"/>
          <w:spacing w:val="4"/>
          <w:sz w:val="28"/>
          <w:szCs w:val="28"/>
          <w:lang w:val="it-IT"/>
          <w14:ligatures w14:val="none"/>
        </w:rPr>
        <w:t xml:space="preserve"> </w:t>
      </w:r>
      <w:r w:rsidR="00FF5BBE" w:rsidRPr="00FF5BBE">
        <w:rPr>
          <w:rFonts w:asciiTheme="majorHAnsi" w:eastAsia="Lucida Sans Unicode" w:hAnsiTheme="majorHAnsi" w:cstheme="majorHAnsi"/>
          <w:sz w:val="28"/>
          <w:szCs w:val="28"/>
          <w:lang w:val="it-IT"/>
          <w14:ligatures w14:val="none"/>
        </w:rPr>
        <w:t>della</w:t>
      </w:r>
      <w:r w:rsidR="00FF5BBE" w:rsidRPr="00FF5BBE">
        <w:rPr>
          <w:rFonts w:asciiTheme="majorHAnsi" w:eastAsia="Lucida Sans Unicode" w:hAnsiTheme="majorHAnsi" w:cstheme="majorHAnsi"/>
          <w:spacing w:val="4"/>
          <w:sz w:val="28"/>
          <w:szCs w:val="28"/>
          <w:lang w:val="it-IT"/>
          <w14:ligatures w14:val="none"/>
        </w:rPr>
        <w:t xml:space="preserve"> </w:t>
      </w:r>
      <w:r w:rsidR="00FF5BBE" w:rsidRPr="00FF5BBE">
        <w:rPr>
          <w:rFonts w:asciiTheme="majorHAnsi" w:eastAsia="Lucida Sans Unicode" w:hAnsiTheme="majorHAnsi" w:cstheme="majorHAnsi"/>
          <w:sz w:val="28"/>
          <w:szCs w:val="28"/>
          <w:lang w:val="it-IT"/>
          <w14:ligatures w14:val="none"/>
        </w:rPr>
        <w:t>Tesi</w:t>
      </w:r>
      <w:r w:rsidR="00FF5BBE" w:rsidRPr="00FF5BBE">
        <w:rPr>
          <w:rFonts w:asciiTheme="majorHAnsi" w:eastAsia="Lucida Sans Unicode" w:hAnsiTheme="majorHAnsi" w:cstheme="majorHAnsi"/>
          <w:spacing w:val="-8"/>
          <w:sz w:val="28"/>
          <w:szCs w:val="28"/>
          <w:lang w:val="it-IT"/>
          <w14:ligatures w14:val="none"/>
        </w:rPr>
        <w:t xml:space="preserve"> </w:t>
      </w:r>
      <w:r w:rsidR="00FF5BBE" w:rsidRPr="00FF5BBE">
        <w:rPr>
          <w:rFonts w:asciiTheme="majorHAnsi" w:eastAsia="Lucida Sans Unicode" w:hAnsiTheme="majorHAnsi" w:cstheme="majorHAnsi"/>
          <w:sz w:val="28"/>
          <w:szCs w:val="28"/>
          <w:lang w:val="it-IT"/>
          <w14:ligatures w14:val="none"/>
        </w:rPr>
        <w:t>di</w:t>
      </w:r>
      <w:r w:rsidR="00FF5BBE" w:rsidRPr="00FF5BBE">
        <w:rPr>
          <w:rFonts w:asciiTheme="majorHAnsi" w:eastAsia="Lucida Sans Unicode" w:hAnsiTheme="majorHAnsi" w:cstheme="majorHAnsi"/>
          <w:spacing w:val="-7"/>
          <w:sz w:val="28"/>
          <w:szCs w:val="28"/>
          <w:lang w:val="it-IT"/>
          <w14:ligatures w14:val="none"/>
        </w:rPr>
        <w:t xml:space="preserve"> </w:t>
      </w:r>
      <w:r w:rsidR="00FF5BBE" w:rsidRPr="00FF5BBE">
        <w:rPr>
          <w:rFonts w:asciiTheme="majorHAnsi" w:eastAsia="Lucida Sans Unicode" w:hAnsiTheme="majorHAnsi" w:cstheme="majorHAnsi"/>
          <w:sz w:val="28"/>
          <w:szCs w:val="28"/>
          <w:lang w:val="it-IT"/>
          <w14:ligatures w14:val="none"/>
        </w:rPr>
        <w:t>Dottorato</w:t>
      </w:r>
      <w:r w:rsidR="00FF5BBE" w:rsidRPr="00FF5BBE">
        <w:rPr>
          <w:rFonts w:asciiTheme="majorHAnsi" w:eastAsia="Lucida Sans Unicode" w:hAnsiTheme="majorHAnsi" w:cstheme="majorHAnsi"/>
          <w:spacing w:val="2"/>
          <w:sz w:val="28"/>
          <w:szCs w:val="28"/>
          <w:lang w:val="it-IT"/>
          <w14:ligatures w14:val="none"/>
        </w:rPr>
        <w:t xml:space="preserve"> </w:t>
      </w:r>
      <w:r w:rsidR="00FF5BBE" w:rsidRPr="00FF5BBE">
        <w:rPr>
          <w:rFonts w:asciiTheme="majorHAnsi" w:eastAsia="Lucida Sans Unicode" w:hAnsiTheme="majorHAnsi" w:cstheme="majorHAnsi"/>
          <w:sz w:val="28"/>
          <w:szCs w:val="28"/>
          <w:lang w:val="it-IT"/>
          <w14:ligatures w14:val="none"/>
        </w:rPr>
        <w:t>di</w:t>
      </w:r>
      <w:r w:rsidR="00FF5BBE" w:rsidRPr="00FF5BBE">
        <w:rPr>
          <w:rFonts w:asciiTheme="majorHAnsi" w:eastAsia="Lucida Sans Unicode" w:hAnsiTheme="majorHAnsi" w:cstheme="majorHAnsi"/>
          <w:spacing w:val="-8"/>
          <w:sz w:val="28"/>
          <w:szCs w:val="28"/>
          <w:lang w:val="it-IT"/>
          <w14:ligatures w14:val="none"/>
        </w:rPr>
        <w:t xml:space="preserve"> </w:t>
      </w:r>
      <w:r w:rsidR="00FF5BBE" w:rsidRPr="00FF5BBE">
        <w:rPr>
          <w:rFonts w:asciiTheme="majorHAnsi" w:eastAsia="Lucida Sans Unicode" w:hAnsiTheme="majorHAnsi" w:cstheme="majorHAnsi"/>
          <w:sz w:val="28"/>
          <w:szCs w:val="28"/>
          <w:lang w:val="it-IT"/>
          <w14:ligatures w14:val="none"/>
        </w:rPr>
        <w:t>Ricerca</w:t>
      </w:r>
      <w:r w:rsidR="00FF5BBE" w:rsidRPr="00FF5BBE">
        <w:rPr>
          <w:rFonts w:asciiTheme="majorHAnsi" w:eastAsia="Lucida Sans Unicode" w:hAnsiTheme="majorHAnsi" w:cstheme="majorHAnsi"/>
          <w:spacing w:val="3"/>
          <w:sz w:val="28"/>
          <w:szCs w:val="28"/>
          <w:lang w:val="it-IT"/>
          <w14:ligatures w14:val="none"/>
        </w:rPr>
        <w:t xml:space="preserve"> </w:t>
      </w:r>
      <w:r w:rsidR="00FF5BBE" w:rsidRPr="00FF5BBE">
        <w:rPr>
          <w:rFonts w:asciiTheme="majorHAnsi" w:eastAsia="Lucida Sans Unicode" w:hAnsiTheme="majorHAnsi" w:cstheme="majorHAnsi"/>
          <w:sz w:val="28"/>
          <w:szCs w:val="28"/>
          <w:lang w:val="it-IT"/>
          <w14:ligatures w14:val="none"/>
        </w:rPr>
        <w:t>dal</w:t>
      </w:r>
      <w:r w:rsidR="00FF5BBE" w:rsidRPr="00FF5BBE">
        <w:rPr>
          <w:rFonts w:asciiTheme="majorHAnsi" w:eastAsia="Lucida Sans Unicode" w:hAnsiTheme="majorHAnsi" w:cstheme="majorHAnsi"/>
          <w:spacing w:val="-7"/>
          <w:sz w:val="28"/>
          <w:szCs w:val="28"/>
          <w:lang w:val="it-IT"/>
          <w14:ligatures w14:val="none"/>
        </w:rPr>
        <w:t xml:space="preserve"> </w:t>
      </w:r>
      <w:r w:rsidR="00FF5BBE" w:rsidRPr="00FF5BBE">
        <w:rPr>
          <w:rFonts w:asciiTheme="majorHAnsi" w:eastAsia="Lucida Sans Unicode" w:hAnsiTheme="majorHAnsi" w:cstheme="majorHAnsi"/>
          <w:spacing w:val="-2"/>
          <w:sz w:val="28"/>
          <w:szCs w:val="28"/>
          <w:lang w:val="it-IT"/>
          <w14:ligatures w14:val="none"/>
        </w:rPr>
        <w:t xml:space="preserve">titolo: </w:t>
      </w:r>
      <w:r w:rsidR="006F2A41">
        <w:rPr>
          <w:rFonts w:asciiTheme="majorHAnsi" w:eastAsia="Lucida Sans Unicode" w:hAnsiTheme="majorHAnsi" w:cstheme="majorHAnsi"/>
          <w:spacing w:val="-2"/>
          <w:sz w:val="28"/>
          <w:szCs w:val="28"/>
          <w:lang w:val="it-IT"/>
          <w14:ligatures w14:val="none"/>
        </w:rPr>
        <w:t>“</w:t>
      </w:r>
      <w:r w:rsidR="00FF5BBE" w:rsidRPr="00FF5BBE">
        <w:rPr>
          <w:rFonts w:asciiTheme="majorHAnsi" w:eastAsia="Lucida Sans Unicode" w:hAnsiTheme="majorHAnsi" w:cstheme="majorHAnsi"/>
          <w:spacing w:val="-2"/>
          <w:sz w:val="28"/>
          <w:szCs w:val="28"/>
          <w:lang w:val="it-IT"/>
          <w14:ligatures w14:val="none"/>
        </w:rPr>
        <w:t xml:space="preserve">Transient telomerase induction in myogenic progenitor cells to overcome stem cell exhaustion in </w:t>
      </w:r>
      <w:r w:rsidR="00DB4091">
        <w:rPr>
          <w:rFonts w:asciiTheme="majorHAnsi" w:eastAsia="Lucida Sans Unicode" w:hAnsiTheme="majorHAnsi" w:cstheme="majorHAnsi"/>
          <w:spacing w:val="-2"/>
          <w:sz w:val="28"/>
          <w:szCs w:val="28"/>
          <w:lang w:val="it-IT"/>
          <w14:ligatures w14:val="none"/>
        </w:rPr>
        <w:t>D</w:t>
      </w:r>
      <w:r w:rsidR="00FF5BBE" w:rsidRPr="00FF5BBE">
        <w:rPr>
          <w:rFonts w:asciiTheme="majorHAnsi" w:eastAsia="Lucida Sans Unicode" w:hAnsiTheme="majorHAnsi" w:cstheme="majorHAnsi"/>
          <w:spacing w:val="-2"/>
          <w:sz w:val="28"/>
          <w:szCs w:val="28"/>
          <w:lang w:val="it-IT"/>
          <w14:ligatures w14:val="none"/>
        </w:rPr>
        <w:t>uchenne muscular dystrophy</w:t>
      </w:r>
      <w:r w:rsidR="006F2A41">
        <w:rPr>
          <w:rFonts w:asciiTheme="majorHAnsi" w:eastAsia="Lucida Sans Unicode" w:hAnsiTheme="majorHAnsi" w:cstheme="majorHAnsi"/>
          <w:spacing w:val="-2"/>
          <w:sz w:val="28"/>
          <w:szCs w:val="28"/>
          <w:lang w:val="it-IT"/>
          <w14:ligatures w14:val="none"/>
        </w:rPr>
        <w:t>”</w:t>
      </w:r>
      <w:r w:rsidR="00251102">
        <w:rPr>
          <w:rFonts w:asciiTheme="majorHAnsi" w:eastAsia="Lucida Sans Unicode" w:hAnsiTheme="majorHAnsi" w:cstheme="majorHAnsi"/>
          <w:sz w:val="28"/>
          <w:szCs w:val="28"/>
          <w:lang w:val="it-IT"/>
          <w14:ligatures w14:val="none"/>
        </w:rPr>
        <w:br/>
      </w:r>
    </w:p>
    <w:p w14:paraId="18DE5420" w14:textId="3216064C" w:rsidR="00FF5BBE" w:rsidRPr="00FF5BBE" w:rsidRDefault="00FF5BBE" w:rsidP="001165FE">
      <w:pPr>
        <w:widowControl w:val="0"/>
        <w:numPr>
          <w:ilvl w:val="0"/>
          <w:numId w:val="34"/>
        </w:numPr>
        <w:tabs>
          <w:tab w:val="left" w:pos="398"/>
        </w:tabs>
        <w:autoSpaceDE w:val="0"/>
        <w:autoSpaceDN w:val="0"/>
        <w:spacing w:before="196" w:after="0"/>
        <w:ind w:left="398" w:hanging="255"/>
        <w:rPr>
          <w:rFonts w:asciiTheme="majorHAnsi" w:eastAsia="Lucida Sans Unicode" w:hAnsiTheme="majorHAnsi" w:cstheme="majorHAnsi"/>
          <w:sz w:val="28"/>
          <w:szCs w:val="32"/>
          <w:lang w:val="it-IT"/>
          <w14:ligatures w14:val="none"/>
        </w:rPr>
      </w:pPr>
      <w:r>
        <w:rPr>
          <w:rFonts w:asciiTheme="majorHAnsi" w:eastAsia="Lucida Sans Unicode" w:hAnsiTheme="majorHAnsi" w:cstheme="majorHAnsi"/>
          <w:noProof/>
          <w:sz w:val="28"/>
          <w:szCs w:val="28"/>
          <w:lang w:val="it-IT"/>
        </w:rPr>
        <mc:AlternateContent>
          <mc:Choice Requires="wpg">
            <w:drawing>
              <wp:anchor distT="0" distB="0" distL="114300" distR="114300" simplePos="0" relativeHeight="251687936" behindDoc="0" locked="0" layoutInCell="1" allowOverlap="1" wp14:anchorId="5C6E0577" wp14:editId="6A750E19">
                <wp:simplePos x="0" y="0"/>
                <wp:positionH relativeFrom="column">
                  <wp:posOffset>52949</wp:posOffset>
                </wp:positionH>
                <wp:positionV relativeFrom="paragraph">
                  <wp:posOffset>160558</wp:posOffset>
                </wp:positionV>
                <wp:extent cx="131885" cy="167054"/>
                <wp:effectExtent l="0" t="0" r="20955" b="23495"/>
                <wp:wrapNone/>
                <wp:docPr id="1753291709" name="Gruppo 75"/>
                <wp:cNvGraphicFramePr/>
                <a:graphic xmlns:a="http://schemas.openxmlformats.org/drawingml/2006/main">
                  <a:graphicData uri="http://schemas.microsoft.com/office/word/2010/wordprocessingGroup">
                    <wpg:wgp>
                      <wpg:cNvGrpSpPr/>
                      <wpg:grpSpPr>
                        <a:xfrm>
                          <a:off x="0" y="0"/>
                          <a:ext cx="131885" cy="167054"/>
                          <a:chOff x="0" y="0"/>
                          <a:chExt cx="131885" cy="167054"/>
                        </a:xfrm>
                      </wpg:grpSpPr>
                      <wps:wsp>
                        <wps:cNvPr id="110690446" name="Connettore diritto 74"/>
                        <wps:cNvCnPr/>
                        <wps:spPr>
                          <a:xfrm>
                            <a:off x="0" y="20516"/>
                            <a:ext cx="131618" cy="125961"/>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20064483" name="Connettore diritto 74"/>
                        <wps:cNvCnPr/>
                        <wps:spPr>
                          <a:xfrm flipH="1">
                            <a:off x="0" y="0"/>
                            <a:ext cx="131885" cy="167054"/>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51EA8E7" id="Gruppo 75" o:spid="_x0000_s1026" style="position:absolute;margin-left:4.15pt;margin-top:12.65pt;width:10.4pt;height:13.15pt;z-index:251687936" coordsize="131885,167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">
                <v:line id="Connettore diritto 74" o:spid="_x0000_s1027" style="position:absolute;visibility:visible;mso-wrap-style:square" from="0,20516" to="131618,146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" strokecolor="black [3213]" strokeweight="1pt">
                  <v:stroke joinstyle="miter"/>
                </v:line>
                <v:line id="Connettore diritto 74" o:spid="_x0000_s1028" style="position:absolute;flip:x;visibility:visible;mso-wrap-style:square" from="0,0" to="131885,167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" strokecolor="black [3213]" strokeweight="1pt">
                  <v:stroke joinstyle="miter"/>
                </v:line>
              </v:group>
            </w:pict>
          </mc:Fallback>
        </mc:AlternateContent>
      </w:r>
      <w:r w:rsidRPr="00FF5BBE">
        <w:rPr>
          <w:rFonts w:asciiTheme="majorHAnsi" w:eastAsia="Lucida Sans Unicode" w:hAnsiTheme="majorHAnsi" w:cstheme="majorHAnsi"/>
          <w:sz w:val="28"/>
          <w:szCs w:val="32"/>
          <w:lang w:val="it-IT"/>
          <w14:ligatures w14:val="none"/>
        </w:rPr>
        <w:t>AUTORIZZA</w:t>
      </w:r>
      <w:r w:rsidRPr="00FF5BBE">
        <w:rPr>
          <w:rFonts w:asciiTheme="majorHAnsi" w:eastAsia="Lucida Sans Unicode" w:hAnsiTheme="majorHAnsi" w:cstheme="majorHAnsi"/>
          <w:spacing w:val="-19"/>
          <w:sz w:val="28"/>
          <w:szCs w:val="32"/>
          <w:lang w:val="it-IT"/>
          <w14:ligatures w14:val="none"/>
        </w:rPr>
        <w:t xml:space="preserve"> </w:t>
      </w:r>
      <w:r w:rsidRPr="00FF5BBE">
        <w:rPr>
          <w:rFonts w:asciiTheme="majorHAnsi" w:eastAsia="Lucida Sans Unicode" w:hAnsiTheme="majorHAnsi" w:cstheme="majorHAnsi"/>
          <w:sz w:val="28"/>
          <w:szCs w:val="32"/>
          <w:lang w:val="it-IT"/>
          <w14:ligatures w14:val="none"/>
        </w:rPr>
        <w:t>la</w:t>
      </w:r>
      <w:r w:rsidRPr="00FF5BBE">
        <w:rPr>
          <w:rFonts w:asciiTheme="majorHAnsi" w:eastAsia="Lucida Sans Unicode" w:hAnsiTheme="majorHAnsi" w:cstheme="majorHAnsi"/>
          <w:spacing w:val="-18"/>
          <w:sz w:val="28"/>
          <w:szCs w:val="32"/>
          <w:lang w:val="it-IT"/>
          <w14:ligatures w14:val="none"/>
        </w:rPr>
        <w:t xml:space="preserve"> </w:t>
      </w:r>
      <w:r w:rsidRPr="00FF5BBE">
        <w:rPr>
          <w:rFonts w:asciiTheme="majorHAnsi" w:eastAsia="Lucida Sans Unicode" w:hAnsiTheme="majorHAnsi" w:cstheme="majorHAnsi"/>
          <w:sz w:val="28"/>
          <w:szCs w:val="32"/>
          <w:lang w:val="it-IT"/>
          <w14:ligatures w14:val="none"/>
        </w:rPr>
        <w:t>Consultazione</w:t>
      </w:r>
      <w:r w:rsidRPr="00FF5BBE">
        <w:rPr>
          <w:rFonts w:asciiTheme="majorHAnsi" w:eastAsia="Lucida Sans Unicode" w:hAnsiTheme="majorHAnsi" w:cstheme="majorHAnsi"/>
          <w:spacing w:val="-18"/>
          <w:sz w:val="28"/>
          <w:szCs w:val="32"/>
          <w:lang w:val="it-IT"/>
          <w14:ligatures w14:val="none"/>
        </w:rPr>
        <w:t xml:space="preserve"> </w:t>
      </w:r>
      <w:r w:rsidRPr="00FF5BBE">
        <w:rPr>
          <w:rFonts w:asciiTheme="majorHAnsi" w:eastAsia="Lucida Sans Unicode" w:hAnsiTheme="majorHAnsi" w:cstheme="majorHAnsi"/>
          <w:sz w:val="28"/>
          <w:szCs w:val="32"/>
          <w:lang w:val="it-IT"/>
          <w14:ligatures w14:val="none"/>
        </w:rPr>
        <w:t>della</w:t>
      </w:r>
      <w:r w:rsidRPr="00FF5BBE">
        <w:rPr>
          <w:rFonts w:asciiTheme="majorHAnsi" w:eastAsia="Lucida Sans Unicode" w:hAnsiTheme="majorHAnsi" w:cstheme="majorHAnsi"/>
          <w:spacing w:val="-18"/>
          <w:sz w:val="28"/>
          <w:szCs w:val="32"/>
          <w:lang w:val="it-IT"/>
          <w14:ligatures w14:val="none"/>
        </w:rPr>
        <w:t xml:space="preserve"> </w:t>
      </w:r>
      <w:r w:rsidRPr="00FF5BBE">
        <w:rPr>
          <w:rFonts w:asciiTheme="majorHAnsi" w:eastAsia="Lucida Sans Unicode" w:hAnsiTheme="majorHAnsi" w:cstheme="majorHAnsi"/>
          <w:spacing w:val="-4"/>
          <w:sz w:val="28"/>
          <w:szCs w:val="32"/>
          <w:lang w:val="it-IT"/>
          <w14:ligatures w14:val="none"/>
        </w:rPr>
        <w:t>Tesi</w:t>
      </w:r>
    </w:p>
    <w:p w14:paraId="08A45C0C" w14:textId="7460BF2D" w:rsidR="00FF5BBE" w:rsidRPr="00FF5BBE" w:rsidRDefault="003C3555" w:rsidP="001165FE">
      <w:pPr>
        <w:widowControl w:val="0"/>
        <w:tabs>
          <w:tab w:val="left" w:pos="414"/>
        </w:tabs>
        <w:autoSpaceDE w:val="0"/>
        <w:autoSpaceDN w:val="0"/>
        <w:spacing w:before="221" w:after="0"/>
        <w:ind w:left="143" w:right="127"/>
        <w:rPr>
          <w:rFonts w:asciiTheme="majorHAnsi" w:eastAsia="Lucida Sans Unicode" w:hAnsiTheme="majorHAnsi" w:cstheme="majorHAnsi"/>
          <w:i/>
          <w:sz w:val="28"/>
          <w:szCs w:val="32"/>
          <w:lang w:val="it-IT"/>
          <w14:ligatures w14:val="none"/>
        </w:rPr>
      </w:pPr>
      <w:r w:rsidRPr="00FF5BBE">
        <w:rPr>
          <w:rFonts w:asciiTheme="majorHAnsi" w:eastAsia="Lucida Sans Unicode" w:hAnsiTheme="majorHAnsi" w:cstheme="majorHAnsi"/>
          <w:i/>
          <w:sz w:val="28"/>
          <w:szCs w:val="32"/>
          <w:lang w:val="it-IT"/>
          <w14:ligatures w14:val="none"/>
        </w:rPr>
        <w:t>È</w:t>
      </w:r>
      <w:r w:rsidR="00FF5BBE" w:rsidRPr="00FF5BBE">
        <w:rPr>
          <w:rFonts w:asciiTheme="majorHAnsi" w:eastAsia="Lucida Sans Unicode" w:hAnsiTheme="majorHAnsi" w:cstheme="majorHAnsi"/>
          <w:i/>
          <w:spacing w:val="14"/>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fatto</w:t>
      </w:r>
      <w:r w:rsidR="00FF5BBE" w:rsidRPr="00FF5BBE">
        <w:rPr>
          <w:rFonts w:asciiTheme="majorHAnsi" w:eastAsia="Lucida Sans Unicode" w:hAnsiTheme="majorHAnsi" w:cstheme="majorHAnsi"/>
          <w:i/>
          <w:spacing w:val="9"/>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divieto</w:t>
      </w:r>
      <w:r w:rsidR="00FF5BBE" w:rsidRPr="00FF5BBE">
        <w:rPr>
          <w:rFonts w:asciiTheme="majorHAnsi" w:eastAsia="Lucida Sans Unicode" w:hAnsiTheme="majorHAnsi" w:cstheme="majorHAnsi"/>
          <w:i/>
          <w:spacing w:val="9"/>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di</w:t>
      </w:r>
      <w:r w:rsidR="00FF5BBE" w:rsidRPr="00FF5BBE">
        <w:rPr>
          <w:rFonts w:asciiTheme="majorHAnsi" w:eastAsia="Lucida Sans Unicode" w:hAnsiTheme="majorHAnsi" w:cstheme="majorHAnsi"/>
          <w:i/>
          <w:spacing w:val="13"/>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riprodurre,</w:t>
      </w:r>
      <w:r w:rsidR="00FF5BBE" w:rsidRPr="00FF5BBE">
        <w:rPr>
          <w:rFonts w:asciiTheme="majorHAnsi" w:eastAsia="Lucida Sans Unicode" w:hAnsiTheme="majorHAnsi" w:cstheme="majorHAnsi"/>
          <w:i/>
          <w:spacing w:val="11"/>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in</w:t>
      </w:r>
      <w:r w:rsidR="00FF5BBE" w:rsidRPr="00FF5BBE">
        <w:rPr>
          <w:rFonts w:asciiTheme="majorHAnsi" w:eastAsia="Lucida Sans Unicode" w:hAnsiTheme="majorHAnsi" w:cstheme="majorHAnsi"/>
          <w:i/>
          <w:spacing w:val="2"/>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tutto</w:t>
      </w:r>
      <w:r w:rsidR="00FF5BBE" w:rsidRPr="00FF5BBE">
        <w:rPr>
          <w:rFonts w:asciiTheme="majorHAnsi" w:eastAsia="Lucida Sans Unicode" w:hAnsiTheme="majorHAnsi" w:cstheme="majorHAnsi"/>
          <w:i/>
          <w:spacing w:val="9"/>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o</w:t>
      </w:r>
      <w:r w:rsidR="00FF5BBE" w:rsidRPr="00FF5BBE">
        <w:rPr>
          <w:rFonts w:asciiTheme="majorHAnsi" w:eastAsia="Lucida Sans Unicode" w:hAnsiTheme="majorHAnsi" w:cstheme="majorHAnsi"/>
          <w:i/>
          <w:spacing w:val="9"/>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in</w:t>
      </w:r>
      <w:r w:rsidR="00FF5BBE" w:rsidRPr="00FF5BBE">
        <w:rPr>
          <w:rFonts w:asciiTheme="majorHAnsi" w:eastAsia="Lucida Sans Unicode" w:hAnsiTheme="majorHAnsi" w:cstheme="majorHAnsi"/>
          <w:i/>
          <w:spacing w:val="2"/>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parte,</w:t>
      </w:r>
      <w:r w:rsidR="00FF5BBE" w:rsidRPr="00FF5BBE">
        <w:rPr>
          <w:rFonts w:asciiTheme="majorHAnsi" w:eastAsia="Lucida Sans Unicode" w:hAnsiTheme="majorHAnsi" w:cstheme="majorHAnsi"/>
          <w:i/>
          <w:spacing w:val="11"/>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quanto</w:t>
      </w:r>
      <w:r w:rsidR="00FF5BBE" w:rsidRPr="00FF5BBE">
        <w:rPr>
          <w:rFonts w:asciiTheme="majorHAnsi" w:eastAsia="Lucida Sans Unicode" w:hAnsiTheme="majorHAnsi" w:cstheme="majorHAnsi"/>
          <w:i/>
          <w:spacing w:val="9"/>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in</w:t>
      </w:r>
      <w:r w:rsidR="00FF5BBE" w:rsidRPr="00FF5BBE">
        <w:rPr>
          <w:rFonts w:asciiTheme="majorHAnsi" w:eastAsia="Lucida Sans Unicode" w:hAnsiTheme="majorHAnsi" w:cstheme="majorHAnsi"/>
          <w:i/>
          <w:spacing w:val="2"/>
          <w:sz w:val="28"/>
          <w:szCs w:val="32"/>
          <w:lang w:val="it-IT"/>
          <w14:ligatures w14:val="none"/>
        </w:rPr>
        <w:t xml:space="preserve"> </w:t>
      </w:r>
      <w:r w:rsidR="00FF5BBE" w:rsidRPr="00FF5BBE">
        <w:rPr>
          <w:rFonts w:asciiTheme="majorHAnsi" w:eastAsia="Lucida Sans Unicode" w:hAnsiTheme="majorHAnsi" w:cstheme="majorHAnsi"/>
          <w:i/>
          <w:sz w:val="28"/>
          <w:szCs w:val="32"/>
          <w:lang w:val="it-IT"/>
          <w14:ligatures w14:val="none"/>
        </w:rPr>
        <w:t>essa</w:t>
      </w:r>
      <w:r w:rsidR="00FF5BBE" w:rsidRPr="00FF5BBE">
        <w:rPr>
          <w:rFonts w:asciiTheme="majorHAnsi" w:eastAsia="Lucida Sans Unicode" w:hAnsiTheme="majorHAnsi" w:cstheme="majorHAnsi"/>
          <w:i/>
          <w:spacing w:val="10"/>
          <w:sz w:val="28"/>
          <w:szCs w:val="32"/>
          <w:lang w:val="it-IT"/>
          <w14:ligatures w14:val="none"/>
        </w:rPr>
        <w:t xml:space="preserve"> </w:t>
      </w:r>
      <w:r w:rsidR="00FF5BBE" w:rsidRPr="00FF5BBE">
        <w:rPr>
          <w:rFonts w:asciiTheme="majorHAnsi" w:eastAsia="Lucida Sans Unicode" w:hAnsiTheme="majorHAnsi" w:cstheme="majorHAnsi"/>
          <w:i/>
          <w:spacing w:val="-2"/>
          <w:sz w:val="28"/>
          <w:szCs w:val="32"/>
          <w:lang w:val="it-IT"/>
          <w14:ligatures w14:val="none"/>
        </w:rPr>
        <w:t>contenuto</w:t>
      </w:r>
    </w:p>
    <w:p w14:paraId="246BE611" w14:textId="517FDFD5" w:rsidR="00FF5BBE" w:rsidRPr="00FF5BBE" w:rsidRDefault="0093314E" w:rsidP="001165FE">
      <w:pPr>
        <w:widowControl w:val="0"/>
        <w:autoSpaceDE w:val="0"/>
        <w:autoSpaceDN w:val="0"/>
        <w:spacing w:before="225" w:after="0"/>
        <w:rPr>
          <w:rFonts w:asciiTheme="majorHAnsi" w:eastAsia="Lucida Sans Unicode" w:hAnsiTheme="majorHAnsi" w:cstheme="majorHAnsi"/>
          <w:i/>
          <w:sz w:val="28"/>
          <w:szCs w:val="28"/>
          <w:lang w:val="it-IT"/>
          <w14:ligatures w14:val="none"/>
        </w:rPr>
      </w:pPr>
      <w:r w:rsidRPr="0093314E">
        <w:rPr>
          <w:rFonts w:asciiTheme="majorHAnsi" w:eastAsia="Lucida Sans Unicode" w:hAnsiTheme="majorHAnsi" w:cstheme="majorHAnsi"/>
          <w:i/>
          <w:noProof/>
          <w:spacing w:val="-2"/>
          <w:sz w:val="28"/>
          <w:szCs w:val="32"/>
          <w:lang w:val="it-IT"/>
          <w14:ligatures w14:val="none"/>
        </w:rPr>
        <w:drawing>
          <wp:anchor distT="0" distB="0" distL="114300" distR="114300" simplePos="0" relativeHeight="251688960" behindDoc="0" locked="0" layoutInCell="1" allowOverlap="1" wp14:anchorId="38F614D3" wp14:editId="27AAD62F">
            <wp:simplePos x="0" y="0"/>
            <wp:positionH relativeFrom="column">
              <wp:posOffset>3105785</wp:posOffset>
            </wp:positionH>
            <wp:positionV relativeFrom="paragraph">
              <wp:posOffset>205740</wp:posOffset>
            </wp:positionV>
            <wp:extent cx="1848485" cy="674370"/>
            <wp:effectExtent l="0" t="0" r="0" b="0"/>
            <wp:wrapNone/>
            <wp:docPr id="328277230" name="Immagine 76" descr="Immagine che contiene calligrafia, Carattere, tipograf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277230" name="Immagine 76" descr="Immagine che contiene calligrafia, Carattere, tipografia&#10;&#10;Il contenuto generato dall'IA potrebbe non essere corrett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48485" cy="6743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928E9BC" w14:textId="20A405A9" w:rsidR="00FF5BBE" w:rsidRDefault="00FF5BBE" w:rsidP="001165FE">
      <w:pPr>
        <w:widowControl w:val="0"/>
        <w:tabs>
          <w:tab w:val="left" w:pos="3157"/>
        </w:tabs>
        <w:autoSpaceDE w:val="0"/>
        <w:autoSpaceDN w:val="0"/>
        <w:spacing w:before="1" w:after="0"/>
        <w:ind w:left="293"/>
        <w:jc w:val="center"/>
        <w:rPr>
          <w:rFonts w:asciiTheme="majorHAnsi" w:eastAsia="Lucida Sans Unicode" w:hAnsiTheme="majorHAnsi" w:cstheme="majorHAnsi"/>
          <w:i/>
          <w:sz w:val="28"/>
          <w:szCs w:val="32"/>
          <w14:ligatures w14:val="none"/>
        </w:rPr>
      </w:pPr>
      <w:r w:rsidRPr="00DE4DB7">
        <w:rPr>
          <w:rFonts w:asciiTheme="majorHAnsi" w:eastAsia="Lucida Sans Unicode" w:hAnsiTheme="majorHAnsi" w:cstheme="majorHAnsi"/>
          <w:i/>
          <w:sz w:val="28"/>
          <w:szCs w:val="32"/>
          <w14:ligatures w14:val="none"/>
        </w:rPr>
        <w:t>Data</w:t>
      </w:r>
      <w:r w:rsidRPr="00DE4DB7">
        <w:rPr>
          <w:rFonts w:asciiTheme="majorHAnsi" w:eastAsia="Lucida Sans Unicode" w:hAnsiTheme="majorHAnsi" w:cstheme="majorHAnsi"/>
          <w:i/>
          <w:spacing w:val="5"/>
          <w:sz w:val="28"/>
          <w:szCs w:val="32"/>
          <w14:ligatures w14:val="none"/>
        </w:rPr>
        <w:t xml:space="preserve"> </w:t>
      </w:r>
      <w:r w:rsidR="0093314E" w:rsidRPr="00DE4DB7">
        <w:rPr>
          <w:rFonts w:asciiTheme="majorHAnsi" w:eastAsia="Lucida Sans Unicode" w:hAnsiTheme="majorHAnsi" w:cstheme="majorHAnsi"/>
          <w:i/>
          <w:spacing w:val="-2"/>
          <w:sz w:val="28"/>
          <w:szCs w:val="32"/>
          <w14:ligatures w14:val="none"/>
        </w:rPr>
        <w:t>24/11/2025</w:t>
      </w:r>
      <w:r w:rsidRPr="00DE4DB7">
        <w:rPr>
          <w:rFonts w:asciiTheme="majorHAnsi" w:eastAsia="Lucida Sans Unicode" w:hAnsiTheme="majorHAnsi" w:cstheme="majorHAnsi"/>
          <w:i/>
          <w:sz w:val="28"/>
          <w:szCs w:val="32"/>
          <w14:ligatures w14:val="none"/>
        </w:rPr>
        <w:tab/>
        <w:t>Firma</w:t>
      </w:r>
      <w:r w:rsidRPr="00DE4DB7">
        <w:rPr>
          <w:rFonts w:asciiTheme="majorHAnsi" w:eastAsia="Lucida Sans Unicode" w:hAnsiTheme="majorHAnsi" w:cstheme="majorHAnsi"/>
          <w:i/>
          <w:spacing w:val="72"/>
          <w:sz w:val="28"/>
          <w:szCs w:val="32"/>
          <w14:ligatures w14:val="none"/>
        </w:rPr>
        <w:t xml:space="preserve"> </w:t>
      </w:r>
      <w:r w:rsidRPr="00DE4DB7">
        <w:rPr>
          <w:rFonts w:asciiTheme="majorHAnsi" w:eastAsia="Lucida Sans Unicode" w:hAnsiTheme="majorHAnsi" w:cstheme="majorHAnsi"/>
          <w:i/>
          <w:spacing w:val="-2"/>
          <w:sz w:val="28"/>
          <w:szCs w:val="32"/>
          <w14:ligatures w14:val="none"/>
        </w:rPr>
        <w:t>…….................................</w:t>
      </w:r>
    </w:p>
    <w:p w14:paraId="44A0A45B" w14:textId="77777777" w:rsidR="00213632" w:rsidRPr="00213632" w:rsidRDefault="00213632" w:rsidP="001165FE">
      <w:pPr>
        <w:spacing w:after="0"/>
        <w:rPr>
          <w:rFonts w:asciiTheme="majorHAnsi" w:eastAsia="Lucida Sans Unicode" w:hAnsiTheme="majorHAnsi" w:cstheme="majorHAnsi"/>
          <w:sz w:val="28"/>
          <w:szCs w:val="32"/>
        </w:rPr>
      </w:pPr>
    </w:p>
    <w:p w14:paraId="36EA2188" w14:textId="0A1AD9B3" w:rsidR="005F2F55" w:rsidRDefault="005F2F55" w:rsidP="001165FE">
      <w:pPr>
        <w:spacing w:after="0"/>
        <w:rPr>
          <w:rFonts w:asciiTheme="majorHAnsi" w:eastAsia="Lucida Sans Unicode" w:hAnsiTheme="majorHAnsi" w:cstheme="majorHAnsi"/>
          <w:sz w:val="28"/>
          <w:szCs w:val="32"/>
        </w:rPr>
      </w:pPr>
      <w:r>
        <w:rPr>
          <w:rFonts w:asciiTheme="majorHAnsi" w:eastAsia="Lucida Sans Unicode" w:hAnsiTheme="majorHAnsi" w:cstheme="majorHAnsi"/>
          <w:sz w:val="28"/>
          <w:szCs w:val="32"/>
        </w:rPr>
        <w:br w:type="page"/>
      </w:r>
    </w:p>
    <w:p w14:paraId="1329DC52" w14:textId="0FE58143" w:rsidR="00213632" w:rsidRPr="00213632" w:rsidRDefault="00213632" w:rsidP="001165FE">
      <w:pPr>
        <w:spacing w:after="0"/>
        <w:rPr>
          <w:rFonts w:asciiTheme="majorHAnsi" w:eastAsia="Lucida Sans Unicode" w:hAnsiTheme="majorHAnsi" w:cstheme="majorHAnsi"/>
          <w:sz w:val="28"/>
          <w:szCs w:val="32"/>
        </w:rPr>
        <w:sectPr w:rsidR="00213632" w:rsidRPr="00213632" w:rsidSect="00251102">
          <w:pgSz w:w="11910" w:h="16840"/>
          <w:pgMar w:top="1701" w:right="1418" w:bottom="1701" w:left="1985" w:header="712" w:footer="0" w:gutter="0"/>
          <w:cols w:space="720"/>
          <w:docGrid w:linePitch="299"/>
        </w:sectPr>
      </w:pPr>
    </w:p>
    <w:p w14:paraId="63E6D080" w14:textId="77777777" w:rsidR="00ED5ED3" w:rsidRPr="007772F2" w:rsidRDefault="00ED5ED3" w:rsidP="001165FE">
      <w:pPr>
        <w:tabs>
          <w:tab w:val="left" w:pos="284"/>
        </w:tabs>
        <w:spacing w:after="0"/>
        <w:ind w:firstLine="284"/>
        <w:jc w:val="center"/>
        <w:rPr>
          <w:rFonts w:asciiTheme="majorHAnsi" w:hAnsiTheme="majorHAnsi" w:cstheme="majorHAnsi"/>
          <w:b/>
          <w:bCs/>
          <w:sz w:val="24"/>
          <w:szCs w:val="24"/>
        </w:rPr>
      </w:pPr>
    </w:p>
    <w:p w14:paraId="28D9A082" w14:textId="77777777" w:rsidR="00ED5ED3" w:rsidRPr="007772F2" w:rsidRDefault="00ED5ED3" w:rsidP="001165FE">
      <w:pPr>
        <w:tabs>
          <w:tab w:val="left" w:pos="284"/>
        </w:tabs>
        <w:spacing w:after="0"/>
        <w:ind w:firstLine="284"/>
        <w:jc w:val="center"/>
        <w:rPr>
          <w:rFonts w:asciiTheme="majorHAnsi" w:hAnsiTheme="majorHAnsi" w:cstheme="majorHAnsi"/>
          <w:b/>
          <w:bCs/>
          <w:sz w:val="24"/>
          <w:szCs w:val="24"/>
        </w:rPr>
      </w:pPr>
      <w:r w:rsidRPr="007772F2">
        <w:rPr>
          <w:rFonts w:asciiTheme="majorHAnsi" w:hAnsiTheme="majorHAnsi" w:cstheme="majorHAnsi"/>
          <w:b/>
          <w:bCs/>
          <w:sz w:val="24"/>
          <w:szCs w:val="24"/>
        </w:rPr>
        <w:t>DECLARATION</w:t>
      </w:r>
    </w:p>
    <w:p w14:paraId="3FEF652E"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p>
    <w:p w14:paraId="5E097A43"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r w:rsidRPr="007772F2">
        <w:rPr>
          <w:rFonts w:asciiTheme="majorHAnsi" w:hAnsiTheme="majorHAnsi" w:cstheme="majorHAnsi"/>
          <w:sz w:val="24"/>
          <w:szCs w:val="24"/>
        </w:rPr>
        <w:t>This thesis has been:</w:t>
      </w:r>
    </w:p>
    <w:p w14:paraId="2CA45367"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r w:rsidRPr="007772F2">
        <w:rPr>
          <w:rFonts w:asciiTheme="majorHAnsi" w:hAnsiTheme="majorHAnsi" w:cstheme="majorHAnsi"/>
          <w:sz w:val="24"/>
          <w:szCs w:val="24"/>
        </w:rPr>
        <w:t xml:space="preserve">- composed by myself and has not been used in any previous application for a degree. Throughout the text I use both ‘I’ and ‘We’ interchangeably. </w:t>
      </w:r>
    </w:p>
    <w:p w14:paraId="372061F2"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r w:rsidRPr="007772F2">
        <w:rPr>
          <w:rFonts w:asciiTheme="majorHAnsi" w:hAnsiTheme="majorHAnsi" w:cstheme="majorHAnsi"/>
          <w:sz w:val="24"/>
          <w:szCs w:val="24"/>
        </w:rPr>
        <w:t>-  has been written according to the editing guidelines approved by the University. </w:t>
      </w:r>
    </w:p>
    <w:p w14:paraId="705A5E59"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p>
    <w:p w14:paraId="55E26994" w14:textId="0604D45A" w:rsidR="00ED5ED3" w:rsidRPr="007772F2" w:rsidRDefault="00ED5ED3" w:rsidP="001165FE">
      <w:pPr>
        <w:tabs>
          <w:tab w:val="left" w:pos="284"/>
        </w:tabs>
        <w:spacing w:after="0"/>
        <w:ind w:firstLine="284"/>
        <w:jc w:val="center"/>
        <w:rPr>
          <w:rFonts w:asciiTheme="majorHAnsi" w:hAnsiTheme="majorHAnsi" w:cstheme="majorHAnsi"/>
          <w:sz w:val="24"/>
          <w:szCs w:val="24"/>
        </w:rPr>
      </w:pPr>
      <w:r w:rsidRPr="007772F2">
        <w:rPr>
          <w:rFonts w:asciiTheme="majorHAnsi" w:hAnsiTheme="majorHAnsi" w:cstheme="majorHAnsi"/>
          <w:sz w:val="24"/>
          <w:szCs w:val="24"/>
        </w:rPr>
        <w:t xml:space="preserve">For the following image/s </w:t>
      </w:r>
      <w:r w:rsidR="006418B5" w:rsidRPr="007772F2">
        <w:rPr>
          <w:rFonts w:asciiTheme="majorHAnsi" w:hAnsiTheme="majorHAnsi" w:cstheme="majorHAnsi"/>
          <w:sz w:val="24"/>
          <w:szCs w:val="24"/>
        </w:rPr>
        <w:t>from 1 to 15</w:t>
      </w:r>
      <w:r w:rsidRPr="007772F2">
        <w:rPr>
          <w:rFonts w:asciiTheme="majorHAnsi" w:hAnsiTheme="majorHAnsi" w:cstheme="majorHAnsi"/>
          <w:sz w:val="24"/>
          <w:szCs w:val="24"/>
        </w:rPr>
        <w:t>, it was not possible to obtain permission and is/are therefore included in thesis under the “fair use” exception (Italian legislative Decree no. 68/2003).</w:t>
      </w:r>
    </w:p>
    <w:p w14:paraId="69F9264F"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p>
    <w:p w14:paraId="163F92D9"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r w:rsidRPr="007772F2">
        <w:rPr>
          <w:rFonts w:asciiTheme="majorHAnsi" w:hAnsiTheme="majorHAnsi" w:cstheme="majorHAnsi"/>
          <w:sz w:val="24"/>
          <w:szCs w:val="24"/>
        </w:rPr>
        <w:t>All the results presented here were obtained by myself, except for:</w:t>
      </w:r>
    </w:p>
    <w:p w14:paraId="1FF142C2"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p>
    <w:p w14:paraId="21CD6B3F" w14:textId="3DE198AF" w:rsidR="00ED5ED3" w:rsidRPr="007772F2" w:rsidRDefault="00ED5ED3" w:rsidP="001165FE">
      <w:pPr>
        <w:tabs>
          <w:tab w:val="left" w:pos="284"/>
        </w:tabs>
        <w:spacing w:after="0"/>
        <w:ind w:firstLine="284"/>
        <w:jc w:val="center"/>
        <w:rPr>
          <w:rFonts w:asciiTheme="majorHAnsi" w:hAnsiTheme="majorHAnsi" w:cstheme="majorHAnsi"/>
          <w:i/>
          <w:sz w:val="24"/>
          <w:szCs w:val="24"/>
        </w:rPr>
      </w:pPr>
      <w:r w:rsidRPr="007772F2">
        <w:rPr>
          <w:rFonts w:asciiTheme="majorHAnsi" w:hAnsiTheme="majorHAnsi" w:cstheme="majorHAnsi"/>
          <w:i/>
          <w:iCs/>
          <w:sz w:val="24"/>
          <w:szCs w:val="24"/>
        </w:rPr>
        <w:t xml:space="preserve">Karyotype analysis (Results, chapter </w:t>
      </w:r>
      <w:r w:rsidR="004A1ADB">
        <w:rPr>
          <w:rFonts w:asciiTheme="majorHAnsi" w:hAnsiTheme="majorHAnsi" w:cstheme="majorHAnsi"/>
          <w:i/>
          <w:iCs/>
          <w:sz w:val="24"/>
          <w:szCs w:val="24"/>
        </w:rPr>
        <w:t>4</w:t>
      </w:r>
      <w:r w:rsidRPr="007772F2">
        <w:rPr>
          <w:rFonts w:asciiTheme="majorHAnsi" w:hAnsiTheme="majorHAnsi" w:cstheme="majorHAnsi"/>
          <w:i/>
          <w:iCs/>
          <w:sz w:val="24"/>
          <w:szCs w:val="24"/>
        </w:rPr>
        <w:t xml:space="preserve">, figure </w:t>
      </w:r>
      <w:r w:rsidR="004A1ADB">
        <w:rPr>
          <w:rFonts w:asciiTheme="majorHAnsi" w:hAnsiTheme="majorHAnsi" w:cstheme="majorHAnsi"/>
          <w:i/>
          <w:iCs/>
          <w:sz w:val="24"/>
          <w:szCs w:val="24"/>
        </w:rPr>
        <w:t>12</w:t>
      </w:r>
      <w:r w:rsidRPr="007772F2">
        <w:rPr>
          <w:rFonts w:asciiTheme="majorHAnsi" w:hAnsiTheme="majorHAnsi" w:cstheme="majorHAnsi"/>
          <w:i/>
          <w:iCs/>
          <w:sz w:val="24"/>
          <w:szCs w:val="24"/>
        </w:rPr>
        <w:t>), were performed in collaboration with OSR Cytogenetic Lab, Milan, Italy.</w:t>
      </w:r>
    </w:p>
    <w:p w14:paraId="6098205C"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p>
    <w:p w14:paraId="3EF6A038" w14:textId="77777777" w:rsidR="00ED5ED3" w:rsidRPr="007772F2" w:rsidRDefault="00ED5ED3" w:rsidP="001165FE">
      <w:pPr>
        <w:tabs>
          <w:tab w:val="left" w:pos="284"/>
        </w:tabs>
        <w:spacing w:after="0"/>
        <w:rPr>
          <w:rFonts w:asciiTheme="majorHAnsi" w:hAnsiTheme="majorHAnsi" w:cstheme="majorHAnsi"/>
          <w:sz w:val="24"/>
          <w:szCs w:val="24"/>
        </w:rPr>
      </w:pPr>
    </w:p>
    <w:p w14:paraId="166D68FA"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p>
    <w:p w14:paraId="7E60F01F" w14:textId="77777777" w:rsidR="00ED5ED3" w:rsidRPr="007772F2" w:rsidRDefault="00ED5ED3" w:rsidP="001165FE">
      <w:pPr>
        <w:tabs>
          <w:tab w:val="left" w:pos="284"/>
        </w:tabs>
        <w:spacing w:after="0"/>
        <w:ind w:firstLine="284"/>
        <w:jc w:val="center"/>
        <w:rPr>
          <w:rFonts w:asciiTheme="majorHAnsi" w:hAnsiTheme="majorHAnsi" w:cstheme="majorHAnsi"/>
          <w:sz w:val="24"/>
          <w:szCs w:val="24"/>
        </w:rPr>
      </w:pPr>
      <w:r w:rsidRPr="007772F2">
        <w:rPr>
          <w:rFonts w:asciiTheme="majorHAnsi" w:hAnsiTheme="majorHAnsi" w:cstheme="majorHAnsi"/>
          <w:sz w:val="24"/>
          <w:szCs w:val="24"/>
        </w:rPr>
        <w:t>All sources of information are acknowledged by means of reference.</w:t>
      </w:r>
    </w:p>
    <w:p w14:paraId="16862282" w14:textId="65E3612A" w:rsidR="00C1773C" w:rsidRPr="00ED5ED3" w:rsidRDefault="005F2F55" w:rsidP="001165FE">
      <w:pPr>
        <w:tabs>
          <w:tab w:val="left" w:pos="284"/>
        </w:tabs>
        <w:spacing w:after="0"/>
        <w:ind w:firstLine="284"/>
        <w:jc w:val="center"/>
        <w:rPr>
          <w:rFonts w:asciiTheme="majorHAnsi" w:hAnsiTheme="majorHAnsi" w:cstheme="majorHAnsi"/>
          <w:sz w:val="24"/>
          <w:szCs w:val="24"/>
        </w:rPr>
        <w:sectPr w:rsidR="00C1773C" w:rsidRPr="00ED5ED3" w:rsidSect="00F17FA6">
          <w:pgSz w:w="11906" w:h="16838" w:code="9"/>
          <w:pgMar w:top="1701" w:right="1418" w:bottom="1701" w:left="1985" w:header="709" w:footer="709" w:gutter="0"/>
          <w:cols w:space="708"/>
          <w:docGrid w:linePitch="360"/>
        </w:sectPr>
      </w:pPr>
      <w:r>
        <w:rPr>
          <w:rFonts w:asciiTheme="majorHAnsi" w:hAnsiTheme="majorHAnsi" w:cstheme="majorHAnsi"/>
          <w:sz w:val="24"/>
          <w:szCs w:val="24"/>
        </w:rPr>
        <w:br w:type="page"/>
      </w:r>
    </w:p>
    <w:p w14:paraId="276961B7" w14:textId="43D5AF0D" w:rsidR="00EF18EF" w:rsidRPr="00BB4CEC" w:rsidRDefault="00EF18EF" w:rsidP="003B4442">
      <w:pPr>
        <w:pStyle w:val="Titolo1"/>
      </w:pPr>
      <w:bookmarkStart w:id="1" w:name="_Toc219984075"/>
      <w:r w:rsidRPr="00BB4CEC">
        <w:lastRenderedPageBreak/>
        <w:t>ABSTRACT</w:t>
      </w:r>
      <w:bookmarkEnd w:id="1"/>
    </w:p>
    <w:p w14:paraId="7E8B5E75" w14:textId="77777777" w:rsidR="007C0603" w:rsidRPr="007C0603" w:rsidRDefault="007C0603" w:rsidP="001165FE">
      <w:pPr>
        <w:tabs>
          <w:tab w:val="left" w:pos="284"/>
        </w:tabs>
        <w:spacing w:after="0"/>
        <w:ind w:firstLine="284"/>
        <w:jc w:val="both"/>
        <w:rPr>
          <w:rFonts w:asciiTheme="majorHAnsi" w:hAnsiTheme="majorHAnsi" w:cstheme="majorHAnsi"/>
          <w:sz w:val="24"/>
          <w:szCs w:val="24"/>
        </w:rPr>
      </w:pPr>
      <w:r w:rsidRPr="007C0603">
        <w:rPr>
          <w:rFonts w:asciiTheme="majorHAnsi" w:hAnsiTheme="majorHAnsi" w:cstheme="majorHAnsi"/>
          <w:sz w:val="24"/>
          <w:szCs w:val="24"/>
        </w:rPr>
        <w:t xml:space="preserve">Duchenne muscular dystrophy (DMD) is an X-linked disease marked by progressive muscle wasting, failed regeneration, and eventual cardiac or respiratory failure. Loss of dystrophin causes repeated cycles of degeneration and regeneration driven by membrane fragility and calcium overload. Over time, satellite cells—the main muscle stem cell population—lose their regenerative capacity, leading to fibrosis and fat infiltration that further impair muscle function. Although muscle can robustly regenerate after acute injury, the mechanisms behind the gradual exhaustion of satellite cells in DMD remain unclear. One proposed contributor is excessive telomere attrition caused by the high proliferative demand imposed by chronic degeneration. Telomere erosion, strongly linked to cellular aging, is reflected </w:t>
      </w:r>
      <w:r w:rsidRPr="00D2610C">
        <w:rPr>
          <w:rFonts w:asciiTheme="majorHAnsi" w:hAnsiTheme="majorHAnsi" w:cstheme="majorHAnsi"/>
          <w:i/>
          <w:iCs/>
          <w:sz w:val="24"/>
          <w:szCs w:val="24"/>
        </w:rPr>
        <w:t>in vitro</w:t>
      </w:r>
      <w:r w:rsidRPr="007C0603">
        <w:rPr>
          <w:rFonts w:asciiTheme="majorHAnsi" w:hAnsiTheme="majorHAnsi" w:cstheme="majorHAnsi"/>
          <w:sz w:val="24"/>
          <w:szCs w:val="24"/>
        </w:rPr>
        <w:t xml:space="preserve"> as well: DMD myogenic cells show a markedly reduced lifespan in culture. As current diagnostics no longer require muscle biopsy, patient-derived DMD cells are scarce and further limited by their restricted proliferative capacity.</w:t>
      </w:r>
    </w:p>
    <w:p w14:paraId="5C036CF3" w14:textId="0C480A0A" w:rsidR="007C0603" w:rsidRPr="007C0603" w:rsidRDefault="007C0603" w:rsidP="001165FE">
      <w:pPr>
        <w:tabs>
          <w:tab w:val="left" w:pos="284"/>
        </w:tabs>
        <w:spacing w:after="0"/>
        <w:jc w:val="both"/>
        <w:rPr>
          <w:rFonts w:asciiTheme="majorHAnsi" w:hAnsiTheme="majorHAnsi" w:cstheme="majorHAnsi"/>
          <w:sz w:val="24"/>
          <w:szCs w:val="24"/>
        </w:rPr>
      </w:pPr>
      <w:r w:rsidRPr="007C0603">
        <w:rPr>
          <w:rFonts w:asciiTheme="majorHAnsi" w:hAnsiTheme="majorHAnsi" w:cstheme="majorHAnsi"/>
          <w:sz w:val="24"/>
          <w:szCs w:val="24"/>
        </w:rPr>
        <w:t xml:space="preserve">This project addresses these limitations by exploring, for the first time in DMD cells, transient non-integrating mRNA delivery of the telomerase catalytic subunit hTERT to delay proliferative senescence through telomere restoration. The goal is to uncover mechanisms of </w:t>
      </w:r>
      <w:r w:rsidR="00E21812">
        <w:rPr>
          <w:rFonts w:asciiTheme="majorHAnsi" w:hAnsiTheme="majorHAnsi" w:cstheme="majorHAnsi"/>
          <w:sz w:val="24"/>
          <w:szCs w:val="24"/>
        </w:rPr>
        <w:t>replicative senescence</w:t>
      </w:r>
      <w:r w:rsidRPr="007C0603">
        <w:rPr>
          <w:rFonts w:asciiTheme="majorHAnsi" w:hAnsiTheme="majorHAnsi" w:cstheme="majorHAnsi"/>
          <w:sz w:val="24"/>
          <w:szCs w:val="24"/>
        </w:rPr>
        <w:t xml:space="preserve"> and potential rejuvenation in myogenic progenitors</w:t>
      </w:r>
      <w:r w:rsidR="00E21812">
        <w:rPr>
          <w:rFonts w:asciiTheme="majorHAnsi" w:hAnsiTheme="majorHAnsi" w:cstheme="majorHAnsi"/>
          <w:sz w:val="24"/>
          <w:szCs w:val="24"/>
        </w:rPr>
        <w:t>,</w:t>
      </w:r>
      <w:r w:rsidRPr="007C0603">
        <w:rPr>
          <w:rFonts w:asciiTheme="majorHAnsi" w:hAnsiTheme="majorHAnsi" w:cstheme="majorHAnsi"/>
          <w:sz w:val="24"/>
          <w:szCs w:val="24"/>
        </w:rPr>
        <w:t xml:space="preserve"> following hTERT mRNA transfection.</w:t>
      </w:r>
    </w:p>
    <w:p w14:paraId="27C25652" w14:textId="40832B1C" w:rsidR="007C0603" w:rsidRPr="007C0603" w:rsidRDefault="007C0603" w:rsidP="001165FE">
      <w:pPr>
        <w:tabs>
          <w:tab w:val="left" w:pos="284"/>
        </w:tabs>
        <w:spacing w:after="0"/>
        <w:jc w:val="both"/>
        <w:rPr>
          <w:rFonts w:asciiTheme="majorHAnsi" w:hAnsiTheme="majorHAnsi" w:cstheme="majorHAnsi"/>
          <w:sz w:val="24"/>
          <w:szCs w:val="24"/>
        </w:rPr>
      </w:pPr>
      <w:r w:rsidRPr="007C0603">
        <w:rPr>
          <w:rFonts w:asciiTheme="majorHAnsi" w:hAnsiTheme="majorHAnsi" w:cstheme="majorHAnsi"/>
          <w:sz w:val="24"/>
          <w:szCs w:val="24"/>
        </w:rPr>
        <w:t xml:space="preserve">hTERT mRNA </w:t>
      </w:r>
      <w:r w:rsidR="00B27302" w:rsidRPr="007C0603">
        <w:rPr>
          <w:rFonts w:asciiTheme="majorHAnsi" w:hAnsiTheme="majorHAnsi" w:cstheme="majorHAnsi"/>
          <w:sz w:val="24"/>
          <w:szCs w:val="24"/>
        </w:rPr>
        <w:t xml:space="preserve">treatment </w:t>
      </w:r>
      <w:r w:rsidRPr="007C0603">
        <w:rPr>
          <w:rFonts w:asciiTheme="majorHAnsi" w:hAnsiTheme="majorHAnsi" w:cstheme="majorHAnsi"/>
          <w:sz w:val="24"/>
          <w:szCs w:val="24"/>
        </w:rPr>
        <w:t xml:space="preserve">increased telomere length in DMD myogenic progenitors, improving their survival </w:t>
      </w:r>
      <w:r w:rsidRPr="00A12716">
        <w:rPr>
          <w:rFonts w:asciiTheme="majorHAnsi" w:hAnsiTheme="majorHAnsi" w:cstheme="majorHAnsi"/>
          <w:i/>
          <w:iCs/>
          <w:sz w:val="24"/>
          <w:szCs w:val="24"/>
        </w:rPr>
        <w:t>in vitro</w:t>
      </w:r>
      <w:r w:rsidR="000A2D34">
        <w:rPr>
          <w:rFonts w:asciiTheme="majorHAnsi" w:hAnsiTheme="majorHAnsi" w:cstheme="majorHAnsi"/>
          <w:i/>
          <w:iCs/>
          <w:sz w:val="24"/>
          <w:szCs w:val="24"/>
        </w:rPr>
        <w:t xml:space="preserve">, </w:t>
      </w:r>
      <w:r w:rsidR="000A2D34" w:rsidRPr="000A2D34">
        <w:rPr>
          <w:rFonts w:asciiTheme="majorHAnsi" w:hAnsiTheme="majorHAnsi" w:cstheme="majorHAnsi"/>
          <w:sz w:val="24"/>
          <w:szCs w:val="24"/>
        </w:rPr>
        <w:t>and</w:t>
      </w:r>
      <w:r w:rsidR="000A2D34">
        <w:rPr>
          <w:rFonts w:asciiTheme="majorHAnsi" w:hAnsiTheme="majorHAnsi" w:cstheme="majorHAnsi"/>
          <w:sz w:val="24"/>
          <w:szCs w:val="24"/>
        </w:rPr>
        <w:t xml:space="preserve"> leading to the</w:t>
      </w:r>
      <w:r w:rsidR="00B27302">
        <w:rPr>
          <w:rFonts w:asciiTheme="majorHAnsi" w:hAnsiTheme="majorHAnsi" w:cstheme="majorHAnsi"/>
          <w:i/>
          <w:iCs/>
          <w:sz w:val="24"/>
          <w:szCs w:val="24"/>
        </w:rPr>
        <w:t xml:space="preserve"> </w:t>
      </w:r>
      <w:r w:rsidR="00B27302" w:rsidRPr="007C0603">
        <w:rPr>
          <w:rFonts w:asciiTheme="majorHAnsi" w:hAnsiTheme="majorHAnsi" w:cstheme="majorHAnsi"/>
          <w:sz w:val="24"/>
          <w:szCs w:val="24"/>
        </w:rPr>
        <w:t>significantly enhanced proliferation</w:t>
      </w:r>
      <w:r w:rsidRPr="007C0603">
        <w:rPr>
          <w:rFonts w:asciiTheme="majorHAnsi" w:hAnsiTheme="majorHAnsi" w:cstheme="majorHAnsi"/>
          <w:sz w:val="24"/>
          <w:szCs w:val="24"/>
        </w:rPr>
        <w:t>. Notably, healthy cells did not exhibit similar benefits, indicating a disease-specific responsiveness.</w:t>
      </w:r>
    </w:p>
    <w:p w14:paraId="7924ECB6" w14:textId="1A0AF250" w:rsidR="005F2F55" w:rsidRDefault="007C0603" w:rsidP="001165FE">
      <w:pPr>
        <w:tabs>
          <w:tab w:val="left" w:pos="284"/>
        </w:tabs>
        <w:spacing w:after="0"/>
        <w:jc w:val="both"/>
        <w:rPr>
          <w:rFonts w:asciiTheme="majorHAnsi" w:hAnsiTheme="majorHAnsi" w:cstheme="majorHAnsi"/>
          <w:sz w:val="24"/>
          <w:szCs w:val="24"/>
        </w:rPr>
      </w:pPr>
      <w:r w:rsidRPr="007C0603">
        <w:rPr>
          <w:rFonts w:asciiTheme="majorHAnsi" w:hAnsiTheme="majorHAnsi" w:cstheme="majorHAnsi"/>
          <w:sz w:val="24"/>
          <w:szCs w:val="24"/>
        </w:rPr>
        <w:t xml:space="preserve">In conclusion, extending the proliferative capacity of DMD cells may provide a powerful </w:t>
      </w:r>
      <w:r w:rsidR="002752A4">
        <w:rPr>
          <w:rFonts w:asciiTheme="majorHAnsi" w:hAnsiTheme="majorHAnsi" w:cstheme="majorHAnsi"/>
          <w:sz w:val="24"/>
          <w:szCs w:val="24"/>
        </w:rPr>
        <w:t>tool</w:t>
      </w:r>
      <w:r w:rsidRPr="007C0603">
        <w:rPr>
          <w:rFonts w:asciiTheme="majorHAnsi" w:hAnsiTheme="majorHAnsi" w:cstheme="majorHAnsi"/>
          <w:sz w:val="24"/>
          <w:szCs w:val="24"/>
        </w:rPr>
        <w:t xml:space="preserve"> to study telomere biology, muscle stem cell exhaustion, and their impact on dystrophic pathology, ultimately supporting the development of new regenerative approaches</w:t>
      </w:r>
      <w:r w:rsidR="00517EC2">
        <w:rPr>
          <w:rFonts w:asciiTheme="majorHAnsi" w:hAnsiTheme="majorHAnsi" w:cstheme="majorHAnsi"/>
          <w:sz w:val="24"/>
          <w:szCs w:val="24"/>
        </w:rPr>
        <w:t>.</w:t>
      </w:r>
      <w:r w:rsidR="005F2F55">
        <w:rPr>
          <w:rFonts w:asciiTheme="majorHAnsi" w:hAnsiTheme="majorHAnsi" w:cstheme="majorHAnsi"/>
          <w:sz w:val="24"/>
          <w:szCs w:val="24"/>
        </w:rPr>
        <w:br w:type="page"/>
      </w:r>
    </w:p>
    <w:p w14:paraId="3FFC208B" w14:textId="77777777" w:rsidR="00213632" w:rsidRDefault="00213632" w:rsidP="001165FE">
      <w:pPr>
        <w:tabs>
          <w:tab w:val="left" w:pos="284"/>
        </w:tabs>
        <w:spacing w:after="0"/>
        <w:rPr>
          <w:rFonts w:asciiTheme="majorHAnsi" w:hAnsiTheme="majorHAnsi" w:cstheme="majorHAnsi"/>
          <w:sz w:val="24"/>
          <w:szCs w:val="24"/>
        </w:rPr>
        <w:sectPr w:rsidR="00213632" w:rsidSect="005F2F55">
          <w:footerReference w:type="default" r:id="rId12"/>
          <w:footerReference w:type="first" r:id="rId13"/>
          <w:pgSz w:w="11906" w:h="16838" w:code="9"/>
          <w:pgMar w:top="1701" w:right="1418" w:bottom="1701" w:left="1985" w:header="709" w:footer="709" w:gutter="0"/>
          <w:pgNumType w:chapStyle="1"/>
          <w:cols w:space="708"/>
          <w:titlePg/>
          <w:docGrid w:linePitch="360"/>
        </w:sectPr>
      </w:pPr>
    </w:p>
    <w:p w14:paraId="461E4F1A" w14:textId="05A780CC" w:rsidR="00213632" w:rsidRDefault="00743AA2" w:rsidP="003B4442">
      <w:pPr>
        <w:pStyle w:val="Titolo1"/>
        <w:numPr>
          <w:ilvl w:val="0"/>
          <w:numId w:val="52"/>
        </w:numPr>
      </w:pPr>
      <w:bookmarkStart w:id="2" w:name="_Toc219984076"/>
      <w:r>
        <w:lastRenderedPageBreak/>
        <w:t>RIASSUNTO</w:t>
      </w:r>
      <w:bookmarkEnd w:id="2"/>
    </w:p>
    <w:p w14:paraId="784ABF6C" w14:textId="54A0442B" w:rsidR="00213632" w:rsidRDefault="00213632" w:rsidP="001165FE">
      <w:pPr>
        <w:spacing w:after="0"/>
        <w:jc w:val="both"/>
        <w:rPr>
          <w:rFonts w:asciiTheme="majorHAnsi" w:hAnsiTheme="majorHAnsi" w:cstheme="majorHAnsi"/>
          <w:sz w:val="24"/>
          <w:szCs w:val="24"/>
          <w:lang w:val="it-IT"/>
        </w:rPr>
      </w:pPr>
      <w:r w:rsidRPr="00213632">
        <w:rPr>
          <w:rFonts w:asciiTheme="majorHAnsi" w:hAnsiTheme="majorHAnsi" w:cstheme="majorHAnsi"/>
          <w:sz w:val="24"/>
          <w:szCs w:val="24"/>
          <w:lang w:val="it-IT"/>
        </w:rPr>
        <w:t>La distrofia muscolare di Duchenne (DMD)</w:t>
      </w:r>
      <w:r>
        <w:rPr>
          <w:rFonts w:asciiTheme="majorHAnsi" w:hAnsiTheme="majorHAnsi" w:cstheme="majorHAnsi"/>
          <w:sz w:val="24"/>
          <w:szCs w:val="24"/>
          <w:lang w:val="it-IT"/>
        </w:rPr>
        <w:t xml:space="preserve"> è una patologia genetica legata al cromosoma X caratterizzata da progressivo deterioramento </w:t>
      </w:r>
      <w:r w:rsidR="00D2610C">
        <w:rPr>
          <w:rFonts w:asciiTheme="majorHAnsi" w:hAnsiTheme="majorHAnsi" w:cstheme="majorHAnsi"/>
          <w:sz w:val="24"/>
          <w:szCs w:val="24"/>
          <w:lang w:val="it-IT"/>
        </w:rPr>
        <w:t>muscolare, mancanza</w:t>
      </w:r>
      <w:r>
        <w:rPr>
          <w:rFonts w:asciiTheme="majorHAnsi" w:hAnsiTheme="majorHAnsi" w:cstheme="majorHAnsi"/>
          <w:sz w:val="24"/>
          <w:szCs w:val="24"/>
          <w:lang w:val="it-IT"/>
        </w:rPr>
        <w:t xml:space="preserve"> di rigenerazione</w:t>
      </w:r>
      <w:r w:rsidR="00D2610C">
        <w:rPr>
          <w:rFonts w:asciiTheme="majorHAnsi" w:hAnsiTheme="majorHAnsi" w:cstheme="majorHAnsi"/>
          <w:sz w:val="24"/>
          <w:szCs w:val="24"/>
          <w:lang w:val="it-IT"/>
        </w:rPr>
        <w:t xml:space="preserve">, con esito fatale causato da insufficienza cardiaca e respiratoria. L’assenza di distrofina causa ripetuti cicli di degenerazione e rigenerazione provocati dalla fragilità intrinseca di membrana e surplus di calcio. Nel tempo, le cellule satelliti, cellule staminali residenti nel muscolo, perdono la loro capacità rigenerativa portando a deposizione di tessuto fibrotico e adiposo alterando </w:t>
      </w:r>
      <w:r w:rsidR="009E1FBD">
        <w:rPr>
          <w:rFonts w:asciiTheme="majorHAnsi" w:hAnsiTheme="majorHAnsi" w:cstheme="majorHAnsi"/>
          <w:sz w:val="24"/>
          <w:szCs w:val="24"/>
          <w:lang w:val="it-IT"/>
        </w:rPr>
        <w:t>l’architettura</w:t>
      </w:r>
      <w:r w:rsidR="00D2610C">
        <w:rPr>
          <w:rFonts w:asciiTheme="majorHAnsi" w:hAnsiTheme="majorHAnsi" w:cstheme="majorHAnsi"/>
          <w:sz w:val="24"/>
          <w:szCs w:val="24"/>
          <w:lang w:val="it-IT"/>
        </w:rPr>
        <w:t xml:space="preserve"> muscolare. Sebbene il muscolo possegga un alto potenziale rigenerativo, il meccanismo </w:t>
      </w:r>
      <w:r w:rsidR="00187FBA">
        <w:rPr>
          <w:rFonts w:asciiTheme="majorHAnsi" w:hAnsiTheme="majorHAnsi" w:cstheme="majorHAnsi"/>
          <w:sz w:val="24"/>
          <w:szCs w:val="24"/>
          <w:lang w:val="it-IT"/>
        </w:rPr>
        <w:t>che spieghi</w:t>
      </w:r>
      <w:r w:rsidR="00D2610C">
        <w:rPr>
          <w:rFonts w:asciiTheme="majorHAnsi" w:hAnsiTheme="majorHAnsi" w:cstheme="majorHAnsi"/>
          <w:sz w:val="24"/>
          <w:szCs w:val="24"/>
          <w:lang w:val="it-IT"/>
        </w:rPr>
        <w:t xml:space="preserve"> l’esaurimento delle cellule satelliti rimane </w:t>
      </w:r>
      <w:r w:rsidR="00187FBA">
        <w:rPr>
          <w:rFonts w:asciiTheme="majorHAnsi" w:hAnsiTheme="majorHAnsi" w:cstheme="majorHAnsi"/>
          <w:sz w:val="24"/>
          <w:szCs w:val="24"/>
          <w:lang w:val="it-IT"/>
        </w:rPr>
        <w:t>non chiaro</w:t>
      </w:r>
      <w:r w:rsidR="00D2610C">
        <w:rPr>
          <w:rFonts w:asciiTheme="majorHAnsi" w:hAnsiTheme="majorHAnsi" w:cstheme="majorHAnsi"/>
          <w:sz w:val="24"/>
          <w:szCs w:val="24"/>
          <w:lang w:val="it-IT"/>
        </w:rPr>
        <w:t>.  Un</w:t>
      </w:r>
      <w:r w:rsidR="00187FBA">
        <w:rPr>
          <w:rFonts w:asciiTheme="majorHAnsi" w:hAnsiTheme="majorHAnsi" w:cstheme="majorHAnsi"/>
          <w:sz w:val="24"/>
          <w:szCs w:val="24"/>
          <w:lang w:val="it-IT"/>
        </w:rPr>
        <w:t>a</w:t>
      </w:r>
      <w:r w:rsidR="00D2610C">
        <w:rPr>
          <w:rFonts w:asciiTheme="majorHAnsi" w:hAnsiTheme="majorHAnsi" w:cstheme="majorHAnsi"/>
          <w:sz w:val="24"/>
          <w:szCs w:val="24"/>
          <w:lang w:val="it-IT"/>
        </w:rPr>
        <w:t xml:space="preserve"> probabile </w:t>
      </w:r>
      <w:r w:rsidR="00187FBA">
        <w:rPr>
          <w:rFonts w:asciiTheme="majorHAnsi" w:hAnsiTheme="majorHAnsi" w:cstheme="majorHAnsi"/>
          <w:sz w:val="24"/>
          <w:szCs w:val="24"/>
          <w:lang w:val="it-IT"/>
        </w:rPr>
        <w:t>concausa</w:t>
      </w:r>
      <w:r w:rsidR="00D2610C">
        <w:rPr>
          <w:rFonts w:asciiTheme="majorHAnsi" w:hAnsiTheme="majorHAnsi" w:cstheme="majorHAnsi"/>
          <w:sz w:val="24"/>
          <w:szCs w:val="24"/>
          <w:lang w:val="it-IT"/>
        </w:rPr>
        <w:t xml:space="preserve"> è l’eccessivo accorciamento telomerico </w:t>
      </w:r>
      <w:r w:rsidR="00187FBA">
        <w:rPr>
          <w:rFonts w:asciiTheme="majorHAnsi" w:hAnsiTheme="majorHAnsi" w:cstheme="majorHAnsi"/>
          <w:sz w:val="24"/>
          <w:szCs w:val="24"/>
          <w:lang w:val="it-IT"/>
        </w:rPr>
        <w:t>dovuto</w:t>
      </w:r>
      <w:r w:rsidR="00D2610C">
        <w:rPr>
          <w:rFonts w:asciiTheme="majorHAnsi" w:hAnsiTheme="majorHAnsi" w:cstheme="majorHAnsi"/>
          <w:sz w:val="24"/>
          <w:szCs w:val="24"/>
          <w:lang w:val="it-IT"/>
        </w:rPr>
        <w:t xml:space="preserve"> </w:t>
      </w:r>
      <w:r w:rsidR="009E1FBD">
        <w:rPr>
          <w:rFonts w:asciiTheme="majorHAnsi" w:hAnsiTheme="majorHAnsi" w:cstheme="majorHAnsi"/>
          <w:sz w:val="24"/>
          <w:szCs w:val="24"/>
          <w:lang w:val="it-IT"/>
        </w:rPr>
        <w:t>all’elevata</w:t>
      </w:r>
      <w:r w:rsidR="00D2610C">
        <w:rPr>
          <w:rFonts w:asciiTheme="majorHAnsi" w:hAnsiTheme="majorHAnsi" w:cstheme="majorHAnsi"/>
          <w:sz w:val="24"/>
          <w:szCs w:val="24"/>
          <w:lang w:val="it-IT"/>
        </w:rPr>
        <w:t xml:space="preserve"> richiesta proliferativa. L’erosione dei telomeri, un meccanismo fortemente legato all’invecchiamento, è visibile anche </w:t>
      </w:r>
      <w:r w:rsidR="00D2610C" w:rsidRPr="00D2610C">
        <w:rPr>
          <w:rFonts w:asciiTheme="majorHAnsi" w:hAnsiTheme="majorHAnsi" w:cstheme="majorHAnsi"/>
          <w:i/>
          <w:iCs/>
          <w:sz w:val="24"/>
          <w:szCs w:val="24"/>
          <w:lang w:val="it-IT"/>
        </w:rPr>
        <w:t>in vitro</w:t>
      </w:r>
      <w:r w:rsidR="00D2610C">
        <w:rPr>
          <w:rFonts w:asciiTheme="majorHAnsi" w:hAnsiTheme="majorHAnsi" w:cstheme="majorHAnsi"/>
          <w:sz w:val="24"/>
          <w:szCs w:val="24"/>
          <w:lang w:val="it-IT"/>
        </w:rPr>
        <w:t xml:space="preserve">: le cellule miogeniche DMD mostrano una marcata riduzione </w:t>
      </w:r>
      <w:r w:rsidR="00187FBA">
        <w:rPr>
          <w:rFonts w:asciiTheme="majorHAnsi" w:hAnsiTheme="majorHAnsi" w:cstheme="majorHAnsi"/>
          <w:sz w:val="24"/>
          <w:szCs w:val="24"/>
          <w:lang w:val="it-IT"/>
        </w:rPr>
        <w:t>proliferativa</w:t>
      </w:r>
      <w:r w:rsidR="00D2610C">
        <w:rPr>
          <w:rFonts w:asciiTheme="majorHAnsi" w:hAnsiTheme="majorHAnsi" w:cstheme="majorHAnsi"/>
          <w:sz w:val="24"/>
          <w:szCs w:val="24"/>
          <w:lang w:val="it-IT"/>
        </w:rPr>
        <w:t xml:space="preserve">. Siccome le moderne pratiche di diagnosi non </w:t>
      </w:r>
      <w:r w:rsidR="00187FBA">
        <w:rPr>
          <w:rFonts w:asciiTheme="majorHAnsi" w:hAnsiTheme="majorHAnsi" w:cstheme="majorHAnsi"/>
          <w:sz w:val="24"/>
          <w:szCs w:val="24"/>
          <w:lang w:val="it-IT"/>
        </w:rPr>
        <w:t>richiedono</w:t>
      </w:r>
      <w:r w:rsidR="00D2610C">
        <w:rPr>
          <w:rFonts w:asciiTheme="majorHAnsi" w:hAnsiTheme="majorHAnsi" w:cstheme="majorHAnsi"/>
          <w:sz w:val="24"/>
          <w:szCs w:val="24"/>
          <w:lang w:val="it-IT"/>
        </w:rPr>
        <w:t xml:space="preserve"> più</w:t>
      </w:r>
      <w:r w:rsidR="003F2B63">
        <w:rPr>
          <w:rFonts w:asciiTheme="majorHAnsi" w:hAnsiTheme="majorHAnsi" w:cstheme="majorHAnsi"/>
          <w:sz w:val="24"/>
          <w:szCs w:val="24"/>
          <w:lang w:val="it-IT"/>
        </w:rPr>
        <w:t xml:space="preserve"> </w:t>
      </w:r>
      <w:r w:rsidR="00187FBA">
        <w:rPr>
          <w:rFonts w:asciiTheme="majorHAnsi" w:hAnsiTheme="majorHAnsi" w:cstheme="majorHAnsi"/>
          <w:sz w:val="24"/>
          <w:szCs w:val="24"/>
          <w:lang w:val="it-IT"/>
        </w:rPr>
        <w:t xml:space="preserve">la necessità </w:t>
      </w:r>
      <w:r w:rsidR="003F2B63">
        <w:rPr>
          <w:rFonts w:asciiTheme="majorHAnsi" w:hAnsiTheme="majorHAnsi" w:cstheme="majorHAnsi"/>
          <w:sz w:val="24"/>
          <w:szCs w:val="24"/>
          <w:lang w:val="it-IT"/>
        </w:rPr>
        <w:t>di una biopsia</w:t>
      </w:r>
      <w:r w:rsidR="009E1FBD">
        <w:rPr>
          <w:rFonts w:asciiTheme="majorHAnsi" w:hAnsiTheme="majorHAnsi" w:cstheme="majorHAnsi"/>
          <w:sz w:val="24"/>
          <w:szCs w:val="24"/>
          <w:lang w:val="it-IT"/>
        </w:rPr>
        <w:t>,</w:t>
      </w:r>
      <w:r w:rsidR="003F2B63">
        <w:rPr>
          <w:rFonts w:asciiTheme="majorHAnsi" w:hAnsiTheme="majorHAnsi" w:cstheme="majorHAnsi"/>
          <w:sz w:val="24"/>
          <w:szCs w:val="24"/>
          <w:lang w:val="it-IT"/>
        </w:rPr>
        <w:t xml:space="preserve"> la disponibilità di cellule DMD è </w:t>
      </w:r>
      <w:r w:rsidR="009E1FBD">
        <w:rPr>
          <w:rFonts w:asciiTheme="majorHAnsi" w:hAnsiTheme="majorHAnsi" w:cstheme="majorHAnsi"/>
          <w:sz w:val="24"/>
          <w:szCs w:val="24"/>
          <w:lang w:val="it-IT"/>
        </w:rPr>
        <w:t>bassa</w:t>
      </w:r>
      <w:r w:rsidR="003F2B63">
        <w:rPr>
          <w:rFonts w:asciiTheme="majorHAnsi" w:hAnsiTheme="majorHAnsi" w:cstheme="majorHAnsi"/>
          <w:sz w:val="24"/>
          <w:szCs w:val="24"/>
          <w:lang w:val="it-IT"/>
        </w:rPr>
        <w:t>, limitata anche dalla loro scarsa attività proliferativa.</w:t>
      </w:r>
    </w:p>
    <w:p w14:paraId="348CD7FA" w14:textId="00355BAF" w:rsidR="005F2F55" w:rsidRDefault="003F2B63" w:rsidP="001165FE">
      <w:pPr>
        <w:spacing w:after="0"/>
        <w:jc w:val="both"/>
        <w:rPr>
          <w:rFonts w:asciiTheme="majorHAnsi" w:hAnsiTheme="majorHAnsi" w:cstheme="majorHAnsi"/>
          <w:sz w:val="24"/>
          <w:szCs w:val="24"/>
          <w:lang w:val="it-IT"/>
        </w:rPr>
      </w:pPr>
      <w:r>
        <w:rPr>
          <w:rFonts w:asciiTheme="majorHAnsi" w:hAnsiTheme="majorHAnsi" w:cstheme="majorHAnsi"/>
          <w:sz w:val="24"/>
          <w:szCs w:val="24"/>
          <w:lang w:val="it-IT"/>
        </w:rPr>
        <w:t>Per questo progetto si è cercato di superare questo limite utilizzando, per la prima volta su un modello DMD, un mRNA transiente e non integrativo codificante</w:t>
      </w:r>
      <w:r w:rsidR="009E1FBD">
        <w:rPr>
          <w:rFonts w:asciiTheme="majorHAnsi" w:hAnsiTheme="majorHAnsi" w:cstheme="majorHAnsi"/>
          <w:sz w:val="24"/>
          <w:szCs w:val="24"/>
          <w:lang w:val="it-IT"/>
        </w:rPr>
        <w:t xml:space="preserve"> </w:t>
      </w:r>
      <w:r>
        <w:rPr>
          <w:rFonts w:asciiTheme="majorHAnsi" w:hAnsiTheme="majorHAnsi" w:cstheme="majorHAnsi"/>
          <w:sz w:val="24"/>
          <w:szCs w:val="24"/>
          <w:lang w:val="it-IT"/>
        </w:rPr>
        <w:t xml:space="preserve">la subunità catalitica di hTERT per ritardare la senescenza proliferativa attraverso il ripristino dei telomeri. L’obiettivo è </w:t>
      </w:r>
      <w:r w:rsidR="000F6A21">
        <w:rPr>
          <w:rFonts w:asciiTheme="majorHAnsi" w:hAnsiTheme="majorHAnsi" w:cstheme="majorHAnsi"/>
          <w:sz w:val="24"/>
          <w:szCs w:val="24"/>
          <w:lang w:val="it-IT"/>
        </w:rPr>
        <w:t>indagare</w:t>
      </w:r>
      <w:r>
        <w:rPr>
          <w:rFonts w:asciiTheme="majorHAnsi" w:hAnsiTheme="majorHAnsi" w:cstheme="majorHAnsi"/>
          <w:sz w:val="24"/>
          <w:szCs w:val="24"/>
          <w:lang w:val="it-IT"/>
        </w:rPr>
        <w:t xml:space="preserve"> il meccanismo dell’invecchiamento</w:t>
      </w:r>
      <w:r w:rsidR="009E1FBD">
        <w:rPr>
          <w:rFonts w:asciiTheme="majorHAnsi" w:hAnsiTheme="majorHAnsi" w:cstheme="majorHAnsi"/>
          <w:sz w:val="24"/>
          <w:szCs w:val="24"/>
          <w:lang w:val="it-IT"/>
        </w:rPr>
        <w:t xml:space="preserve"> e</w:t>
      </w:r>
      <w:r>
        <w:rPr>
          <w:rFonts w:asciiTheme="majorHAnsi" w:hAnsiTheme="majorHAnsi" w:cstheme="majorHAnsi"/>
          <w:sz w:val="24"/>
          <w:szCs w:val="24"/>
          <w:lang w:val="it-IT"/>
        </w:rPr>
        <w:t xml:space="preserve"> il potenziale ringiovanimento dei progenitori miogenici dopo la trasfezione dell’mRNA di hTERT.  Il trattamento ha </w:t>
      </w:r>
      <w:r w:rsidR="00A12716">
        <w:rPr>
          <w:rFonts w:asciiTheme="majorHAnsi" w:hAnsiTheme="majorHAnsi" w:cstheme="majorHAnsi"/>
          <w:sz w:val="24"/>
          <w:szCs w:val="24"/>
          <w:lang w:val="it-IT"/>
        </w:rPr>
        <w:t>significativamente aumentato</w:t>
      </w:r>
      <w:r>
        <w:rPr>
          <w:rFonts w:asciiTheme="majorHAnsi" w:hAnsiTheme="majorHAnsi" w:cstheme="majorHAnsi"/>
          <w:sz w:val="24"/>
          <w:szCs w:val="24"/>
          <w:lang w:val="it-IT"/>
        </w:rPr>
        <w:t xml:space="preserve"> la proliferazione, raddoppiando </w:t>
      </w:r>
      <w:r w:rsidR="000F6A21">
        <w:rPr>
          <w:rFonts w:asciiTheme="majorHAnsi" w:hAnsiTheme="majorHAnsi" w:cstheme="majorHAnsi"/>
          <w:sz w:val="24"/>
          <w:szCs w:val="24"/>
          <w:lang w:val="it-IT"/>
        </w:rPr>
        <w:t>la resa di</w:t>
      </w:r>
      <w:r>
        <w:rPr>
          <w:rFonts w:asciiTheme="majorHAnsi" w:hAnsiTheme="majorHAnsi" w:cstheme="majorHAnsi"/>
          <w:sz w:val="24"/>
          <w:szCs w:val="24"/>
          <w:lang w:val="it-IT"/>
        </w:rPr>
        <w:t xml:space="preserve"> cellule ottenute rispetto ai controlli, </w:t>
      </w:r>
      <w:r w:rsidR="00A12716">
        <w:rPr>
          <w:rFonts w:asciiTheme="majorHAnsi" w:hAnsiTheme="majorHAnsi" w:cstheme="majorHAnsi"/>
          <w:sz w:val="24"/>
          <w:szCs w:val="24"/>
          <w:lang w:val="it-IT"/>
        </w:rPr>
        <w:t xml:space="preserve">e </w:t>
      </w:r>
      <w:r w:rsidR="009E1FBD">
        <w:rPr>
          <w:rFonts w:asciiTheme="majorHAnsi" w:hAnsiTheme="majorHAnsi" w:cstheme="majorHAnsi"/>
          <w:sz w:val="24"/>
          <w:szCs w:val="24"/>
          <w:lang w:val="it-IT"/>
        </w:rPr>
        <w:t>incrementato</w:t>
      </w:r>
      <w:r w:rsidR="00A12716">
        <w:rPr>
          <w:rFonts w:asciiTheme="majorHAnsi" w:hAnsiTheme="majorHAnsi" w:cstheme="majorHAnsi"/>
          <w:sz w:val="24"/>
          <w:szCs w:val="24"/>
          <w:lang w:val="it-IT"/>
        </w:rPr>
        <w:t xml:space="preserve"> la lunghezza dei telomeri nei progenitori miogenici DMD, migliorando la loro sopravvivenza </w:t>
      </w:r>
      <w:r w:rsidR="00A12716" w:rsidRPr="00A12716">
        <w:rPr>
          <w:rFonts w:asciiTheme="majorHAnsi" w:hAnsiTheme="majorHAnsi" w:cstheme="majorHAnsi"/>
          <w:i/>
          <w:iCs/>
          <w:sz w:val="24"/>
          <w:szCs w:val="24"/>
          <w:lang w:val="it-IT"/>
        </w:rPr>
        <w:t>in vitro</w:t>
      </w:r>
      <w:r w:rsidR="00A12716">
        <w:rPr>
          <w:rFonts w:asciiTheme="majorHAnsi" w:hAnsiTheme="majorHAnsi" w:cstheme="majorHAnsi"/>
          <w:i/>
          <w:iCs/>
          <w:sz w:val="24"/>
          <w:szCs w:val="24"/>
          <w:lang w:val="it-IT"/>
        </w:rPr>
        <w:t xml:space="preserve">. </w:t>
      </w:r>
      <w:r w:rsidR="000F6A21">
        <w:rPr>
          <w:rFonts w:asciiTheme="majorHAnsi" w:hAnsiTheme="majorHAnsi" w:cstheme="majorHAnsi"/>
          <w:sz w:val="24"/>
          <w:szCs w:val="24"/>
          <w:lang w:val="it-IT"/>
        </w:rPr>
        <w:t>Si noti che</w:t>
      </w:r>
      <w:r w:rsidR="00A12716">
        <w:rPr>
          <w:rFonts w:asciiTheme="majorHAnsi" w:hAnsiTheme="majorHAnsi" w:cstheme="majorHAnsi"/>
          <w:sz w:val="24"/>
          <w:szCs w:val="24"/>
          <w:lang w:val="it-IT"/>
        </w:rPr>
        <w:t xml:space="preserve"> le cellule sane non hanno </w:t>
      </w:r>
      <w:r w:rsidR="000F6A21">
        <w:rPr>
          <w:rFonts w:asciiTheme="majorHAnsi" w:hAnsiTheme="majorHAnsi" w:cstheme="majorHAnsi"/>
          <w:sz w:val="24"/>
          <w:szCs w:val="24"/>
          <w:lang w:val="it-IT"/>
        </w:rPr>
        <w:t>ottenuto</w:t>
      </w:r>
      <w:r w:rsidR="00A12716">
        <w:rPr>
          <w:rFonts w:asciiTheme="majorHAnsi" w:hAnsiTheme="majorHAnsi" w:cstheme="majorHAnsi"/>
          <w:sz w:val="24"/>
          <w:szCs w:val="24"/>
          <w:lang w:val="it-IT"/>
        </w:rPr>
        <w:t xml:space="preserve"> gli stessi </w:t>
      </w:r>
      <w:r w:rsidR="000F6A21">
        <w:rPr>
          <w:rFonts w:asciiTheme="majorHAnsi" w:hAnsiTheme="majorHAnsi" w:cstheme="majorHAnsi"/>
          <w:sz w:val="24"/>
          <w:szCs w:val="24"/>
          <w:lang w:val="it-IT"/>
        </w:rPr>
        <w:t>benefici</w:t>
      </w:r>
      <w:r w:rsidR="00A12716">
        <w:rPr>
          <w:rFonts w:asciiTheme="majorHAnsi" w:hAnsiTheme="majorHAnsi" w:cstheme="majorHAnsi"/>
          <w:sz w:val="24"/>
          <w:szCs w:val="24"/>
          <w:lang w:val="it-IT"/>
        </w:rPr>
        <w:t xml:space="preserve">, </w:t>
      </w:r>
      <w:r w:rsidR="000F6A21">
        <w:rPr>
          <w:rFonts w:asciiTheme="majorHAnsi" w:hAnsiTheme="majorHAnsi" w:cstheme="majorHAnsi"/>
          <w:sz w:val="24"/>
          <w:szCs w:val="24"/>
          <w:lang w:val="it-IT"/>
        </w:rPr>
        <w:t>suggerendo</w:t>
      </w:r>
      <w:r w:rsidR="00A12716">
        <w:rPr>
          <w:rFonts w:asciiTheme="majorHAnsi" w:hAnsiTheme="majorHAnsi" w:cstheme="majorHAnsi"/>
          <w:sz w:val="24"/>
          <w:szCs w:val="24"/>
          <w:lang w:val="it-IT"/>
        </w:rPr>
        <w:t xml:space="preserve"> una risposta</w:t>
      </w:r>
      <w:r w:rsidR="00743AA2">
        <w:rPr>
          <w:rFonts w:asciiTheme="majorHAnsi" w:hAnsiTheme="majorHAnsi" w:cstheme="majorHAnsi"/>
          <w:sz w:val="24"/>
          <w:szCs w:val="24"/>
          <w:lang w:val="it-IT"/>
        </w:rPr>
        <w:t xml:space="preserve"> </w:t>
      </w:r>
      <w:r w:rsidR="000F6A21">
        <w:rPr>
          <w:rFonts w:asciiTheme="majorHAnsi" w:hAnsiTheme="majorHAnsi" w:cstheme="majorHAnsi"/>
          <w:sz w:val="24"/>
          <w:szCs w:val="24"/>
          <w:lang w:val="it-IT"/>
        </w:rPr>
        <w:t>specifica</w:t>
      </w:r>
      <w:r w:rsidR="00743AA2">
        <w:rPr>
          <w:rFonts w:asciiTheme="majorHAnsi" w:hAnsiTheme="majorHAnsi" w:cstheme="majorHAnsi"/>
          <w:sz w:val="24"/>
          <w:szCs w:val="24"/>
          <w:lang w:val="it-IT"/>
        </w:rPr>
        <w:t xml:space="preserve"> </w:t>
      </w:r>
      <w:r w:rsidR="000F6A21">
        <w:rPr>
          <w:rFonts w:asciiTheme="majorHAnsi" w:hAnsiTheme="majorHAnsi" w:cstheme="majorHAnsi"/>
          <w:sz w:val="24"/>
          <w:szCs w:val="24"/>
          <w:lang w:val="it-IT"/>
        </w:rPr>
        <w:t>per le</w:t>
      </w:r>
      <w:r w:rsidR="00743AA2">
        <w:rPr>
          <w:rFonts w:asciiTheme="majorHAnsi" w:hAnsiTheme="majorHAnsi" w:cstheme="majorHAnsi"/>
          <w:sz w:val="24"/>
          <w:szCs w:val="24"/>
          <w:lang w:val="it-IT"/>
        </w:rPr>
        <w:t xml:space="preserve"> popolazioni distrofiche.</w:t>
      </w:r>
      <w:r w:rsidR="005E7A65">
        <w:rPr>
          <w:rFonts w:asciiTheme="majorHAnsi" w:hAnsiTheme="majorHAnsi" w:cstheme="majorHAnsi"/>
          <w:sz w:val="24"/>
          <w:szCs w:val="24"/>
          <w:lang w:val="it-IT"/>
        </w:rPr>
        <w:t xml:space="preserve"> In conclusione, </w:t>
      </w:r>
      <w:r w:rsidR="00517EC2">
        <w:rPr>
          <w:rFonts w:asciiTheme="majorHAnsi" w:hAnsiTheme="majorHAnsi" w:cstheme="majorHAnsi"/>
          <w:sz w:val="24"/>
          <w:szCs w:val="24"/>
          <w:lang w:val="it-IT"/>
        </w:rPr>
        <w:t>aumentare</w:t>
      </w:r>
      <w:r w:rsidR="005E7A65">
        <w:rPr>
          <w:rFonts w:asciiTheme="majorHAnsi" w:hAnsiTheme="majorHAnsi" w:cstheme="majorHAnsi"/>
          <w:sz w:val="24"/>
          <w:szCs w:val="24"/>
          <w:lang w:val="it-IT"/>
        </w:rPr>
        <w:t xml:space="preserve"> la capacità proliferativa delle cellule DMD potrebbe fornire </w:t>
      </w:r>
      <w:r w:rsidR="000F6A21">
        <w:rPr>
          <w:rFonts w:asciiTheme="majorHAnsi" w:hAnsiTheme="majorHAnsi" w:cstheme="majorHAnsi"/>
          <w:sz w:val="24"/>
          <w:szCs w:val="24"/>
          <w:lang w:val="it-IT"/>
        </w:rPr>
        <w:t>uno</w:t>
      </w:r>
      <w:r w:rsidR="005E7A65">
        <w:rPr>
          <w:rFonts w:asciiTheme="majorHAnsi" w:hAnsiTheme="majorHAnsi" w:cstheme="majorHAnsi"/>
          <w:sz w:val="24"/>
          <w:szCs w:val="24"/>
          <w:lang w:val="it-IT"/>
        </w:rPr>
        <w:t xml:space="preserve"> </w:t>
      </w:r>
      <w:r w:rsidR="000F6A21">
        <w:rPr>
          <w:rFonts w:asciiTheme="majorHAnsi" w:hAnsiTheme="majorHAnsi" w:cstheme="majorHAnsi"/>
          <w:sz w:val="24"/>
          <w:szCs w:val="24"/>
          <w:lang w:val="it-IT"/>
        </w:rPr>
        <w:t>strumento</w:t>
      </w:r>
      <w:r w:rsidR="005E7A65">
        <w:rPr>
          <w:rFonts w:asciiTheme="majorHAnsi" w:hAnsiTheme="majorHAnsi" w:cstheme="majorHAnsi"/>
          <w:sz w:val="24"/>
          <w:szCs w:val="24"/>
          <w:lang w:val="it-IT"/>
        </w:rPr>
        <w:t xml:space="preserve"> </w:t>
      </w:r>
      <w:r w:rsidR="000F6A21">
        <w:rPr>
          <w:rFonts w:asciiTheme="majorHAnsi" w:hAnsiTheme="majorHAnsi" w:cstheme="majorHAnsi"/>
          <w:sz w:val="24"/>
          <w:szCs w:val="24"/>
          <w:lang w:val="it-IT"/>
        </w:rPr>
        <w:t xml:space="preserve">utile </w:t>
      </w:r>
      <w:r w:rsidR="005E7A65">
        <w:rPr>
          <w:rFonts w:asciiTheme="majorHAnsi" w:hAnsiTheme="majorHAnsi" w:cstheme="majorHAnsi"/>
          <w:sz w:val="24"/>
          <w:szCs w:val="24"/>
          <w:lang w:val="it-IT"/>
        </w:rPr>
        <w:t xml:space="preserve">per lo studio dei telomeri, </w:t>
      </w:r>
      <w:r w:rsidR="00517EC2">
        <w:rPr>
          <w:rFonts w:asciiTheme="majorHAnsi" w:hAnsiTheme="majorHAnsi" w:cstheme="majorHAnsi"/>
          <w:sz w:val="24"/>
          <w:szCs w:val="24"/>
          <w:lang w:val="it-IT"/>
        </w:rPr>
        <w:t>dell’</w:t>
      </w:r>
      <w:r w:rsidR="005E7A65">
        <w:rPr>
          <w:rFonts w:asciiTheme="majorHAnsi" w:hAnsiTheme="majorHAnsi" w:cstheme="majorHAnsi"/>
          <w:sz w:val="24"/>
          <w:szCs w:val="24"/>
          <w:lang w:val="it-IT"/>
        </w:rPr>
        <w:t xml:space="preserve">esaurimento della nicchia staminale del muscolo e </w:t>
      </w:r>
      <w:r w:rsidR="00517EC2">
        <w:rPr>
          <w:rFonts w:asciiTheme="majorHAnsi" w:hAnsiTheme="majorHAnsi" w:cstheme="majorHAnsi"/>
          <w:sz w:val="24"/>
          <w:szCs w:val="24"/>
          <w:lang w:val="it-IT"/>
        </w:rPr>
        <w:t xml:space="preserve">del </w:t>
      </w:r>
      <w:r w:rsidR="005E7A65">
        <w:rPr>
          <w:rFonts w:asciiTheme="majorHAnsi" w:hAnsiTheme="majorHAnsi" w:cstheme="majorHAnsi"/>
          <w:sz w:val="24"/>
          <w:szCs w:val="24"/>
          <w:lang w:val="it-IT"/>
        </w:rPr>
        <w:t>loro impatto sulla distrofia, supportando lo sviluppo di nuovi approcci rigenerativi.</w:t>
      </w:r>
      <w:r w:rsidR="005F2F55">
        <w:rPr>
          <w:rFonts w:asciiTheme="majorHAnsi" w:hAnsiTheme="majorHAnsi" w:cstheme="majorHAnsi"/>
          <w:sz w:val="24"/>
          <w:szCs w:val="24"/>
          <w:lang w:val="it-IT"/>
        </w:rPr>
        <w:br w:type="page"/>
      </w:r>
    </w:p>
    <w:p w14:paraId="685BB1B3" w14:textId="77777777" w:rsidR="003F2B63" w:rsidRPr="00A12716" w:rsidRDefault="003F2B63" w:rsidP="001165FE">
      <w:pPr>
        <w:spacing w:after="0"/>
        <w:jc w:val="both"/>
        <w:rPr>
          <w:rFonts w:asciiTheme="majorHAnsi" w:hAnsiTheme="majorHAnsi" w:cstheme="majorHAnsi"/>
          <w:sz w:val="24"/>
          <w:szCs w:val="24"/>
          <w:lang w:val="it-IT"/>
        </w:rPr>
        <w:sectPr w:rsidR="003F2B63" w:rsidRPr="00A12716" w:rsidSect="0049171C">
          <w:footerReference w:type="default" r:id="rId14"/>
          <w:pgSz w:w="11906" w:h="16838" w:code="9"/>
          <w:pgMar w:top="1701" w:right="1418" w:bottom="1701" w:left="1985" w:header="709" w:footer="709" w:gutter="0"/>
          <w:pgNumType w:start="1"/>
          <w:cols w:space="708"/>
          <w:docGrid w:linePitch="360"/>
        </w:sectPr>
      </w:pPr>
    </w:p>
    <w:p w14:paraId="50436064" w14:textId="04D7C55A" w:rsidR="005D5556" w:rsidRPr="00213632" w:rsidRDefault="005D5556" w:rsidP="001165FE">
      <w:pPr>
        <w:tabs>
          <w:tab w:val="left" w:pos="284"/>
        </w:tabs>
        <w:spacing w:after="0"/>
        <w:rPr>
          <w:rFonts w:asciiTheme="majorHAnsi" w:hAnsiTheme="majorHAnsi" w:cstheme="majorHAnsi"/>
          <w:b/>
          <w:bCs/>
          <w:sz w:val="44"/>
          <w:szCs w:val="44"/>
          <w:lang w:val="it-IT"/>
        </w:rPr>
      </w:pPr>
    </w:p>
    <w:p w14:paraId="10B8A48E" w14:textId="5A593C16" w:rsidR="005D5556" w:rsidRPr="00BB4CEC" w:rsidRDefault="005D5556" w:rsidP="001165FE">
      <w:pPr>
        <w:tabs>
          <w:tab w:val="left" w:pos="284"/>
        </w:tabs>
        <w:spacing w:after="0"/>
        <w:ind w:firstLine="284"/>
        <w:jc w:val="center"/>
        <w:rPr>
          <w:rFonts w:asciiTheme="majorHAnsi" w:hAnsiTheme="majorHAnsi" w:cstheme="majorHAnsi"/>
          <w:b/>
          <w:bCs/>
          <w:sz w:val="44"/>
          <w:szCs w:val="44"/>
          <w:lang w:val="it-IT"/>
        </w:rPr>
      </w:pPr>
      <w:r w:rsidRPr="00BB4CEC">
        <w:rPr>
          <w:rFonts w:asciiTheme="majorHAnsi" w:hAnsiTheme="majorHAnsi" w:cstheme="majorHAnsi"/>
          <w:b/>
          <w:bCs/>
          <w:sz w:val="44"/>
          <w:szCs w:val="44"/>
          <w:lang w:val="it-IT"/>
        </w:rPr>
        <w:t>Ind</w:t>
      </w:r>
      <w:r w:rsidR="00F31363" w:rsidRPr="00BB4CEC">
        <w:rPr>
          <w:rFonts w:asciiTheme="majorHAnsi" w:hAnsiTheme="majorHAnsi" w:cstheme="majorHAnsi"/>
          <w:b/>
          <w:bCs/>
          <w:sz w:val="44"/>
          <w:szCs w:val="44"/>
          <w:lang w:val="it-IT"/>
        </w:rPr>
        <w:t>ex</w:t>
      </w:r>
    </w:p>
    <w:sdt>
      <w:sdtPr>
        <w:rPr>
          <w:rFonts w:asciiTheme="majorHAnsi" w:hAnsiTheme="majorHAnsi" w:cstheme="majorHAnsi"/>
          <w:b/>
        </w:rPr>
        <w:id w:val="-1533406962"/>
        <w:docPartObj>
          <w:docPartGallery w:val="Table of Contents"/>
          <w:docPartUnique/>
        </w:docPartObj>
      </w:sdtPr>
      <w:sdtEndPr>
        <w:rPr>
          <w:b w:val="0"/>
          <w:bCs/>
        </w:rPr>
      </w:sdtEndPr>
      <w:sdtContent>
        <w:p w14:paraId="5CF7006A" w14:textId="310DFC66" w:rsidR="003D5B9D" w:rsidRPr="003D5B9D" w:rsidRDefault="005D5556">
          <w:pPr>
            <w:pStyle w:val="Sommario1"/>
            <w:tabs>
              <w:tab w:val="left" w:pos="440"/>
              <w:tab w:val="right" w:leader="dot" w:pos="8493"/>
            </w:tabs>
            <w:rPr>
              <w:rFonts w:asciiTheme="majorHAnsi" w:eastAsiaTheme="minorEastAsia" w:hAnsiTheme="majorHAnsi" w:cstheme="majorHAnsi"/>
              <w:noProof/>
              <w:kern w:val="2"/>
              <w:sz w:val="24"/>
              <w:szCs w:val="24"/>
              <w:lang w:eastAsia="en-GB"/>
            </w:rPr>
          </w:pPr>
          <w:r w:rsidRPr="003D5B9D">
            <w:rPr>
              <w:rFonts w:asciiTheme="majorHAnsi" w:hAnsiTheme="majorHAnsi" w:cstheme="majorHAnsi"/>
            </w:rPr>
            <w:fldChar w:fldCharType="begin"/>
          </w:r>
          <w:r w:rsidRPr="003D5B9D">
            <w:rPr>
              <w:rFonts w:asciiTheme="majorHAnsi" w:hAnsiTheme="majorHAnsi" w:cstheme="majorHAnsi"/>
            </w:rPr>
            <w:instrText xml:space="preserve"> TOC \o "1-3" \h \z \u </w:instrText>
          </w:r>
          <w:r w:rsidRPr="003D5B9D">
            <w:rPr>
              <w:rFonts w:asciiTheme="majorHAnsi" w:hAnsiTheme="majorHAnsi" w:cstheme="majorHAnsi"/>
            </w:rPr>
            <w:fldChar w:fldCharType="separate"/>
          </w:r>
          <w:hyperlink w:anchor="_Toc219984075" w:history="1">
            <w:r w:rsidR="003D5B9D" w:rsidRPr="003D5B9D">
              <w:rPr>
                <w:rStyle w:val="Collegamentoipertestuale"/>
                <w:rFonts w:asciiTheme="majorHAnsi" w:hAnsiTheme="majorHAnsi" w:cstheme="majorHAnsi"/>
                <w:noProof/>
              </w:rPr>
              <w:t>1</w:t>
            </w:r>
            <w:r w:rsidR="003D5B9D" w:rsidRPr="003D5B9D">
              <w:rPr>
                <w:rFonts w:asciiTheme="majorHAnsi" w:eastAsiaTheme="minorEastAsia" w:hAnsiTheme="majorHAnsi" w:cstheme="majorHAnsi"/>
                <w:noProof/>
                <w:kern w:val="2"/>
                <w:sz w:val="24"/>
                <w:szCs w:val="24"/>
                <w:lang w:eastAsia="en-GB"/>
              </w:rPr>
              <w:tab/>
            </w:r>
            <w:r w:rsidR="003D5B9D" w:rsidRPr="003D5B9D">
              <w:rPr>
                <w:rStyle w:val="Collegamentoipertestuale"/>
                <w:rFonts w:asciiTheme="majorHAnsi" w:hAnsiTheme="majorHAnsi" w:cstheme="majorHAnsi"/>
                <w:noProof/>
              </w:rPr>
              <w:t>ABSTRACT</w:t>
            </w:r>
            <w:r w:rsidR="003D5B9D" w:rsidRPr="003D5B9D">
              <w:rPr>
                <w:rFonts w:asciiTheme="majorHAnsi" w:hAnsiTheme="majorHAnsi" w:cstheme="majorHAnsi"/>
                <w:noProof/>
                <w:webHidden/>
              </w:rPr>
              <w:tab/>
            </w:r>
            <w:r w:rsidR="003D5B9D" w:rsidRPr="003D5B9D">
              <w:rPr>
                <w:rFonts w:asciiTheme="majorHAnsi" w:hAnsiTheme="majorHAnsi" w:cstheme="majorHAnsi"/>
                <w:noProof/>
                <w:webHidden/>
              </w:rPr>
              <w:fldChar w:fldCharType="begin"/>
            </w:r>
            <w:r w:rsidR="003D5B9D" w:rsidRPr="003D5B9D">
              <w:rPr>
                <w:rFonts w:asciiTheme="majorHAnsi" w:hAnsiTheme="majorHAnsi" w:cstheme="majorHAnsi"/>
                <w:noProof/>
                <w:webHidden/>
              </w:rPr>
              <w:instrText xml:space="preserve"> PAGEREF _Toc219984075 \h </w:instrText>
            </w:r>
            <w:r w:rsidR="003D5B9D" w:rsidRPr="003D5B9D">
              <w:rPr>
                <w:rFonts w:asciiTheme="majorHAnsi" w:hAnsiTheme="majorHAnsi" w:cstheme="majorHAnsi"/>
                <w:noProof/>
                <w:webHidden/>
              </w:rPr>
            </w:r>
            <w:r w:rsidR="003D5B9D" w:rsidRPr="003D5B9D">
              <w:rPr>
                <w:rFonts w:asciiTheme="majorHAnsi" w:hAnsiTheme="majorHAnsi" w:cstheme="majorHAnsi"/>
                <w:noProof/>
                <w:webHidden/>
              </w:rPr>
              <w:fldChar w:fldCharType="separate"/>
            </w:r>
            <w:r w:rsidR="003D5B9D" w:rsidRPr="003D5B9D">
              <w:rPr>
                <w:rFonts w:asciiTheme="majorHAnsi" w:hAnsiTheme="majorHAnsi" w:cstheme="majorHAnsi"/>
                <w:noProof/>
                <w:webHidden/>
              </w:rPr>
              <w:fldChar w:fldCharType="end"/>
            </w:r>
          </w:hyperlink>
        </w:p>
        <w:p w14:paraId="0AD7D381" w14:textId="0098B352" w:rsidR="003D5B9D" w:rsidRPr="003D5B9D" w:rsidRDefault="003D5B9D">
          <w:pPr>
            <w:pStyle w:val="Sommario1"/>
            <w:tabs>
              <w:tab w:val="left" w:pos="440"/>
              <w:tab w:val="right" w:leader="dot" w:pos="8493"/>
            </w:tabs>
            <w:rPr>
              <w:rFonts w:asciiTheme="majorHAnsi" w:eastAsiaTheme="minorEastAsia" w:hAnsiTheme="majorHAnsi" w:cstheme="majorHAnsi"/>
              <w:noProof/>
              <w:kern w:val="2"/>
              <w:sz w:val="24"/>
              <w:szCs w:val="24"/>
              <w:lang w:eastAsia="en-GB"/>
            </w:rPr>
          </w:pPr>
          <w:hyperlink w:anchor="_Toc219984076" w:history="1">
            <w:r w:rsidRPr="003D5B9D">
              <w:rPr>
                <w:rStyle w:val="Collegamentoipertestuale"/>
                <w:rFonts w:asciiTheme="majorHAnsi" w:hAnsiTheme="majorHAnsi" w:cstheme="majorHAnsi"/>
                <w:noProof/>
              </w:rPr>
              <w:t>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RIASSUNTO</w:t>
            </w:r>
            <w:r w:rsidRPr="003D5B9D">
              <w:rPr>
                <w:rFonts w:asciiTheme="majorHAnsi" w:hAnsiTheme="majorHAnsi" w:cstheme="majorHAnsi"/>
                <w:noProof/>
                <w:webHidden/>
              </w:rPr>
              <w:tab/>
            </w:r>
          </w:hyperlink>
        </w:p>
        <w:p w14:paraId="14D9AC0C" w14:textId="6B97A548" w:rsidR="003D5B9D" w:rsidRPr="003D5B9D" w:rsidRDefault="003D5B9D">
          <w:pPr>
            <w:pStyle w:val="Sommario1"/>
            <w:tabs>
              <w:tab w:val="left" w:pos="440"/>
              <w:tab w:val="right" w:leader="dot" w:pos="8493"/>
            </w:tabs>
            <w:rPr>
              <w:rFonts w:asciiTheme="majorHAnsi" w:eastAsiaTheme="minorEastAsia" w:hAnsiTheme="majorHAnsi" w:cstheme="majorHAnsi"/>
              <w:noProof/>
              <w:kern w:val="2"/>
              <w:sz w:val="24"/>
              <w:szCs w:val="24"/>
              <w:lang w:eastAsia="en-GB"/>
            </w:rPr>
          </w:pPr>
          <w:hyperlink w:anchor="_Toc219984077" w:history="1">
            <w:r w:rsidRPr="003D5B9D">
              <w:rPr>
                <w:rStyle w:val="Collegamentoipertestuale"/>
                <w:rFonts w:asciiTheme="majorHAnsi" w:hAnsiTheme="majorHAnsi" w:cstheme="majorHAnsi"/>
                <w:noProof/>
              </w:rPr>
              <w:t>2</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Introduction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_Toc219984077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w:t>
            </w:r>
            <w:r w:rsidRPr="003D5B9D">
              <w:rPr>
                <w:rFonts w:asciiTheme="majorHAnsi" w:hAnsiTheme="majorHAnsi" w:cstheme="majorHAnsi"/>
                <w:noProof/>
                <w:webHidden/>
              </w:rPr>
              <w:fldChar w:fldCharType="end"/>
            </w:r>
          </w:hyperlink>
        </w:p>
        <w:p w14:paraId="7DA9F3F7" w14:textId="0426C67A"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080" w:history="1">
            <w:r w:rsidRPr="003D5B9D">
              <w:rPr>
                <w:rStyle w:val="Collegamentoipertestuale"/>
                <w:rFonts w:asciiTheme="majorHAnsi" w:hAnsiTheme="majorHAnsi" w:cstheme="majorHAnsi"/>
                <w:noProof/>
              </w:rPr>
              <w:t>2.1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Muscular Dystrophies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_Toc219984080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w:t>
            </w:r>
            <w:r w:rsidRPr="003D5B9D">
              <w:rPr>
                <w:rFonts w:asciiTheme="majorHAnsi" w:hAnsiTheme="majorHAnsi" w:cstheme="majorHAnsi"/>
                <w:noProof/>
                <w:webHidden/>
              </w:rPr>
              <w:fldChar w:fldCharType="end"/>
            </w:r>
          </w:hyperlink>
        </w:p>
        <w:p w14:paraId="7C013FFD" w14:textId="2D3F5269"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81" w:history="1">
            <w:r w:rsidRPr="003D5B9D">
              <w:rPr>
                <w:rStyle w:val="Collegamentoipertestuale"/>
                <w:rFonts w:asciiTheme="majorHAnsi" w:hAnsiTheme="majorHAnsi" w:cstheme="majorHAnsi"/>
                <w:noProof/>
              </w:rPr>
              <w:t>2.1.1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Clinical Epidemiology</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_Toc219984081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w:t>
            </w:r>
            <w:r w:rsidRPr="003D5B9D">
              <w:rPr>
                <w:rFonts w:asciiTheme="majorHAnsi" w:hAnsiTheme="majorHAnsi" w:cstheme="majorHAnsi"/>
                <w:noProof/>
                <w:webHidden/>
              </w:rPr>
              <w:fldChar w:fldCharType="end"/>
            </w:r>
          </w:hyperlink>
        </w:p>
        <w:p w14:paraId="5700D774" w14:textId="23875FAA"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82" w:history="1">
            <w:r w:rsidRPr="003D5B9D">
              <w:rPr>
                <w:rStyle w:val="Collegamentoipertestuale"/>
                <w:rFonts w:asciiTheme="majorHAnsi" w:hAnsiTheme="majorHAnsi" w:cstheme="majorHAnsi"/>
                <w:noProof/>
              </w:rPr>
              <w:t>2.1.2</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DMD: Genetic basis and pathological mechanisms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_Toc219984082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6</w:t>
            </w:r>
            <w:r w:rsidRPr="003D5B9D">
              <w:rPr>
                <w:rFonts w:asciiTheme="majorHAnsi" w:hAnsiTheme="majorHAnsi" w:cstheme="majorHAnsi"/>
                <w:noProof/>
                <w:webHidden/>
              </w:rPr>
              <w:fldChar w:fldCharType="end"/>
            </w:r>
          </w:hyperlink>
        </w:p>
        <w:p w14:paraId="5656516F" w14:textId="5E644D8C"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83" w:history="1">
            <w:r w:rsidRPr="003D5B9D">
              <w:rPr>
                <w:rStyle w:val="Collegamentoipertestuale"/>
                <w:rFonts w:asciiTheme="majorHAnsi" w:hAnsiTheme="majorHAnsi" w:cstheme="majorHAnsi"/>
                <w:noProof/>
              </w:rPr>
              <w:t>2.1.3</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Muscle loss and impaired regeneration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_Toc219984083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9</w:t>
            </w:r>
            <w:r w:rsidRPr="003D5B9D">
              <w:rPr>
                <w:rFonts w:asciiTheme="majorHAnsi" w:hAnsiTheme="majorHAnsi" w:cstheme="majorHAnsi"/>
                <w:noProof/>
                <w:webHidden/>
              </w:rPr>
              <w:fldChar w:fldCharType="end"/>
            </w:r>
          </w:hyperlink>
        </w:p>
        <w:p w14:paraId="487EF66D" w14:textId="1B857B0B"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84" w:history="1">
            <w:r w:rsidRPr="003D5B9D">
              <w:rPr>
                <w:rStyle w:val="Collegamentoipertestuale"/>
                <w:rFonts w:asciiTheme="majorHAnsi" w:hAnsiTheme="majorHAnsi" w:cstheme="majorHAnsi"/>
                <w:noProof/>
              </w:rPr>
              <w:t>2.1.4</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Satellite cells exhaustion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_Toc219984084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10</w:t>
            </w:r>
            <w:r w:rsidRPr="003D5B9D">
              <w:rPr>
                <w:rFonts w:asciiTheme="majorHAnsi" w:hAnsiTheme="majorHAnsi" w:cstheme="majorHAnsi"/>
                <w:noProof/>
                <w:webHidden/>
              </w:rPr>
              <w:fldChar w:fldCharType="end"/>
            </w:r>
          </w:hyperlink>
        </w:p>
        <w:p w14:paraId="49C08B0A" w14:textId="7E4D0E6F"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85" w:history="1">
            <w:r w:rsidRPr="003D5B9D">
              <w:rPr>
                <w:rStyle w:val="Collegamentoipertestuale"/>
                <w:rFonts w:asciiTheme="majorHAnsi" w:hAnsiTheme="majorHAnsi" w:cstheme="majorHAnsi"/>
                <w:noProof/>
              </w:rPr>
              <w:t>2.1.5</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Telomere attrition under chronic regeneration in human and animal model</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_Toc219984085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12</w:t>
            </w:r>
            <w:r w:rsidRPr="003D5B9D">
              <w:rPr>
                <w:rFonts w:asciiTheme="majorHAnsi" w:hAnsiTheme="majorHAnsi" w:cstheme="majorHAnsi"/>
                <w:noProof/>
                <w:webHidden/>
              </w:rPr>
              <w:fldChar w:fldCharType="end"/>
            </w:r>
          </w:hyperlink>
        </w:p>
        <w:p w14:paraId="7AA2D77F" w14:textId="5AF4E2B8"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086" w:history="1">
            <w:r w:rsidRPr="003D5B9D">
              <w:rPr>
                <w:rStyle w:val="Collegamentoipertestuale"/>
                <w:rFonts w:asciiTheme="majorHAnsi" w:hAnsiTheme="majorHAnsi" w:cstheme="majorHAnsi"/>
                <w:noProof/>
              </w:rPr>
              <w:t>2.2</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Telomeres and telomerase</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_Toc219984086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14</w:t>
            </w:r>
            <w:r w:rsidRPr="003D5B9D">
              <w:rPr>
                <w:rFonts w:asciiTheme="majorHAnsi" w:hAnsiTheme="majorHAnsi" w:cstheme="majorHAnsi"/>
                <w:noProof/>
                <w:webHidden/>
              </w:rPr>
              <w:fldChar w:fldCharType="end"/>
            </w:r>
          </w:hyperlink>
        </w:p>
        <w:p w14:paraId="54320D4F" w14:textId="4E989B3E"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87" w:history="1">
            <w:r w:rsidRPr="003D5B9D">
              <w:rPr>
                <w:rStyle w:val="Collegamentoipertestuale"/>
                <w:rFonts w:asciiTheme="majorHAnsi" w:hAnsiTheme="majorHAnsi" w:cstheme="majorHAnsi"/>
                <w:noProof/>
              </w:rPr>
              <w:t>2.2.1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Telomeres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_Toc219984087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14</w:t>
            </w:r>
            <w:r w:rsidRPr="003D5B9D">
              <w:rPr>
                <w:rFonts w:asciiTheme="majorHAnsi" w:hAnsiTheme="majorHAnsi" w:cstheme="majorHAnsi"/>
                <w:noProof/>
                <w:webHidden/>
              </w:rPr>
              <w:fldChar w:fldCharType="end"/>
            </w:r>
          </w:hyperlink>
        </w:p>
        <w:p w14:paraId="1F357860" w14:textId="412603CD"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88" w:history="1">
            <w:r w:rsidRPr="003D5B9D">
              <w:rPr>
                <w:rStyle w:val="Collegamentoipertestuale"/>
                <w:rFonts w:asciiTheme="majorHAnsi" w:hAnsiTheme="majorHAnsi" w:cstheme="majorHAnsi"/>
                <w:noProof/>
              </w:rPr>
              <w:t>2.2.2</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Consequences of telomere attrition and senescence</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_Toc219984088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16</w:t>
            </w:r>
            <w:r w:rsidRPr="003D5B9D">
              <w:rPr>
                <w:rFonts w:asciiTheme="majorHAnsi" w:hAnsiTheme="majorHAnsi" w:cstheme="majorHAnsi"/>
                <w:noProof/>
                <w:webHidden/>
              </w:rPr>
              <w:fldChar w:fldCharType="end"/>
            </w:r>
          </w:hyperlink>
        </w:p>
        <w:p w14:paraId="6157CB32" w14:textId="665A6BB7"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89" w:history="1">
            <w:r w:rsidRPr="003D5B9D">
              <w:rPr>
                <w:rStyle w:val="Collegamentoipertestuale"/>
                <w:rFonts w:asciiTheme="majorHAnsi" w:hAnsiTheme="majorHAnsi" w:cstheme="majorHAnsi"/>
                <w:noProof/>
              </w:rPr>
              <w:t>2.2.3</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Tissue specificity and physiological variation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_Toc219984089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17</w:t>
            </w:r>
            <w:r w:rsidRPr="003D5B9D">
              <w:rPr>
                <w:rFonts w:asciiTheme="majorHAnsi" w:hAnsiTheme="majorHAnsi" w:cstheme="majorHAnsi"/>
                <w:noProof/>
                <w:webHidden/>
              </w:rPr>
              <w:fldChar w:fldCharType="end"/>
            </w:r>
          </w:hyperlink>
        </w:p>
        <w:p w14:paraId="001B3295" w14:textId="67FE76BB"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90" w:history="1">
            <w:r w:rsidRPr="003D5B9D">
              <w:rPr>
                <w:rStyle w:val="Collegamentoipertestuale"/>
                <w:rFonts w:asciiTheme="majorHAnsi" w:hAnsiTheme="majorHAnsi" w:cstheme="majorHAnsi"/>
                <w:noProof/>
              </w:rPr>
              <w:t>2.2.4</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Mechanisms accelerating telomere shortening</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_Toc219984090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19</w:t>
            </w:r>
            <w:r w:rsidRPr="003D5B9D">
              <w:rPr>
                <w:rFonts w:asciiTheme="majorHAnsi" w:hAnsiTheme="majorHAnsi" w:cstheme="majorHAnsi"/>
                <w:noProof/>
                <w:webHidden/>
              </w:rPr>
              <w:fldChar w:fldCharType="end"/>
            </w:r>
          </w:hyperlink>
        </w:p>
        <w:p w14:paraId="2E702372" w14:textId="1D6FA845"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91" w:history="1">
            <w:r w:rsidRPr="003D5B9D">
              <w:rPr>
                <w:rStyle w:val="Collegamentoipertestuale"/>
                <w:rFonts w:asciiTheme="majorHAnsi" w:hAnsiTheme="majorHAnsi" w:cstheme="majorHAnsi"/>
                <w:noProof/>
              </w:rPr>
              <w:t>2.2.5</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Telomerase</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_Toc219984091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20</w:t>
            </w:r>
            <w:r w:rsidRPr="003D5B9D">
              <w:rPr>
                <w:rFonts w:asciiTheme="majorHAnsi" w:hAnsiTheme="majorHAnsi" w:cstheme="majorHAnsi"/>
                <w:noProof/>
                <w:webHidden/>
              </w:rPr>
              <w:fldChar w:fldCharType="end"/>
            </w:r>
          </w:hyperlink>
        </w:p>
        <w:p w14:paraId="1F0C916D" w14:textId="42E5A233"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92" w:history="1">
            <w:r w:rsidRPr="003D5B9D">
              <w:rPr>
                <w:rStyle w:val="Collegamentoipertestuale"/>
                <w:rFonts w:asciiTheme="majorHAnsi" w:hAnsiTheme="majorHAnsi" w:cstheme="majorHAnsi"/>
                <w:noProof/>
              </w:rPr>
              <w:t>2.2.6</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Telomerase biogenesis, recruitment and subcellular trafficking</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_Toc219984092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21</w:t>
            </w:r>
            <w:r w:rsidRPr="003D5B9D">
              <w:rPr>
                <w:rFonts w:asciiTheme="majorHAnsi" w:hAnsiTheme="majorHAnsi" w:cstheme="majorHAnsi"/>
                <w:noProof/>
                <w:webHidden/>
              </w:rPr>
              <w:fldChar w:fldCharType="end"/>
            </w:r>
          </w:hyperlink>
        </w:p>
        <w:p w14:paraId="4033CFA0" w14:textId="6B600636"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093" w:history="1">
            <w:r w:rsidRPr="003D5B9D">
              <w:rPr>
                <w:rStyle w:val="Collegamentoipertestuale"/>
                <w:rFonts w:asciiTheme="majorHAnsi" w:hAnsiTheme="majorHAnsi" w:cstheme="majorHAnsi"/>
                <w:noProof/>
              </w:rPr>
              <w:t>2.2.7</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Telomerase regulation under stress and ageing</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_Toc219984093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23</w:t>
            </w:r>
            <w:r w:rsidRPr="003D5B9D">
              <w:rPr>
                <w:rFonts w:asciiTheme="majorHAnsi" w:hAnsiTheme="majorHAnsi" w:cstheme="majorHAnsi"/>
                <w:noProof/>
                <w:webHidden/>
              </w:rPr>
              <w:fldChar w:fldCharType="end"/>
            </w:r>
          </w:hyperlink>
        </w:p>
        <w:p w14:paraId="1EB0FC7A" w14:textId="3E746DA9"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094" w:history="1">
            <w:r w:rsidRPr="003D5B9D">
              <w:rPr>
                <w:rStyle w:val="Collegamentoipertestuale"/>
                <w:rFonts w:asciiTheme="majorHAnsi" w:hAnsiTheme="majorHAnsi" w:cstheme="majorHAnsi"/>
                <w:noProof/>
              </w:rPr>
              <w:t>2.3</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Advances in therapies for DMD.</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_Toc219984094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28</w:t>
            </w:r>
            <w:r w:rsidRPr="003D5B9D">
              <w:rPr>
                <w:rFonts w:asciiTheme="majorHAnsi" w:hAnsiTheme="majorHAnsi" w:cstheme="majorHAnsi"/>
                <w:noProof/>
                <w:webHidden/>
              </w:rPr>
              <w:fldChar w:fldCharType="end"/>
            </w:r>
          </w:hyperlink>
        </w:p>
        <w:p w14:paraId="06D29583" w14:textId="7170F564"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100" w:history="1">
            <w:r w:rsidRPr="003D5B9D">
              <w:rPr>
                <w:rStyle w:val="Collegamentoipertestuale"/>
                <w:rFonts w:asciiTheme="majorHAnsi" w:hAnsiTheme="majorHAnsi" w:cstheme="majorHAnsi"/>
                <w:noProof/>
              </w:rPr>
              <w:t>2.3.1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Cell-based therapies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_Toc219984100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29</w:t>
            </w:r>
            <w:r w:rsidRPr="003D5B9D">
              <w:rPr>
                <w:rFonts w:asciiTheme="majorHAnsi" w:hAnsiTheme="majorHAnsi" w:cstheme="majorHAnsi"/>
                <w:noProof/>
                <w:webHidden/>
              </w:rPr>
              <w:fldChar w:fldCharType="end"/>
            </w:r>
          </w:hyperlink>
        </w:p>
        <w:p w14:paraId="57BE771D" w14:textId="5C790542"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105" w:history="1">
            <w:r w:rsidRPr="003D5B9D">
              <w:rPr>
                <w:rStyle w:val="Collegamentoipertestuale"/>
                <w:rFonts w:asciiTheme="majorHAnsi" w:hAnsiTheme="majorHAnsi" w:cstheme="majorHAnsi"/>
                <w:noProof/>
              </w:rPr>
              <w:t>2.3.2</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Alternative myogenic progenitors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_Toc219984105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29</w:t>
            </w:r>
            <w:r w:rsidRPr="003D5B9D">
              <w:rPr>
                <w:rFonts w:asciiTheme="majorHAnsi" w:hAnsiTheme="majorHAnsi" w:cstheme="majorHAnsi"/>
                <w:noProof/>
                <w:webHidden/>
              </w:rPr>
              <w:fldChar w:fldCharType="end"/>
            </w:r>
          </w:hyperlink>
        </w:p>
        <w:p w14:paraId="40EC7A0A" w14:textId="04BC30DD"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106" w:history="1">
            <w:r w:rsidRPr="003D5B9D">
              <w:rPr>
                <w:rStyle w:val="Collegamentoipertestuale"/>
                <w:rFonts w:asciiTheme="majorHAnsi" w:hAnsiTheme="majorHAnsi" w:cstheme="majorHAnsi"/>
                <w:noProof/>
              </w:rPr>
              <w:t>2.3.3</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Stem cell–derived myogenic cells and gene editing</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_Toc219984106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31</w:t>
            </w:r>
            <w:r w:rsidRPr="003D5B9D">
              <w:rPr>
                <w:rFonts w:asciiTheme="majorHAnsi" w:hAnsiTheme="majorHAnsi" w:cstheme="majorHAnsi"/>
                <w:noProof/>
                <w:webHidden/>
              </w:rPr>
              <w:fldChar w:fldCharType="end"/>
            </w:r>
          </w:hyperlink>
        </w:p>
        <w:p w14:paraId="4B1297B1" w14:textId="3FE3FD8E"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107" w:history="1">
            <w:r w:rsidRPr="003D5B9D">
              <w:rPr>
                <w:rStyle w:val="Collegamentoipertestuale"/>
                <w:rFonts w:asciiTheme="majorHAnsi" w:hAnsiTheme="majorHAnsi" w:cstheme="majorHAnsi"/>
                <w:noProof/>
              </w:rPr>
              <w:t>2.3.4</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Gene therapy approaches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_Toc219984107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32</w:t>
            </w:r>
            <w:r w:rsidRPr="003D5B9D">
              <w:rPr>
                <w:rFonts w:asciiTheme="majorHAnsi" w:hAnsiTheme="majorHAnsi" w:cstheme="majorHAnsi"/>
                <w:noProof/>
                <w:webHidden/>
              </w:rPr>
              <w:fldChar w:fldCharType="end"/>
            </w:r>
          </w:hyperlink>
        </w:p>
        <w:p w14:paraId="235234C6" w14:textId="4492FC06"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108" w:history="1">
            <w:r w:rsidRPr="003D5B9D">
              <w:rPr>
                <w:rStyle w:val="Collegamentoipertestuale"/>
                <w:rFonts w:asciiTheme="majorHAnsi" w:hAnsiTheme="majorHAnsi" w:cstheme="majorHAnsi"/>
                <w:noProof/>
              </w:rPr>
              <w:t>2.3.5</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RNA-based therapeutic approaches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_Toc219984108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33</w:t>
            </w:r>
            <w:r w:rsidRPr="003D5B9D">
              <w:rPr>
                <w:rFonts w:asciiTheme="majorHAnsi" w:hAnsiTheme="majorHAnsi" w:cstheme="majorHAnsi"/>
                <w:noProof/>
                <w:webHidden/>
              </w:rPr>
              <w:fldChar w:fldCharType="end"/>
            </w:r>
          </w:hyperlink>
        </w:p>
        <w:p w14:paraId="23BF50BF" w14:textId="567F2A54"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109" w:history="1">
            <w:r w:rsidRPr="003D5B9D">
              <w:rPr>
                <w:rStyle w:val="Collegamentoipertestuale"/>
                <w:rFonts w:asciiTheme="majorHAnsi" w:hAnsiTheme="majorHAnsi" w:cstheme="majorHAnsi"/>
                <w:noProof/>
              </w:rPr>
              <w:t>2.3.6</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mRNA-based therapeutics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_Toc219984109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35</w:t>
            </w:r>
            <w:r w:rsidRPr="003D5B9D">
              <w:rPr>
                <w:rFonts w:asciiTheme="majorHAnsi" w:hAnsiTheme="majorHAnsi" w:cstheme="majorHAnsi"/>
                <w:noProof/>
                <w:webHidden/>
              </w:rPr>
              <w:fldChar w:fldCharType="end"/>
            </w:r>
          </w:hyperlink>
        </w:p>
        <w:p w14:paraId="7D89676E" w14:textId="5B7EC27B"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110" w:history="1">
            <w:r w:rsidRPr="003D5B9D">
              <w:rPr>
                <w:rStyle w:val="Collegamentoipertestuale"/>
                <w:rFonts w:asciiTheme="majorHAnsi" w:hAnsiTheme="majorHAnsi" w:cstheme="majorHAnsi"/>
                <w:noProof/>
              </w:rPr>
              <w:t>2.3.7</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mRNA encoding hTERT as a regenerative cofactor</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_Toc219984110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38</w:t>
            </w:r>
            <w:r w:rsidRPr="003D5B9D">
              <w:rPr>
                <w:rFonts w:asciiTheme="majorHAnsi" w:hAnsiTheme="majorHAnsi" w:cstheme="majorHAnsi"/>
                <w:noProof/>
                <w:webHidden/>
              </w:rPr>
              <w:fldChar w:fldCharType="end"/>
            </w:r>
          </w:hyperlink>
        </w:p>
        <w:p w14:paraId="1B51E212" w14:textId="4486B97F" w:rsidR="003D5B9D" w:rsidRPr="003D5B9D" w:rsidRDefault="003D5B9D">
          <w:pPr>
            <w:pStyle w:val="Sommario1"/>
            <w:tabs>
              <w:tab w:val="left" w:pos="440"/>
              <w:tab w:val="right" w:leader="dot" w:pos="8493"/>
            </w:tabs>
            <w:rPr>
              <w:rFonts w:asciiTheme="majorHAnsi" w:eastAsiaTheme="minorEastAsia" w:hAnsiTheme="majorHAnsi" w:cstheme="majorHAnsi"/>
              <w:noProof/>
              <w:kern w:val="2"/>
              <w:sz w:val="24"/>
              <w:szCs w:val="24"/>
              <w:lang w:eastAsia="en-GB"/>
            </w:rPr>
          </w:pPr>
          <w:hyperlink w:anchor="_Toc219984111" w:history="1">
            <w:r w:rsidRPr="003D5B9D">
              <w:rPr>
                <w:rStyle w:val="Collegamentoipertestuale"/>
                <w:rFonts w:asciiTheme="majorHAnsi" w:hAnsiTheme="majorHAnsi" w:cstheme="majorHAnsi"/>
                <w:noProof/>
              </w:rPr>
              <w:t>3</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Aim of the study</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_Toc219984111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41</w:t>
            </w:r>
            <w:r w:rsidRPr="003D5B9D">
              <w:rPr>
                <w:rFonts w:asciiTheme="majorHAnsi" w:hAnsiTheme="majorHAnsi" w:cstheme="majorHAnsi"/>
                <w:noProof/>
                <w:webHidden/>
              </w:rPr>
              <w:fldChar w:fldCharType="end"/>
            </w:r>
          </w:hyperlink>
        </w:p>
        <w:p w14:paraId="2F5A90CD" w14:textId="7E3B52F6" w:rsidR="003D5B9D" w:rsidRPr="003D5B9D" w:rsidRDefault="003D5B9D">
          <w:pPr>
            <w:pStyle w:val="Sommario1"/>
            <w:tabs>
              <w:tab w:val="left" w:pos="440"/>
              <w:tab w:val="right" w:leader="dot" w:pos="8493"/>
            </w:tabs>
            <w:rPr>
              <w:rFonts w:asciiTheme="majorHAnsi" w:eastAsiaTheme="minorEastAsia" w:hAnsiTheme="majorHAnsi" w:cstheme="majorHAnsi"/>
              <w:noProof/>
              <w:kern w:val="2"/>
              <w:sz w:val="24"/>
              <w:szCs w:val="24"/>
              <w:lang w:eastAsia="en-GB"/>
            </w:rPr>
          </w:pPr>
          <w:hyperlink w:anchor="_Toc219984112" w:history="1">
            <w:r w:rsidRPr="003D5B9D">
              <w:rPr>
                <w:rStyle w:val="Collegamentoipertestuale"/>
                <w:rFonts w:asciiTheme="majorHAnsi" w:hAnsiTheme="majorHAnsi" w:cstheme="majorHAnsi"/>
                <w:noProof/>
              </w:rPr>
              <w:t>4</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Results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_Toc219984112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42</w:t>
            </w:r>
            <w:r w:rsidRPr="003D5B9D">
              <w:rPr>
                <w:rFonts w:asciiTheme="majorHAnsi" w:hAnsiTheme="majorHAnsi" w:cstheme="majorHAnsi"/>
                <w:noProof/>
                <w:webHidden/>
              </w:rPr>
              <w:fldChar w:fldCharType="end"/>
            </w:r>
          </w:hyperlink>
        </w:p>
        <w:p w14:paraId="4071CE28" w14:textId="77D82D0B"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17" w:history="1">
            <w:r w:rsidRPr="003D5B9D">
              <w:rPr>
                <w:rStyle w:val="Collegamentoipertestuale"/>
                <w:rFonts w:asciiTheme="majorHAnsi" w:hAnsiTheme="majorHAnsi" w:cstheme="majorHAnsi"/>
                <w:noProof/>
              </w:rPr>
              <w:t>4.1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Isolation and characterization of myogenic populations from Healthy and DMD donor</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_Toc219984117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42</w:t>
            </w:r>
            <w:r w:rsidRPr="003D5B9D">
              <w:rPr>
                <w:rFonts w:asciiTheme="majorHAnsi" w:hAnsiTheme="majorHAnsi" w:cstheme="majorHAnsi"/>
                <w:noProof/>
                <w:webHidden/>
              </w:rPr>
              <w:fldChar w:fldCharType="end"/>
            </w:r>
          </w:hyperlink>
        </w:p>
        <w:p w14:paraId="68FEAB85" w14:textId="601C036A"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18" w:history="1">
            <w:r w:rsidRPr="003D5B9D">
              <w:rPr>
                <w:rStyle w:val="Collegamentoipertestuale"/>
                <w:rFonts w:asciiTheme="majorHAnsi" w:hAnsiTheme="majorHAnsi" w:cstheme="majorHAnsi"/>
                <w:noProof/>
              </w:rPr>
              <w:t>4.2</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Proliferative potential of myogenic cells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_Toc219984118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44</w:t>
            </w:r>
            <w:r w:rsidRPr="003D5B9D">
              <w:rPr>
                <w:rFonts w:asciiTheme="majorHAnsi" w:hAnsiTheme="majorHAnsi" w:cstheme="majorHAnsi"/>
                <w:noProof/>
                <w:webHidden/>
              </w:rPr>
              <w:fldChar w:fldCharType="end"/>
            </w:r>
          </w:hyperlink>
        </w:p>
        <w:p w14:paraId="0D07091A" w14:textId="1C624F95"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19" w:history="1">
            <w:r w:rsidRPr="003D5B9D">
              <w:rPr>
                <w:rStyle w:val="Collegamentoipertestuale"/>
                <w:rFonts w:asciiTheme="majorHAnsi" w:hAnsiTheme="majorHAnsi" w:cstheme="majorHAnsi"/>
                <w:noProof/>
              </w:rPr>
              <w:t>4.3</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Morphological changes in aging cells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_Toc219984119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46</w:t>
            </w:r>
            <w:r w:rsidRPr="003D5B9D">
              <w:rPr>
                <w:rFonts w:asciiTheme="majorHAnsi" w:hAnsiTheme="majorHAnsi" w:cstheme="majorHAnsi"/>
                <w:noProof/>
                <w:webHidden/>
              </w:rPr>
              <w:fldChar w:fldCharType="end"/>
            </w:r>
          </w:hyperlink>
        </w:p>
        <w:p w14:paraId="61F4E09E" w14:textId="77C1059C"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20" w:history="1">
            <w:r w:rsidRPr="003D5B9D">
              <w:rPr>
                <w:rStyle w:val="Collegamentoipertestuale"/>
                <w:rFonts w:asciiTheme="majorHAnsi" w:hAnsiTheme="majorHAnsi" w:cstheme="majorHAnsi"/>
                <w:noProof/>
              </w:rPr>
              <w:t>4.4</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Differentiation capacity of myogenic cells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_Toc219984120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46</w:t>
            </w:r>
            <w:r w:rsidRPr="003D5B9D">
              <w:rPr>
                <w:rFonts w:asciiTheme="majorHAnsi" w:hAnsiTheme="majorHAnsi" w:cstheme="majorHAnsi"/>
                <w:noProof/>
                <w:webHidden/>
              </w:rPr>
              <w:fldChar w:fldCharType="end"/>
            </w:r>
          </w:hyperlink>
        </w:p>
        <w:p w14:paraId="0A59F3C1" w14:textId="1C0393BF"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21" w:history="1">
            <w:r w:rsidRPr="003D5B9D">
              <w:rPr>
                <w:rStyle w:val="Collegamentoipertestuale"/>
                <w:rFonts w:asciiTheme="majorHAnsi" w:hAnsiTheme="majorHAnsi" w:cstheme="majorHAnsi"/>
                <w:noProof/>
              </w:rPr>
              <w:t>4.5</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SA-Bgal Staining</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_Toc219984121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47</w:t>
            </w:r>
            <w:r w:rsidRPr="003D5B9D">
              <w:rPr>
                <w:rFonts w:asciiTheme="majorHAnsi" w:hAnsiTheme="majorHAnsi" w:cstheme="majorHAnsi"/>
                <w:noProof/>
                <w:webHidden/>
              </w:rPr>
              <w:fldChar w:fldCharType="end"/>
            </w:r>
          </w:hyperlink>
        </w:p>
        <w:p w14:paraId="37E8EB3C" w14:textId="6AA98558"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22" w:history="1">
            <w:r w:rsidRPr="003D5B9D">
              <w:rPr>
                <w:rStyle w:val="Collegamentoipertestuale"/>
                <w:rFonts w:asciiTheme="majorHAnsi" w:hAnsiTheme="majorHAnsi" w:cstheme="majorHAnsi"/>
                <w:noProof/>
              </w:rPr>
              <w:t>4.6</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Ki-67 evaluation for proliferative assessment</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_Toc219984122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49</w:t>
            </w:r>
            <w:r w:rsidRPr="003D5B9D">
              <w:rPr>
                <w:rFonts w:asciiTheme="majorHAnsi" w:hAnsiTheme="majorHAnsi" w:cstheme="majorHAnsi"/>
                <w:noProof/>
                <w:webHidden/>
              </w:rPr>
              <w:fldChar w:fldCharType="end"/>
            </w:r>
          </w:hyperlink>
        </w:p>
        <w:p w14:paraId="7D953881" w14:textId="740A944E"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23" w:history="1">
            <w:r w:rsidRPr="003D5B9D">
              <w:rPr>
                <w:rStyle w:val="Collegamentoipertestuale"/>
                <w:rFonts w:asciiTheme="majorHAnsi" w:hAnsiTheme="majorHAnsi" w:cstheme="majorHAnsi"/>
                <w:noProof/>
              </w:rPr>
              <w:t>4.7</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Telomerase activity in aging cells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_Toc219984123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51</w:t>
            </w:r>
            <w:r w:rsidRPr="003D5B9D">
              <w:rPr>
                <w:rFonts w:asciiTheme="majorHAnsi" w:hAnsiTheme="majorHAnsi" w:cstheme="majorHAnsi"/>
                <w:noProof/>
                <w:webHidden/>
              </w:rPr>
              <w:fldChar w:fldCharType="end"/>
            </w:r>
          </w:hyperlink>
        </w:p>
        <w:p w14:paraId="60A5B9A7" w14:textId="744489E1"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32" w:history="1">
            <w:r w:rsidRPr="003D5B9D">
              <w:rPr>
                <w:rStyle w:val="Collegamentoipertestuale"/>
                <w:rFonts w:asciiTheme="majorHAnsi" w:hAnsiTheme="majorHAnsi" w:cstheme="majorHAnsi"/>
                <w:noProof/>
              </w:rPr>
              <w:t>4.8</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Average telomere length quantification in aging cells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_Toc219984132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52</w:t>
            </w:r>
            <w:r w:rsidRPr="003D5B9D">
              <w:rPr>
                <w:rFonts w:asciiTheme="majorHAnsi" w:hAnsiTheme="majorHAnsi" w:cstheme="majorHAnsi"/>
                <w:noProof/>
                <w:webHidden/>
              </w:rPr>
              <w:fldChar w:fldCharType="end"/>
            </w:r>
          </w:hyperlink>
        </w:p>
        <w:p w14:paraId="50D02132" w14:textId="047E98EB"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33" w:history="1">
            <w:r w:rsidRPr="003D5B9D">
              <w:rPr>
                <w:rStyle w:val="Collegamentoipertestuale"/>
                <w:rFonts w:asciiTheme="majorHAnsi" w:hAnsiTheme="majorHAnsi" w:cstheme="majorHAnsi"/>
                <w:noProof/>
              </w:rPr>
              <w:t>4.9</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hTERT encoding mRNA transfection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_Toc219984133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55</w:t>
            </w:r>
            <w:r w:rsidRPr="003D5B9D">
              <w:rPr>
                <w:rFonts w:asciiTheme="majorHAnsi" w:hAnsiTheme="majorHAnsi" w:cstheme="majorHAnsi"/>
                <w:noProof/>
                <w:webHidden/>
              </w:rPr>
              <w:fldChar w:fldCharType="end"/>
            </w:r>
          </w:hyperlink>
        </w:p>
        <w:p w14:paraId="5B9659B9" w14:textId="7FB7BBF0" w:rsidR="003D5B9D" w:rsidRPr="003D5B9D" w:rsidRDefault="003D5B9D">
          <w:pPr>
            <w:pStyle w:val="Sommario3"/>
            <w:tabs>
              <w:tab w:val="left" w:pos="1200"/>
              <w:tab w:val="right" w:leader="dot" w:pos="8493"/>
            </w:tabs>
            <w:rPr>
              <w:rFonts w:asciiTheme="majorHAnsi" w:eastAsiaTheme="minorEastAsia" w:hAnsiTheme="majorHAnsi" w:cstheme="majorHAnsi"/>
              <w:noProof/>
              <w:kern w:val="2"/>
              <w:sz w:val="24"/>
              <w:szCs w:val="24"/>
              <w:lang w:eastAsia="en-GB"/>
            </w:rPr>
          </w:pPr>
          <w:hyperlink w:anchor="_Toc219984136" w:history="1">
            <w:r w:rsidRPr="003D5B9D">
              <w:rPr>
                <w:rStyle w:val="Collegamentoipertestuale"/>
                <w:rFonts w:asciiTheme="majorHAnsi" w:hAnsiTheme="majorHAnsi" w:cstheme="majorHAnsi"/>
                <w:noProof/>
              </w:rPr>
              <w:t>4.9.1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mRNA synthesis and cell treatment</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_Toc219984136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55</w:t>
            </w:r>
            <w:r w:rsidRPr="003D5B9D">
              <w:rPr>
                <w:rFonts w:asciiTheme="majorHAnsi" w:hAnsiTheme="majorHAnsi" w:cstheme="majorHAnsi"/>
                <w:noProof/>
                <w:webHidden/>
              </w:rPr>
              <w:fldChar w:fldCharType="end"/>
            </w:r>
          </w:hyperlink>
        </w:p>
        <w:p w14:paraId="31FCF0E4" w14:textId="31594214"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37" w:history="1">
            <w:r w:rsidRPr="003D5B9D">
              <w:rPr>
                <w:rStyle w:val="Collegamentoipertestuale"/>
                <w:rFonts w:asciiTheme="majorHAnsi" w:hAnsiTheme="majorHAnsi" w:cstheme="majorHAnsi"/>
                <w:noProof/>
              </w:rPr>
              <w:t>4.10</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Cells proliferative evaluation after hTERT mRNA transfection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_Toc219984137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58</w:t>
            </w:r>
            <w:r w:rsidRPr="003D5B9D">
              <w:rPr>
                <w:rFonts w:asciiTheme="majorHAnsi" w:hAnsiTheme="majorHAnsi" w:cstheme="majorHAnsi"/>
                <w:noProof/>
                <w:webHidden/>
              </w:rPr>
              <w:fldChar w:fldCharType="end"/>
            </w:r>
          </w:hyperlink>
        </w:p>
        <w:p w14:paraId="4FB216C5" w14:textId="2D0E2206"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38" w:history="1">
            <w:r w:rsidRPr="003D5B9D">
              <w:rPr>
                <w:rStyle w:val="Collegamentoipertestuale"/>
                <w:rFonts w:asciiTheme="majorHAnsi" w:hAnsiTheme="majorHAnsi" w:cstheme="majorHAnsi"/>
                <w:noProof/>
              </w:rPr>
              <w:t>4.11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Ki-67 expression after hTERT mRNA transfection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_Toc219984138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61</w:t>
            </w:r>
            <w:r w:rsidRPr="003D5B9D">
              <w:rPr>
                <w:rFonts w:asciiTheme="majorHAnsi" w:hAnsiTheme="majorHAnsi" w:cstheme="majorHAnsi"/>
                <w:noProof/>
                <w:webHidden/>
              </w:rPr>
              <w:fldChar w:fldCharType="end"/>
            </w:r>
          </w:hyperlink>
        </w:p>
        <w:p w14:paraId="7E206964" w14:textId="267166FB"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39" w:history="1">
            <w:r w:rsidRPr="003D5B9D">
              <w:rPr>
                <w:rStyle w:val="Collegamentoipertestuale"/>
                <w:rFonts w:asciiTheme="majorHAnsi" w:hAnsiTheme="majorHAnsi" w:cstheme="majorHAnsi"/>
                <w:noProof/>
              </w:rPr>
              <w:t>4.12</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Karyotype Analysis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_Toc219984139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63</w:t>
            </w:r>
            <w:r w:rsidRPr="003D5B9D">
              <w:rPr>
                <w:rFonts w:asciiTheme="majorHAnsi" w:hAnsiTheme="majorHAnsi" w:cstheme="majorHAnsi"/>
                <w:noProof/>
                <w:webHidden/>
              </w:rPr>
              <w:fldChar w:fldCharType="end"/>
            </w:r>
          </w:hyperlink>
        </w:p>
        <w:p w14:paraId="3C781BC3" w14:textId="21C9CD7D"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40" w:history="1">
            <w:r w:rsidRPr="003D5B9D">
              <w:rPr>
                <w:rStyle w:val="Collegamentoipertestuale"/>
                <w:rFonts w:asciiTheme="majorHAnsi" w:hAnsiTheme="majorHAnsi" w:cstheme="majorHAnsi"/>
                <w:noProof/>
              </w:rPr>
              <w:t>4.13</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Transient expression of exogenous hTERT decline</w:t>
            </w:r>
            <w:r w:rsidR="00C46C39">
              <w:rPr>
                <w:rStyle w:val="Collegamentoipertestuale"/>
                <w:rFonts w:asciiTheme="majorHAnsi" w:hAnsiTheme="majorHAnsi" w:cstheme="majorHAnsi"/>
                <w:noProof/>
              </w:rPr>
              <w:t>s</w:t>
            </w:r>
            <w:r w:rsidRPr="003D5B9D">
              <w:rPr>
                <w:rStyle w:val="Collegamentoipertestuale"/>
                <w:rFonts w:asciiTheme="majorHAnsi" w:hAnsiTheme="majorHAnsi" w:cstheme="majorHAnsi"/>
                <w:noProof/>
              </w:rPr>
              <w:t xml:space="preserve"> after two passages in culture</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_Toc219984140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64</w:t>
            </w:r>
            <w:r w:rsidRPr="003D5B9D">
              <w:rPr>
                <w:rFonts w:asciiTheme="majorHAnsi" w:hAnsiTheme="majorHAnsi" w:cstheme="majorHAnsi"/>
                <w:noProof/>
                <w:webHidden/>
              </w:rPr>
              <w:fldChar w:fldCharType="end"/>
            </w:r>
          </w:hyperlink>
        </w:p>
        <w:p w14:paraId="66CDDA2F" w14:textId="33B8A929"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55" w:history="1">
            <w:r w:rsidRPr="003D5B9D">
              <w:rPr>
                <w:rStyle w:val="Collegamentoipertestuale"/>
                <w:rFonts w:asciiTheme="majorHAnsi" w:hAnsiTheme="majorHAnsi" w:cstheme="majorHAnsi"/>
                <w:noProof/>
              </w:rPr>
              <w:t>4.14</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Treatment effect on myogenic differentiation after hTERT transfection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_Toc219984155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66</w:t>
            </w:r>
            <w:r w:rsidRPr="003D5B9D">
              <w:rPr>
                <w:rFonts w:asciiTheme="majorHAnsi" w:hAnsiTheme="majorHAnsi" w:cstheme="majorHAnsi"/>
                <w:noProof/>
                <w:webHidden/>
              </w:rPr>
              <w:fldChar w:fldCharType="end"/>
            </w:r>
          </w:hyperlink>
        </w:p>
        <w:p w14:paraId="02382ED2" w14:textId="49BE9DE4"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56" w:history="1">
            <w:r w:rsidRPr="003D5B9D">
              <w:rPr>
                <w:rStyle w:val="Collegamentoipertestuale"/>
                <w:rFonts w:asciiTheme="majorHAnsi" w:hAnsiTheme="majorHAnsi" w:cstheme="majorHAnsi"/>
                <w:noProof/>
              </w:rPr>
              <w:t>4.15</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Average telomere length quantification in DMD cells after transfection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_Toc219984156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67</w:t>
            </w:r>
            <w:r w:rsidRPr="003D5B9D">
              <w:rPr>
                <w:rFonts w:asciiTheme="majorHAnsi" w:hAnsiTheme="majorHAnsi" w:cstheme="majorHAnsi"/>
                <w:noProof/>
                <w:webHidden/>
              </w:rPr>
              <w:fldChar w:fldCharType="end"/>
            </w:r>
          </w:hyperlink>
        </w:p>
        <w:p w14:paraId="4068D76D" w14:textId="3BB27048"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57" w:history="1">
            <w:r w:rsidRPr="003D5B9D">
              <w:rPr>
                <w:rStyle w:val="Collegamentoipertestuale"/>
                <w:rFonts w:asciiTheme="majorHAnsi" w:hAnsiTheme="majorHAnsi" w:cstheme="majorHAnsi"/>
                <w:noProof/>
              </w:rPr>
              <w:t>4.16</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Relative Telomere elongation evaluated in single-cell resolution with Telo-qFISH</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_Toc219984157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68</w:t>
            </w:r>
            <w:r w:rsidRPr="003D5B9D">
              <w:rPr>
                <w:rFonts w:asciiTheme="majorHAnsi" w:hAnsiTheme="majorHAnsi" w:cstheme="majorHAnsi"/>
                <w:noProof/>
                <w:webHidden/>
              </w:rPr>
              <w:fldChar w:fldCharType="end"/>
            </w:r>
          </w:hyperlink>
        </w:p>
        <w:p w14:paraId="111D3FBA" w14:textId="20945182"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58" w:history="1">
            <w:r w:rsidRPr="003D5B9D">
              <w:rPr>
                <w:rStyle w:val="Collegamentoipertestuale"/>
                <w:rFonts w:asciiTheme="majorHAnsi" w:hAnsiTheme="majorHAnsi" w:cstheme="majorHAnsi"/>
                <w:noProof/>
              </w:rPr>
              <w:t>4.17</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RNA sequencing</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_Toc219984158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71</w:t>
            </w:r>
            <w:r w:rsidRPr="003D5B9D">
              <w:rPr>
                <w:rFonts w:asciiTheme="majorHAnsi" w:hAnsiTheme="majorHAnsi" w:cstheme="majorHAnsi"/>
                <w:noProof/>
                <w:webHidden/>
              </w:rPr>
              <w:fldChar w:fldCharType="end"/>
            </w:r>
          </w:hyperlink>
        </w:p>
        <w:p w14:paraId="2A2285DC" w14:textId="449BC422" w:rsidR="003D5B9D" w:rsidRPr="003D5B9D" w:rsidRDefault="003D5B9D">
          <w:pPr>
            <w:pStyle w:val="Sommario1"/>
            <w:tabs>
              <w:tab w:val="left" w:pos="440"/>
              <w:tab w:val="right" w:leader="dot" w:pos="8493"/>
            </w:tabs>
            <w:rPr>
              <w:rFonts w:asciiTheme="majorHAnsi" w:eastAsiaTheme="minorEastAsia" w:hAnsiTheme="majorHAnsi" w:cstheme="majorHAnsi"/>
              <w:noProof/>
              <w:kern w:val="2"/>
              <w:sz w:val="24"/>
              <w:szCs w:val="24"/>
              <w:lang w:eastAsia="en-GB"/>
            </w:rPr>
          </w:pPr>
          <w:hyperlink w:anchor="_Toc219984159" w:history="1">
            <w:r w:rsidRPr="003D5B9D">
              <w:rPr>
                <w:rStyle w:val="Collegamentoipertestuale"/>
                <w:rFonts w:asciiTheme="majorHAnsi" w:hAnsiTheme="majorHAnsi" w:cstheme="majorHAnsi"/>
                <w:noProof/>
              </w:rPr>
              <w:t>5</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Discussion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_Toc219984159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76</w:t>
            </w:r>
            <w:r w:rsidRPr="003D5B9D">
              <w:rPr>
                <w:rFonts w:asciiTheme="majorHAnsi" w:hAnsiTheme="majorHAnsi" w:cstheme="majorHAnsi"/>
                <w:noProof/>
                <w:webHidden/>
              </w:rPr>
              <w:fldChar w:fldCharType="end"/>
            </w:r>
          </w:hyperlink>
        </w:p>
        <w:p w14:paraId="097600BF" w14:textId="35A56A8A" w:rsidR="003D5B9D" w:rsidRPr="003D5B9D" w:rsidRDefault="003D5B9D">
          <w:pPr>
            <w:pStyle w:val="Sommario1"/>
            <w:tabs>
              <w:tab w:val="left" w:pos="440"/>
              <w:tab w:val="right" w:leader="dot" w:pos="8493"/>
            </w:tabs>
            <w:rPr>
              <w:rFonts w:asciiTheme="majorHAnsi" w:eastAsiaTheme="minorEastAsia" w:hAnsiTheme="majorHAnsi" w:cstheme="majorHAnsi"/>
              <w:noProof/>
              <w:kern w:val="2"/>
              <w:sz w:val="24"/>
              <w:szCs w:val="24"/>
              <w:lang w:eastAsia="en-GB"/>
            </w:rPr>
          </w:pPr>
          <w:hyperlink w:anchor="_Toc219984160" w:history="1">
            <w:r w:rsidRPr="003D5B9D">
              <w:rPr>
                <w:rStyle w:val="Collegamentoipertestuale"/>
                <w:rFonts w:asciiTheme="majorHAnsi" w:hAnsiTheme="majorHAnsi" w:cstheme="majorHAnsi"/>
                <w:noProof/>
              </w:rPr>
              <w:t>6</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Materials and methods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_Toc219984160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83</w:t>
            </w:r>
            <w:r w:rsidRPr="003D5B9D">
              <w:rPr>
                <w:rFonts w:asciiTheme="majorHAnsi" w:hAnsiTheme="majorHAnsi" w:cstheme="majorHAnsi"/>
                <w:noProof/>
                <w:webHidden/>
              </w:rPr>
              <w:fldChar w:fldCharType="end"/>
            </w:r>
          </w:hyperlink>
        </w:p>
        <w:p w14:paraId="0F075F3B" w14:textId="45F696D5"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63" w:history="1">
            <w:r w:rsidRPr="003D5B9D">
              <w:rPr>
                <w:rStyle w:val="Collegamentoipertestuale"/>
                <w:rFonts w:asciiTheme="majorHAnsi" w:hAnsiTheme="majorHAnsi" w:cstheme="majorHAnsi"/>
                <w:noProof/>
              </w:rPr>
              <w:t>6.1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Cell culture and proliferation curves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_Toc219984163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83</w:t>
            </w:r>
            <w:r w:rsidRPr="003D5B9D">
              <w:rPr>
                <w:rFonts w:asciiTheme="majorHAnsi" w:hAnsiTheme="majorHAnsi" w:cstheme="majorHAnsi"/>
                <w:noProof/>
                <w:webHidden/>
              </w:rPr>
              <w:fldChar w:fldCharType="end"/>
            </w:r>
          </w:hyperlink>
        </w:p>
        <w:p w14:paraId="28DD049F" w14:textId="078B6F04"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64" w:history="1">
            <w:r w:rsidRPr="003D5B9D">
              <w:rPr>
                <w:rStyle w:val="Collegamentoipertestuale"/>
                <w:rFonts w:asciiTheme="majorHAnsi" w:hAnsiTheme="majorHAnsi" w:cstheme="majorHAnsi"/>
                <w:noProof/>
              </w:rPr>
              <w:t>6.2</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Human TERT mRNA template generation and synthesis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_Toc219984164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84</w:t>
            </w:r>
            <w:r w:rsidRPr="003D5B9D">
              <w:rPr>
                <w:rFonts w:asciiTheme="majorHAnsi" w:hAnsiTheme="majorHAnsi" w:cstheme="majorHAnsi"/>
                <w:noProof/>
                <w:webHidden/>
              </w:rPr>
              <w:fldChar w:fldCharType="end"/>
            </w:r>
          </w:hyperlink>
        </w:p>
        <w:p w14:paraId="4207055A" w14:textId="171BFABD"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65" w:history="1">
            <w:r w:rsidRPr="003D5B9D">
              <w:rPr>
                <w:rStyle w:val="Collegamentoipertestuale"/>
                <w:rFonts w:asciiTheme="majorHAnsi" w:hAnsiTheme="majorHAnsi" w:cstheme="majorHAnsi"/>
                <w:noProof/>
              </w:rPr>
              <w:t>6.3</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Magnetic Beads Separation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_Toc219984165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84</w:t>
            </w:r>
            <w:r w:rsidRPr="003D5B9D">
              <w:rPr>
                <w:rFonts w:asciiTheme="majorHAnsi" w:hAnsiTheme="majorHAnsi" w:cstheme="majorHAnsi"/>
                <w:noProof/>
                <w:webHidden/>
              </w:rPr>
              <w:fldChar w:fldCharType="end"/>
            </w:r>
          </w:hyperlink>
        </w:p>
        <w:p w14:paraId="22653360" w14:textId="6454F224"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66" w:history="1">
            <w:r w:rsidRPr="003D5B9D">
              <w:rPr>
                <w:rStyle w:val="Collegamentoipertestuale"/>
                <w:rFonts w:asciiTheme="majorHAnsi" w:hAnsiTheme="majorHAnsi" w:cstheme="majorHAnsi"/>
                <w:noProof/>
              </w:rPr>
              <w:t>6.4</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Flow Cytometry</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_Toc219984166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85</w:t>
            </w:r>
            <w:r w:rsidRPr="003D5B9D">
              <w:rPr>
                <w:rFonts w:asciiTheme="majorHAnsi" w:hAnsiTheme="majorHAnsi" w:cstheme="majorHAnsi"/>
                <w:noProof/>
                <w:webHidden/>
              </w:rPr>
              <w:fldChar w:fldCharType="end"/>
            </w:r>
          </w:hyperlink>
        </w:p>
        <w:p w14:paraId="1F70B003" w14:textId="3451AF29"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67" w:history="1">
            <w:r w:rsidRPr="003D5B9D">
              <w:rPr>
                <w:rStyle w:val="Collegamentoipertestuale"/>
                <w:rFonts w:asciiTheme="majorHAnsi" w:hAnsiTheme="majorHAnsi" w:cstheme="majorHAnsi"/>
                <w:noProof/>
              </w:rPr>
              <w:t>6.5</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Cell treatment</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_Toc219984167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86</w:t>
            </w:r>
            <w:r w:rsidRPr="003D5B9D">
              <w:rPr>
                <w:rFonts w:asciiTheme="majorHAnsi" w:hAnsiTheme="majorHAnsi" w:cstheme="majorHAnsi"/>
                <w:noProof/>
                <w:webHidden/>
              </w:rPr>
              <w:fldChar w:fldCharType="end"/>
            </w:r>
          </w:hyperlink>
        </w:p>
        <w:p w14:paraId="411D172A" w14:textId="3532B551"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68" w:history="1">
            <w:r w:rsidRPr="003D5B9D">
              <w:rPr>
                <w:rStyle w:val="Collegamentoipertestuale"/>
                <w:rFonts w:asciiTheme="majorHAnsi" w:hAnsiTheme="majorHAnsi" w:cstheme="majorHAnsi"/>
                <w:noProof/>
              </w:rPr>
              <w:t>6.6</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Telomerase activity Measurement</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_Toc219984168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86</w:t>
            </w:r>
            <w:r w:rsidRPr="003D5B9D">
              <w:rPr>
                <w:rFonts w:asciiTheme="majorHAnsi" w:hAnsiTheme="majorHAnsi" w:cstheme="majorHAnsi"/>
                <w:noProof/>
                <w:webHidden/>
              </w:rPr>
              <w:fldChar w:fldCharType="end"/>
            </w:r>
          </w:hyperlink>
        </w:p>
        <w:p w14:paraId="140E8951" w14:textId="65C2E40C"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69" w:history="1">
            <w:r w:rsidRPr="003D5B9D">
              <w:rPr>
                <w:rStyle w:val="Collegamentoipertestuale"/>
                <w:rFonts w:asciiTheme="majorHAnsi" w:hAnsiTheme="majorHAnsi" w:cstheme="majorHAnsi"/>
                <w:noProof/>
              </w:rPr>
              <w:t>6.7</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Average Telomere Length quantification by qPCR</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_Toc219984169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86</w:t>
            </w:r>
            <w:r w:rsidRPr="003D5B9D">
              <w:rPr>
                <w:rFonts w:asciiTheme="majorHAnsi" w:hAnsiTheme="majorHAnsi" w:cstheme="majorHAnsi"/>
                <w:noProof/>
                <w:webHidden/>
              </w:rPr>
              <w:fldChar w:fldCharType="end"/>
            </w:r>
          </w:hyperlink>
        </w:p>
        <w:p w14:paraId="0CB6A0DA" w14:textId="0601078A"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70" w:history="1">
            <w:r w:rsidRPr="003D5B9D">
              <w:rPr>
                <w:rStyle w:val="Collegamentoipertestuale"/>
                <w:rFonts w:asciiTheme="majorHAnsi" w:hAnsiTheme="majorHAnsi" w:cstheme="majorHAnsi"/>
                <w:noProof/>
              </w:rPr>
              <w:t>6.8</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Immunofluorescence</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_Toc219984170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87</w:t>
            </w:r>
            <w:r w:rsidRPr="003D5B9D">
              <w:rPr>
                <w:rFonts w:asciiTheme="majorHAnsi" w:hAnsiTheme="majorHAnsi" w:cstheme="majorHAnsi"/>
                <w:noProof/>
                <w:webHidden/>
              </w:rPr>
              <w:fldChar w:fldCharType="end"/>
            </w:r>
          </w:hyperlink>
        </w:p>
        <w:p w14:paraId="5545760E" w14:textId="1E3C277B"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71" w:history="1">
            <w:r w:rsidRPr="003D5B9D">
              <w:rPr>
                <w:rStyle w:val="Collegamentoipertestuale"/>
                <w:rFonts w:asciiTheme="majorHAnsi" w:hAnsiTheme="majorHAnsi" w:cstheme="majorHAnsi"/>
                <w:noProof/>
              </w:rPr>
              <w:t>6.9</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RNA extraction and sequencing</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_Toc219984171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87</w:t>
            </w:r>
            <w:r w:rsidRPr="003D5B9D">
              <w:rPr>
                <w:rFonts w:asciiTheme="majorHAnsi" w:hAnsiTheme="majorHAnsi" w:cstheme="majorHAnsi"/>
                <w:noProof/>
                <w:webHidden/>
              </w:rPr>
              <w:fldChar w:fldCharType="end"/>
            </w:r>
          </w:hyperlink>
        </w:p>
        <w:p w14:paraId="64CECD07" w14:textId="52FB34FF"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72" w:history="1">
            <w:r w:rsidRPr="003D5B9D">
              <w:rPr>
                <w:rStyle w:val="Collegamentoipertestuale"/>
                <w:rFonts w:asciiTheme="majorHAnsi" w:hAnsiTheme="majorHAnsi" w:cstheme="majorHAnsi"/>
                <w:noProof/>
              </w:rPr>
              <w:t>6.10</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Beta-Galactosidase assay</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_Toc219984172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88</w:t>
            </w:r>
            <w:r w:rsidRPr="003D5B9D">
              <w:rPr>
                <w:rFonts w:asciiTheme="majorHAnsi" w:hAnsiTheme="majorHAnsi" w:cstheme="majorHAnsi"/>
                <w:noProof/>
                <w:webHidden/>
              </w:rPr>
              <w:fldChar w:fldCharType="end"/>
            </w:r>
          </w:hyperlink>
        </w:p>
        <w:p w14:paraId="6C9C6C7E" w14:textId="7C8B9CE2"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73" w:history="1">
            <w:r w:rsidRPr="003D5B9D">
              <w:rPr>
                <w:rStyle w:val="Collegamentoipertestuale"/>
                <w:rFonts w:asciiTheme="majorHAnsi" w:hAnsiTheme="majorHAnsi" w:cstheme="majorHAnsi"/>
                <w:noProof/>
              </w:rPr>
              <w:t>6.11</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In Vitro Myogenic Differentiation Assay</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_Toc219984173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88</w:t>
            </w:r>
            <w:r w:rsidRPr="003D5B9D">
              <w:rPr>
                <w:rFonts w:asciiTheme="majorHAnsi" w:hAnsiTheme="majorHAnsi" w:cstheme="majorHAnsi"/>
                <w:noProof/>
                <w:webHidden/>
              </w:rPr>
              <w:fldChar w:fldCharType="end"/>
            </w:r>
          </w:hyperlink>
        </w:p>
        <w:p w14:paraId="47FB0DA4" w14:textId="2CEB85F8"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74" w:history="1">
            <w:r w:rsidRPr="003D5B9D">
              <w:rPr>
                <w:rStyle w:val="Collegamentoipertestuale"/>
                <w:rFonts w:asciiTheme="majorHAnsi" w:hAnsiTheme="majorHAnsi" w:cstheme="majorHAnsi"/>
                <w:noProof/>
              </w:rPr>
              <w:t>6.12</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Telomeres Fluorescence in situ hybridization (FISH)</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_Toc219984174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89</w:t>
            </w:r>
            <w:r w:rsidRPr="003D5B9D">
              <w:rPr>
                <w:rFonts w:asciiTheme="majorHAnsi" w:hAnsiTheme="majorHAnsi" w:cstheme="majorHAnsi"/>
                <w:noProof/>
                <w:webHidden/>
              </w:rPr>
              <w:fldChar w:fldCharType="end"/>
            </w:r>
          </w:hyperlink>
        </w:p>
        <w:p w14:paraId="05472DC4" w14:textId="45F933E4"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75" w:history="1">
            <w:r w:rsidRPr="003D5B9D">
              <w:rPr>
                <w:rStyle w:val="Collegamentoipertestuale"/>
                <w:rFonts w:asciiTheme="majorHAnsi" w:hAnsiTheme="majorHAnsi" w:cstheme="majorHAnsi"/>
                <w:noProof/>
              </w:rPr>
              <w:t>6.13</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FISH images acquisition and quantification</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_Toc219984175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89</w:t>
            </w:r>
            <w:r w:rsidRPr="003D5B9D">
              <w:rPr>
                <w:rFonts w:asciiTheme="majorHAnsi" w:hAnsiTheme="majorHAnsi" w:cstheme="majorHAnsi"/>
                <w:noProof/>
                <w:webHidden/>
              </w:rPr>
              <w:fldChar w:fldCharType="end"/>
            </w:r>
          </w:hyperlink>
        </w:p>
        <w:p w14:paraId="16B35BDF" w14:textId="6C5FA518"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76" w:history="1">
            <w:r w:rsidRPr="003D5B9D">
              <w:rPr>
                <w:rStyle w:val="Collegamentoipertestuale"/>
                <w:rFonts w:asciiTheme="majorHAnsi" w:hAnsiTheme="majorHAnsi" w:cstheme="majorHAnsi"/>
                <w:noProof/>
              </w:rPr>
              <w:t>6.14</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Karyotype analysis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_Toc219984176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90</w:t>
            </w:r>
            <w:r w:rsidRPr="003D5B9D">
              <w:rPr>
                <w:rFonts w:asciiTheme="majorHAnsi" w:hAnsiTheme="majorHAnsi" w:cstheme="majorHAnsi"/>
                <w:noProof/>
                <w:webHidden/>
              </w:rPr>
              <w:fldChar w:fldCharType="end"/>
            </w:r>
          </w:hyperlink>
        </w:p>
        <w:p w14:paraId="79D83F2B" w14:textId="34D95E1B" w:rsidR="003D5B9D" w:rsidRPr="003D5B9D" w:rsidRDefault="003D5B9D">
          <w:pPr>
            <w:pStyle w:val="Sommario2"/>
            <w:tabs>
              <w:tab w:val="left" w:pos="960"/>
              <w:tab w:val="right" w:leader="dot" w:pos="8493"/>
            </w:tabs>
            <w:rPr>
              <w:rFonts w:asciiTheme="majorHAnsi" w:eastAsiaTheme="minorEastAsia" w:hAnsiTheme="majorHAnsi" w:cstheme="majorHAnsi"/>
              <w:noProof/>
              <w:kern w:val="2"/>
              <w:sz w:val="24"/>
              <w:szCs w:val="24"/>
              <w:lang w:eastAsia="en-GB"/>
            </w:rPr>
          </w:pPr>
          <w:hyperlink w:anchor="_Toc219984177" w:history="1">
            <w:r w:rsidRPr="003D5B9D">
              <w:rPr>
                <w:rStyle w:val="Collegamentoipertestuale"/>
                <w:rFonts w:asciiTheme="majorHAnsi" w:hAnsiTheme="majorHAnsi" w:cstheme="majorHAnsi"/>
                <w:noProof/>
              </w:rPr>
              <w:t>6.15</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Statistical analysis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_Toc219984177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90</w:t>
            </w:r>
            <w:r w:rsidRPr="003D5B9D">
              <w:rPr>
                <w:rFonts w:asciiTheme="majorHAnsi" w:hAnsiTheme="majorHAnsi" w:cstheme="majorHAnsi"/>
                <w:noProof/>
                <w:webHidden/>
              </w:rPr>
              <w:fldChar w:fldCharType="end"/>
            </w:r>
          </w:hyperlink>
        </w:p>
        <w:p w14:paraId="77FC478F" w14:textId="0D99CE01" w:rsidR="003D5B9D" w:rsidRPr="003D5B9D" w:rsidRDefault="003D5B9D">
          <w:pPr>
            <w:pStyle w:val="Sommario1"/>
            <w:tabs>
              <w:tab w:val="left" w:pos="440"/>
              <w:tab w:val="right" w:leader="dot" w:pos="8493"/>
            </w:tabs>
            <w:rPr>
              <w:rFonts w:asciiTheme="majorHAnsi" w:eastAsiaTheme="minorEastAsia" w:hAnsiTheme="majorHAnsi" w:cstheme="majorHAnsi"/>
              <w:noProof/>
              <w:kern w:val="2"/>
              <w:sz w:val="24"/>
              <w:szCs w:val="24"/>
              <w:lang w:eastAsia="en-GB"/>
            </w:rPr>
          </w:pPr>
          <w:hyperlink w:anchor="_Toc219984178" w:history="1">
            <w:r w:rsidRPr="003D5B9D">
              <w:rPr>
                <w:rStyle w:val="Collegamentoipertestuale"/>
                <w:rFonts w:asciiTheme="majorHAnsi" w:hAnsiTheme="majorHAnsi" w:cstheme="majorHAnsi"/>
                <w:noProof/>
              </w:rPr>
              <w:t>7</w:t>
            </w:r>
            <w:r w:rsidRPr="003D5B9D">
              <w:rPr>
                <w:rFonts w:asciiTheme="majorHAnsi" w:eastAsiaTheme="minorEastAsia" w:hAnsiTheme="majorHAnsi" w:cstheme="majorHAnsi"/>
                <w:noProof/>
                <w:kern w:val="2"/>
                <w:sz w:val="24"/>
                <w:szCs w:val="24"/>
                <w:lang w:eastAsia="en-GB"/>
              </w:rPr>
              <w:tab/>
            </w:r>
            <w:r w:rsidRPr="003D5B9D">
              <w:rPr>
                <w:rStyle w:val="Collegamentoipertestuale"/>
                <w:rFonts w:asciiTheme="majorHAnsi" w:hAnsiTheme="majorHAnsi" w:cstheme="majorHAnsi"/>
                <w:noProof/>
              </w:rPr>
              <w:t>References</w:t>
            </w:r>
            <w:r w:rsidRPr="003D5B9D">
              <w:rPr>
                <w:rFonts w:asciiTheme="majorHAnsi" w:hAnsiTheme="majorHAnsi" w:cstheme="majorHAnsi"/>
                <w:noProof/>
                <w:webHidden/>
              </w:rPr>
              <w:tab/>
            </w:r>
            <w:r w:rsidRPr="003D5B9D">
              <w:rPr>
                <w:rFonts w:asciiTheme="majorHAnsi" w:hAnsiTheme="majorHAnsi" w:cstheme="majorHAnsi"/>
                <w:noProof/>
                <w:webHidden/>
              </w:rPr>
              <w:fldChar w:fldCharType="begin"/>
            </w:r>
            <w:r w:rsidRPr="003D5B9D">
              <w:rPr>
                <w:rFonts w:asciiTheme="majorHAnsi" w:hAnsiTheme="majorHAnsi" w:cstheme="majorHAnsi"/>
                <w:noProof/>
                <w:webHidden/>
              </w:rPr>
              <w:instrText xml:space="preserve"> PAGEREF _Toc219984178 \h </w:instrText>
            </w:r>
            <w:r w:rsidRPr="003D5B9D">
              <w:rPr>
                <w:rFonts w:asciiTheme="majorHAnsi" w:hAnsiTheme="majorHAnsi" w:cstheme="majorHAnsi"/>
                <w:noProof/>
                <w:webHidden/>
              </w:rPr>
            </w:r>
            <w:r w:rsidRPr="003D5B9D">
              <w:rPr>
                <w:rFonts w:asciiTheme="majorHAnsi" w:hAnsiTheme="majorHAnsi" w:cstheme="majorHAnsi"/>
                <w:noProof/>
                <w:webHidden/>
              </w:rPr>
              <w:fldChar w:fldCharType="separate"/>
            </w:r>
            <w:r w:rsidRPr="003D5B9D">
              <w:rPr>
                <w:rFonts w:asciiTheme="majorHAnsi" w:hAnsiTheme="majorHAnsi" w:cstheme="majorHAnsi"/>
                <w:noProof/>
                <w:webHidden/>
              </w:rPr>
              <w:t>91</w:t>
            </w:r>
            <w:r w:rsidRPr="003D5B9D">
              <w:rPr>
                <w:rFonts w:asciiTheme="majorHAnsi" w:hAnsiTheme="majorHAnsi" w:cstheme="majorHAnsi"/>
                <w:noProof/>
                <w:webHidden/>
              </w:rPr>
              <w:fldChar w:fldCharType="end"/>
            </w:r>
          </w:hyperlink>
        </w:p>
        <w:p w14:paraId="2A59DEB5" w14:textId="24522B5E" w:rsidR="005D5556" w:rsidRPr="00BB4CEC" w:rsidRDefault="005D5556" w:rsidP="001165FE">
          <w:pPr>
            <w:tabs>
              <w:tab w:val="left" w:pos="284"/>
            </w:tabs>
            <w:spacing w:after="0"/>
            <w:ind w:firstLine="284"/>
            <w:rPr>
              <w:rFonts w:asciiTheme="majorHAnsi" w:hAnsiTheme="majorHAnsi" w:cstheme="majorHAnsi"/>
            </w:rPr>
          </w:pPr>
          <w:r w:rsidRPr="003D5B9D">
            <w:rPr>
              <w:rFonts w:asciiTheme="majorHAnsi" w:hAnsiTheme="majorHAnsi" w:cstheme="majorHAnsi"/>
              <w:b/>
              <w:bCs/>
            </w:rPr>
            <w:fldChar w:fldCharType="end"/>
          </w:r>
        </w:p>
      </w:sdtContent>
    </w:sdt>
    <w:p w14:paraId="2F9ACA69" w14:textId="1194B38B" w:rsidR="005D5556" w:rsidRPr="00BB4CEC" w:rsidRDefault="005D5556" w:rsidP="001165FE">
      <w:pPr>
        <w:tabs>
          <w:tab w:val="left" w:pos="284"/>
        </w:tabs>
        <w:spacing w:after="0"/>
        <w:ind w:firstLine="284"/>
        <w:rPr>
          <w:rFonts w:asciiTheme="majorHAnsi" w:hAnsiTheme="majorHAnsi" w:cstheme="majorHAnsi"/>
          <w:b/>
          <w:bCs/>
          <w:sz w:val="44"/>
          <w:szCs w:val="44"/>
        </w:rPr>
      </w:pPr>
      <w:r w:rsidRPr="00BB4CEC">
        <w:rPr>
          <w:rFonts w:asciiTheme="majorHAnsi" w:hAnsiTheme="majorHAnsi" w:cstheme="majorHAnsi"/>
          <w:b/>
          <w:bCs/>
          <w:sz w:val="44"/>
          <w:szCs w:val="44"/>
        </w:rPr>
        <w:br w:type="page"/>
      </w:r>
    </w:p>
    <w:p w14:paraId="260591C0" w14:textId="00A0B05F" w:rsidR="00712ACC" w:rsidRPr="00BB4CEC" w:rsidRDefault="00712ACC" w:rsidP="003B4442">
      <w:pPr>
        <w:pStyle w:val="Titolo1"/>
      </w:pPr>
      <w:bookmarkStart w:id="3" w:name="_Toc219984077"/>
      <w:r w:rsidRPr="00BB4CEC">
        <w:lastRenderedPageBreak/>
        <w:t>Introduction</w:t>
      </w:r>
      <w:bookmarkEnd w:id="3"/>
    </w:p>
    <w:p w14:paraId="43B8A412" w14:textId="77777777" w:rsidR="006A2366" w:rsidRPr="006A2366" w:rsidRDefault="006A2366" w:rsidP="006A2366">
      <w:pPr>
        <w:pStyle w:val="Paragrafoelenco"/>
        <w:keepNext/>
        <w:keepLines/>
        <w:numPr>
          <w:ilvl w:val="0"/>
          <w:numId w:val="12"/>
        </w:numPr>
        <w:tabs>
          <w:tab w:val="left" w:pos="284"/>
        </w:tabs>
        <w:spacing w:before="160" w:after="80"/>
        <w:contextualSpacing w:val="0"/>
        <w:outlineLvl w:val="1"/>
        <w:rPr>
          <w:rFonts w:asciiTheme="majorHAnsi" w:eastAsiaTheme="minorEastAsia" w:hAnsiTheme="majorHAnsi" w:cstheme="majorBidi"/>
          <w:b/>
          <w:vanish/>
          <w:color w:val="000000" w:themeColor="text1"/>
          <w:sz w:val="26"/>
          <w:szCs w:val="32"/>
        </w:rPr>
      </w:pPr>
      <w:bookmarkStart w:id="4" w:name="_Toc219984078"/>
      <w:bookmarkEnd w:id="4"/>
    </w:p>
    <w:p w14:paraId="18147539" w14:textId="77777777" w:rsidR="006A2366" w:rsidRPr="006A2366" w:rsidRDefault="006A2366" w:rsidP="006A2366">
      <w:pPr>
        <w:pStyle w:val="Paragrafoelenco"/>
        <w:keepNext/>
        <w:keepLines/>
        <w:numPr>
          <w:ilvl w:val="0"/>
          <w:numId w:val="12"/>
        </w:numPr>
        <w:tabs>
          <w:tab w:val="left" w:pos="284"/>
        </w:tabs>
        <w:spacing w:before="160" w:after="80"/>
        <w:contextualSpacing w:val="0"/>
        <w:outlineLvl w:val="1"/>
        <w:rPr>
          <w:rFonts w:asciiTheme="majorHAnsi" w:eastAsiaTheme="minorEastAsia" w:hAnsiTheme="majorHAnsi" w:cstheme="majorBidi"/>
          <w:b/>
          <w:vanish/>
          <w:color w:val="000000" w:themeColor="text1"/>
          <w:sz w:val="26"/>
          <w:szCs w:val="32"/>
        </w:rPr>
      </w:pPr>
      <w:bookmarkStart w:id="5" w:name="_Toc219984079"/>
      <w:bookmarkEnd w:id="5"/>
    </w:p>
    <w:p w14:paraId="1556CB72" w14:textId="1D7B23AD" w:rsidR="00EF18EF" w:rsidRPr="00BB4CEC" w:rsidRDefault="003C12A9" w:rsidP="006A2366">
      <w:pPr>
        <w:pStyle w:val="Titolo2"/>
        <w:rPr>
          <w:sz w:val="24"/>
          <w:szCs w:val="24"/>
        </w:rPr>
      </w:pPr>
      <w:r>
        <w:t xml:space="preserve"> </w:t>
      </w:r>
      <w:bookmarkStart w:id="6" w:name="_Toc219984080"/>
      <w:r w:rsidR="006D738C" w:rsidRPr="00BB4CEC">
        <w:t>M</w:t>
      </w:r>
      <w:r w:rsidR="00EF18EF" w:rsidRPr="00BB4CEC">
        <w:t xml:space="preserve">uscular </w:t>
      </w:r>
      <w:r w:rsidR="006D738C" w:rsidRPr="00BB4CEC">
        <w:t>D</w:t>
      </w:r>
      <w:r w:rsidR="00EF18EF" w:rsidRPr="00BB4CEC">
        <w:t>ystrophies</w:t>
      </w:r>
      <w:bookmarkEnd w:id="6"/>
    </w:p>
    <w:p w14:paraId="3DC7A410" w14:textId="77777777" w:rsidR="00EF18EF" w:rsidRPr="00BB4CEC" w:rsidRDefault="00EF18EF" w:rsidP="00303EE6">
      <w:pPr>
        <w:pStyle w:val="Titolo3"/>
      </w:pPr>
      <w:bookmarkStart w:id="7" w:name="_Toc219984081"/>
      <w:r w:rsidRPr="00BB4CEC">
        <w:t>Clinical Epidemiology</w:t>
      </w:r>
      <w:bookmarkEnd w:id="7"/>
    </w:p>
    <w:p w14:paraId="2EEDD6E0" w14:textId="2CDE5D1C"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Muscular dystrophies (MDs) are genetic diseases </w:t>
      </w:r>
      <w:r w:rsidR="0065471F" w:rsidRPr="00BB4CEC">
        <w:rPr>
          <w:rFonts w:asciiTheme="majorHAnsi" w:hAnsiTheme="majorHAnsi" w:cstheme="majorHAnsi"/>
          <w:sz w:val="24"/>
          <w:szCs w:val="24"/>
        </w:rPr>
        <w:t>affecting primarily skeletal and often cardia</w:t>
      </w:r>
      <w:r w:rsidR="006D738C" w:rsidRPr="00BB4CEC">
        <w:rPr>
          <w:rFonts w:asciiTheme="majorHAnsi" w:hAnsiTheme="majorHAnsi" w:cstheme="majorHAnsi"/>
          <w:sz w:val="24"/>
          <w:szCs w:val="24"/>
        </w:rPr>
        <w:t>c</w:t>
      </w:r>
      <w:r w:rsidR="0065471F" w:rsidRPr="00BB4CEC">
        <w:rPr>
          <w:rFonts w:asciiTheme="majorHAnsi" w:hAnsiTheme="majorHAnsi" w:cstheme="majorHAnsi"/>
          <w:sz w:val="24"/>
          <w:szCs w:val="24"/>
        </w:rPr>
        <w:t xml:space="preserve"> </w:t>
      </w:r>
      <w:r w:rsidRPr="00BB4CEC">
        <w:rPr>
          <w:rFonts w:asciiTheme="majorHAnsi" w:hAnsiTheme="majorHAnsi" w:cstheme="majorHAnsi"/>
          <w:sz w:val="24"/>
          <w:szCs w:val="24"/>
        </w:rPr>
        <w:t>muscle</w:t>
      </w:r>
      <w:r w:rsidR="0065471F" w:rsidRPr="00BB4CEC">
        <w:rPr>
          <w:rFonts w:asciiTheme="majorHAnsi" w:hAnsiTheme="majorHAnsi" w:cstheme="majorHAnsi"/>
          <w:sz w:val="24"/>
          <w:szCs w:val="24"/>
        </w:rPr>
        <w:t>; they are caused by mutations in</w:t>
      </w:r>
      <w:r w:rsidRPr="00BB4CEC">
        <w:rPr>
          <w:rFonts w:asciiTheme="majorHAnsi" w:hAnsiTheme="majorHAnsi" w:cstheme="majorHAnsi"/>
          <w:sz w:val="24"/>
          <w:szCs w:val="24"/>
        </w:rPr>
        <w:t xml:space="preserve"> more than 40 genes</w:t>
      </w:r>
      <w:r w:rsidR="002B4AD3">
        <w:rPr>
          <w:rFonts w:asciiTheme="majorHAnsi" w:hAnsiTheme="majorHAnsi" w:cstheme="majorHAnsi"/>
          <w:sz w:val="24"/>
          <w:szCs w:val="24"/>
        </w:rPr>
        <w:t xml:space="preserve"> </w:t>
      </w:r>
      <w:r w:rsidR="002B4AD3">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{"citationID":"tkAOd7qO","properties":{"formattedCitation":"(Ozisik {\\i{}et al}, 2024)","plainCitation":"(Ozisik et al, 2024)","noteIndex":0},"citationItems":[{"id":547,"uris":["http://zotero.org/users/18368831/items/HN9L7CH3"],"itemData":{"id":547,"type":"article-journal","abstract":"Muscular dystrophies (MDs) are inherited genetic diseases causing weakness and degeneration of muscles. The distribution of muscle weakness differs between MDs, involving distal muscles or proximal muscles. While the mutations in most of the MD-associated genes lead to either distal or proximal onset, there are also genes whose mutations can cause both types of onsets. We hypothesized that the genes associated with different MD onsets code proteins with distinct cellular functions. To investigate this, we collected the MD-associated genes and assigned them to three onset groups: genes mutated only in distal onset dystrophies, genes mutated only in proximal onset dystrophies, and genes mutated in both types of onsets. We then systematically evaluated the cellular functions of these gene sets with computational strategies based on functional enrichment analysis and biological network analysis. Our analyses demonstrate that genes mutated in either distal or proximal onset MDs code proteins linked with two distinct sets of cellular processes. Interestingly, these two sets of cellular processes are relevant for the genes that are associated with both onsets. Moreover, the genes associated with both onsets display high centrality and connectivity in the network of muscular dystrophy genes. Our findings support the hypothesis that the proteins associated with distal or proximal onsets have distinct functional characteristics, whereas the proteins associated with both onsets are multifunctional.","container-title":"Scientific Reports","DOI":"10.1038/s41598-024-60761-9","ISSN":"2045-2322","issue":"1","journalAbbreviation":"Sci Rep","language":"en","license":"2024 The Author(s)","page":"11225","publisher":"Nature Publishing Group","source":"www.nature.com","title":"System-level analysis of genes mutated in muscular dystrophies reveals a functional pattern associated with muscle weakness distribution","volume":"14","author":[{"family":"Ozisik","given":"Ozan"},{"family":"Gorokhova","given":"Svetlana"},{"family":"Cerino","given":"Mathieu"},{"family":"Bartoli","given":"Marc"},{"family":"Baudot","given":"Anaïs"}],"issued":{"date-parts":[["2024",5,16]]}}}],"schema":"https://github.com/citation-style-language/schema/raw/master/csl-citation.json"} </w:instrText>
      </w:r>
      <w:r w:rsidR="002B4AD3">
        <w:rPr>
          <w:rFonts w:asciiTheme="majorHAnsi" w:hAnsiTheme="majorHAnsi" w:cstheme="majorHAnsi"/>
          <w:sz w:val="24"/>
          <w:szCs w:val="24"/>
        </w:rPr>
        <w:fldChar w:fldCharType="separate"/>
      </w:r>
      <w:r w:rsidR="002B4AD3" w:rsidRPr="002B4AD3">
        <w:rPr>
          <w:rFonts w:ascii="Times New Roman" w:hAnsi="Times New Roman" w:cs="Times New Roman"/>
          <w:sz w:val="24"/>
        </w:rPr>
        <w:t xml:space="preserve">(Ozisik </w:t>
      </w:r>
      <w:r w:rsidR="002B4AD3" w:rsidRPr="002B4AD3">
        <w:rPr>
          <w:rFonts w:ascii="Times New Roman" w:hAnsi="Times New Roman" w:cs="Times New Roman"/>
          <w:i/>
          <w:iCs/>
          <w:sz w:val="24"/>
        </w:rPr>
        <w:t>et al</w:t>
      </w:r>
      <w:r w:rsidR="002B4AD3" w:rsidRPr="002B4AD3">
        <w:rPr>
          <w:rFonts w:ascii="Times New Roman" w:hAnsi="Times New Roman" w:cs="Times New Roman"/>
          <w:sz w:val="24"/>
        </w:rPr>
        <w:t>, 2024)</w:t>
      </w:r>
      <w:r w:rsidR="002B4AD3">
        <w:rPr>
          <w:rFonts w:asciiTheme="majorHAnsi" w:hAnsiTheme="majorHAnsi" w:cstheme="majorHAnsi"/>
          <w:sz w:val="24"/>
          <w:szCs w:val="24"/>
        </w:rPr>
        <w:fldChar w:fldCharType="end"/>
      </w:r>
      <w:r w:rsidRPr="00BB4CEC">
        <w:rPr>
          <w:rFonts w:asciiTheme="majorHAnsi" w:hAnsiTheme="majorHAnsi" w:cstheme="majorHAnsi"/>
          <w:sz w:val="24"/>
          <w:szCs w:val="24"/>
        </w:rPr>
        <w:t xml:space="preserve">. These pathologies share common features </w:t>
      </w:r>
      <w:r w:rsidR="006F720A" w:rsidRPr="00BB4CEC">
        <w:rPr>
          <w:rFonts w:asciiTheme="majorHAnsi" w:hAnsiTheme="majorHAnsi" w:cstheme="majorHAnsi"/>
          <w:sz w:val="24"/>
          <w:szCs w:val="24"/>
        </w:rPr>
        <w:t xml:space="preserve">such </w:t>
      </w:r>
      <w:r w:rsidRPr="00BB4CEC">
        <w:rPr>
          <w:rFonts w:asciiTheme="majorHAnsi" w:hAnsiTheme="majorHAnsi" w:cstheme="majorHAnsi"/>
          <w:sz w:val="24"/>
          <w:szCs w:val="24"/>
        </w:rPr>
        <w:t xml:space="preserve">as muscles wasting and </w:t>
      </w:r>
      <w:r w:rsidR="006F720A" w:rsidRPr="00BB4CEC">
        <w:rPr>
          <w:rFonts w:asciiTheme="majorHAnsi" w:hAnsiTheme="majorHAnsi" w:cstheme="majorHAnsi"/>
          <w:sz w:val="24"/>
          <w:szCs w:val="24"/>
        </w:rPr>
        <w:t xml:space="preserve">progressive </w:t>
      </w:r>
      <w:r w:rsidRPr="00BB4CEC">
        <w:rPr>
          <w:rFonts w:asciiTheme="majorHAnsi" w:hAnsiTheme="majorHAnsi" w:cstheme="majorHAnsi"/>
          <w:sz w:val="24"/>
          <w:szCs w:val="24"/>
        </w:rPr>
        <w:t>loss of ambulation implying molecular changes in the extracellular and membrane proteins environment organization. Despite different molecular mechanism, MDs result in loss of muscle mass with subsequent deposition of fibrotic scars and fat tissue</w:t>
      </w:r>
      <w:r w:rsidR="0092001D" w:rsidRPr="00BB4CEC">
        <w:rPr>
          <w:rFonts w:asciiTheme="majorHAnsi" w:hAnsiTheme="majorHAnsi" w:cstheme="majorHAnsi"/>
          <w:sz w:val="24"/>
          <w:szCs w:val="24"/>
        </w:rPr>
        <w:t xml:space="preserve"> even though they differ widely in severity, groups of muscles involved and age of onset</w:t>
      </w:r>
      <w:r w:rsidR="001A7757">
        <w:rPr>
          <w:rFonts w:asciiTheme="majorHAnsi" w:hAnsiTheme="majorHAnsi" w:cstheme="majorHAnsi"/>
          <w:sz w:val="24"/>
          <w:szCs w:val="24"/>
        </w:rPr>
        <w:t xml:space="preserve"> </w:t>
      </w:r>
      <w:r w:rsidR="001A7757">
        <w:rPr>
          <w:rFonts w:asciiTheme="majorHAnsi" w:hAnsiTheme="majorHAnsi" w:cstheme="majorHAnsi"/>
          <w:sz w:val="24"/>
          <w:szCs w:val="24"/>
        </w:rPr>
        <w:fldChar w:fldCharType="begin"/>
      </w:r>
      <w:r w:rsidR="001A7757">
        <w:rPr>
          <w:rFonts w:asciiTheme="majorHAnsi" w:hAnsiTheme="majorHAnsi" w:cstheme="majorHAnsi"/>
          <w:sz w:val="24"/>
          <w:szCs w:val="24"/>
        </w:rPr>
        <w:instrText xml:space="preserve"> ADDIN ZOTERO_ITEM CSL_CITATION {"citationID":"t6fNvKpu","properties":{"formattedCitation":"(Chulanova {\\i{}et al}, 2025)","plainCitation":"(Chulanova et al, 2025)","noteIndex":0},"citationItems":[{"id":549,"uris":["http://zotero.org/users/18368831/items/AWFRUUIB"],"itemData":{"id":549,"type":"article-journal","abstract":"Muscular dystrophies are a group of heterogenic disorders characterized by progressive muscle weakness, the most common of them being Duchenne muscular dystrophy (DMD). Muscular dystrophies are caused by mutations in over 50 distinct genes, and many of them are caused by different genetic mechanisms. Currently, none of these diseases have a cure. However, in recent years, significant progress has been made to correct the underlying genetic cause. The clinical development of adeno-associated viral vector-based therapies has simultaneously produced excitement and disappointment in the research community due to the moderate effect, making it clear that new methods of muscle delivery have to be created. Herein, we review the main characteristics of major muscular dystrophies and outline various muscle-targeted delivery methods being explored for genetic medicines.","container-title":"Cell Reports Medicine","DOI":"10.1016/j.xcrm.2024.101885","ISSN":"2666-3791","issue":"1","journalAbbreviation":"Cell Reports Medicine","page":"101885","source":"ScienceDirect","title":"Delivery of genetic medicines for muscular dystrophies","volume":"6","author":[{"family":"Chulanova","given":"Yulia"},{"family":"Breier","given":"Dor"},{"family":"Peer","given":"Dan"}],"issued":{"date-parts":[["2025",1,21]]}}}],"schema":"https://github.com/citation-style-language/schema/raw/master/csl-citation.json"} </w:instrText>
      </w:r>
      <w:r w:rsidR="001A7757">
        <w:rPr>
          <w:rFonts w:asciiTheme="majorHAnsi" w:hAnsiTheme="majorHAnsi" w:cstheme="majorHAnsi"/>
          <w:sz w:val="24"/>
          <w:szCs w:val="24"/>
        </w:rPr>
        <w:fldChar w:fldCharType="separate"/>
      </w:r>
      <w:r w:rsidR="001A7757" w:rsidRPr="001A7757">
        <w:rPr>
          <w:rFonts w:ascii="Times New Roman" w:hAnsi="Times New Roman" w:cs="Times New Roman"/>
          <w:sz w:val="24"/>
        </w:rPr>
        <w:t xml:space="preserve">(Chulanova </w:t>
      </w:r>
      <w:r w:rsidR="001A7757" w:rsidRPr="001A7757">
        <w:rPr>
          <w:rFonts w:ascii="Times New Roman" w:hAnsi="Times New Roman" w:cs="Times New Roman"/>
          <w:i/>
          <w:iCs/>
          <w:sz w:val="24"/>
        </w:rPr>
        <w:t>et al</w:t>
      </w:r>
      <w:r w:rsidR="001A7757" w:rsidRPr="001A7757">
        <w:rPr>
          <w:rFonts w:ascii="Times New Roman" w:hAnsi="Times New Roman" w:cs="Times New Roman"/>
          <w:sz w:val="24"/>
        </w:rPr>
        <w:t>, 2025)</w:t>
      </w:r>
      <w:r w:rsidR="001A7757">
        <w:rPr>
          <w:rFonts w:asciiTheme="majorHAnsi" w:hAnsiTheme="majorHAnsi" w:cstheme="majorHAnsi"/>
          <w:sz w:val="24"/>
          <w:szCs w:val="24"/>
        </w:rPr>
        <w:fldChar w:fldCharType="end"/>
      </w:r>
      <w:r w:rsidR="0092001D" w:rsidRPr="00BB4CEC">
        <w:rPr>
          <w:rFonts w:asciiTheme="majorHAnsi" w:hAnsiTheme="majorHAnsi" w:cstheme="majorHAnsi"/>
          <w:sz w:val="24"/>
          <w:szCs w:val="24"/>
        </w:rPr>
        <w:t>.</w:t>
      </w:r>
    </w:p>
    <w:p w14:paraId="755919C7" w14:textId="2D35D528" w:rsidR="00EF18EF" w:rsidRPr="00BB4CEC" w:rsidRDefault="00EB6693" w:rsidP="001165FE">
      <w:pPr>
        <w:tabs>
          <w:tab w:val="left" w:pos="284"/>
        </w:tabs>
        <w:spacing w:after="0"/>
        <w:ind w:firstLine="284"/>
        <w:jc w:val="both"/>
        <w:rPr>
          <w:rFonts w:asciiTheme="majorHAnsi" w:hAnsiTheme="majorHAnsi" w:cstheme="majorHAnsi"/>
          <w:sz w:val="24"/>
          <w:szCs w:val="24"/>
        </w:rPr>
      </w:pPr>
      <w:r>
        <w:rPr>
          <w:rFonts w:asciiTheme="majorHAnsi" w:hAnsiTheme="majorHAnsi" w:cstheme="majorHAnsi"/>
          <w:noProof/>
          <w:sz w:val="24"/>
          <w:szCs w:val="24"/>
        </w:rPr>
        <mc:AlternateContent>
          <mc:Choice Requires="wpg">
            <w:drawing>
              <wp:anchor distT="0" distB="0" distL="114300" distR="114300" simplePos="0" relativeHeight="251669504" behindDoc="0" locked="0" layoutInCell="1" allowOverlap="1" wp14:anchorId="367E22AF" wp14:editId="219B7269">
                <wp:simplePos x="0" y="0"/>
                <wp:positionH relativeFrom="column">
                  <wp:posOffset>-79375</wp:posOffset>
                </wp:positionH>
                <wp:positionV relativeFrom="page">
                  <wp:posOffset>5784850</wp:posOffset>
                </wp:positionV>
                <wp:extent cx="5620385" cy="2770505"/>
                <wp:effectExtent l="0" t="0" r="0" b="10795"/>
                <wp:wrapTopAndBottom/>
                <wp:docPr id="383418909" name="Gruppo 59"/>
                <wp:cNvGraphicFramePr/>
                <a:graphic xmlns:a="http://schemas.openxmlformats.org/drawingml/2006/main">
                  <a:graphicData uri="http://schemas.microsoft.com/office/word/2010/wordprocessingGroup">
                    <wpg:wgp>
                      <wpg:cNvGrpSpPr/>
                      <wpg:grpSpPr>
                        <a:xfrm>
                          <a:off x="0" y="0"/>
                          <a:ext cx="5620385" cy="2770505"/>
                          <a:chOff x="0" y="0"/>
                          <a:chExt cx="5620516" cy="2771140"/>
                        </a:xfrm>
                      </wpg:grpSpPr>
                      <wpg:grpSp>
                        <wpg:cNvPr id="806863257" name="Gruppo 1">
                          <a:extLst>
                            <a:ext uri="{FF2B5EF4-FFF2-40B4-BE49-F238E27FC236}">
                              <a16:creationId xmlns:a16="http://schemas.microsoft.com/office/drawing/2014/main" id="{D48F1EDE-6E38-4BDA-63C8-54D898EA8C8E}"/>
                            </a:ext>
                          </a:extLst>
                        </wpg:cNvPr>
                        <wpg:cNvGrpSpPr/>
                        <wpg:grpSpPr>
                          <a:xfrm>
                            <a:off x="0" y="0"/>
                            <a:ext cx="5620516" cy="2771140"/>
                            <a:chOff x="0" y="0"/>
                            <a:chExt cx="5620862" cy="2771240"/>
                          </a:xfrm>
                        </wpg:grpSpPr>
                        <wpg:grpSp>
                          <wpg:cNvPr id="92314876" name="Gruppo 92314876">
                            <a:extLst>
                              <a:ext uri="{FF2B5EF4-FFF2-40B4-BE49-F238E27FC236}">
                                <a16:creationId xmlns:a16="http://schemas.microsoft.com/office/drawing/2014/main" id="{623F8E22-5481-3AB0-13A2-43869725E391}"/>
                              </a:ext>
                            </a:extLst>
                          </wpg:cNvPr>
                          <wpg:cNvGrpSpPr/>
                          <wpg:grpSpPr>
                            <a:xfrm>
                              <a:off x="0" y="142657"/>
                              <a:ext cx="5399405" cy="2628583"/>
                              <a:chOff x="0" y="142657"/>
                              <a:chExt cx="5631815" cy="2741851"/>
                            </a:xfrm>
                          </wpg:grpSpPr>
                          <wpg:grpSp>
                            <wpg:cNvPr id="763709650" name="Gruppo 763709650">
                              <a:extLst>
                                <a:ext uri="{FF2B5EF4-FFF2-40B4-BE49-F238E27FC236}">
                                  <a16:creationId xmlns:a16="http://schemas.microsoft.com/office/drawing/2014/main" id="{76573A1A-58CD-A439-DE97-09BFB7C36E3D}"/>
                                </a:ext>
                              </a:extLst>
                            </wpg:cNvPr>
                            <wpg:cNvGrpSpPr/>
                            <wpg:grpSpPr>
                              <a:xfrm>
                                <a:off x="63498" y="187107"/>
                                <a:ext cx="5568317" cy="2697401"/>
                                <a:chOff x="63500" y="187107"/>
                                <a:chExt cx="5568952" cy="2697741"/>
                              </a:xfrm>
                            </wpg:grpSpPr>
                            <pic:pic xmlns:pic="http://schemas.openxmlformats.org/drawingml/2006/picture">
                              <pic:nvPicPr>
                                <pic:cNvPr id="1395965243" name="Immagine 1395965243">
                                  <a:extLst>
                                    <a:ext uri="{FF2B5EF4-FFF2-40B4-BE49-F238E27FC236}">
                                      <a16:creationId xmlns:a16="http://schemas.microsoft.com/office/drawing/2014/main" id="{C588CC19-A26F-3190-ACD4-5B711BE57F71}"/>
                                    </a:ext>
                                  </a:extLst>
                                </pic:cNvPr>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95252" y="256380"/>
                                  <a:ext cx="5537200" cy="2134235"/>
                                </a:xfrm>
                                <a:prstGeom prst="rect">
                                  <a:avLst/>
                                </a:prstGeom>
                                <a:noFill/>
                              </pic:spPr>
                            </pic:pic>
                            <wps:wsp>
                              <wps:cNvPr id="67557048" name="Rettangolo 67557048">
                                <a:extLst>
                                  <a:ext uri="{FF2B5EF4-FFF2-40B4-BE49-F238E27FC236}">
                                    <a16:creationId xmlns:a16="http://schemas.microsoft.com/office/drawing/2014/main" id="{4BB48DD9-131F-20ED-0959-D6B6CB750E39}"/>
                                  </a:ext>
                                </a:extLst>
                              </wps:cNvPr>
                              <wps:cNvSpPr/>
                              <wps:spPr>
                                <a:xfrm>
                                  <a:off x="961161" y="187107"/>
                                  <a:ext cx="200891" cy="193964"/>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93478327" name="Rettangolo 1393478327">
                                <a:extLst>
                                  <a:ext uri="{FF2B5EF4-FFF2-40B4-BE49-F238E27FC236}">
                                    <a16:creationId xmlns:a16="http://schemas.microsoft.com/office/drawing/2014/main" id="{F56F2373-6A29-DBD1-13E5-A64E466DA822}"/>
                                  </a:ext>
                                </a:extLst>
                              </wps:cNvPr>
                              <wps:cNvSpPr/>
                              <wps:spPr>
                                <a:xfrm>
                                  <a:off x="1882488" y="221743"/>
                                  <a:ext cx="200891" cy="193964"/>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10157669" name="Rettangolo 1310157669">
                                <a:extLst>
                                  <a:ext uri="{FF2B5EF4-FFF2-40B4-BE49-F238E27FC236}">
                                    <a16:creationId xmlns:a16="http://schemas.microsoft.com/office/drawing/2014/main" id="{3A2FB496-85E1-F646-111A-EB24A4DB7B3E}"/>
                                  </a:ext>
                                </a:extLst>
                              </wps:cNvPr>
                              <wps:cNvSpPr/>
                              <wps:spPr>
                                <a:xfrm>
                                  <a:off x="2803815" y="187107"/>
                                  <a:ext cx="200891" cy="193964"/>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10882188" name="Rettangolo 1710882188">
                                <a:extLst>
                                  <a:ext uri="{FF2B5EF4-FFF2-40B4-BE49-F238E27FC236}">
                                    <a16:creationId xmlns:a16="http://schemas.microsoft.com/office/drawing/2014/main" id="{0DF760E6-A22B-6E9C-90C4-E3C9E309AA5E}"/>
                                  </a:ext>
                                </a:extLst>
                              </wps:cNvPr>
                              <wps:cNvSpPr/>
                              <wps:spPr>
                                <a:xfrm>
                                  <a:off x="3683579" y="256380"/>
                                  <a:ext cx="200891" cy="193964"/>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71219129" name="Rettangolo 871219129">
                                <a:extLst>
                                  <a:ext uri="{FF2B5EF4-FFF2-40B4-BE49-F238E27FC236}">
                                    <a16:creationId xmlns:a16="http://schemas.microsoft.com/office/drawing/2014/main" id="{3D8603D7-5402-755A-7D25-C79384AA7508}"/>
                                  </a:ext>
                                </a:extLst>
                              </wps:cNvPr>
                              <wps:cNvSpPr/>
                              <wps:spPr>
                                <a:xfrm>
                                  <a:off x="4625688" y="221743"/>
                                  <a:ext cx="200891" cy="193964"/>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67217427" name="Rettangolo 767217427">
                                <a:extLst>
                                  <a:ext uri="{FF2B5EF4-FFF2-40B4-BE49-F238E27FC236}">
                                    <a16:creationId xmlns:a16="http://schemas.microsoft.com/office/drawing/2014/main" id="{002789D1-9ADD-721C-6059-33C88AD5B973}"/>
                                  </a:ext>
                                </a:extLst>
                              </wps:cNvPr>
                              <wps:cNvSpPr/>
                              <wps:spPr>
                                <a:xfrm>
                                  <a:off x="63500" y="2690884"/>
                                  <a:ext cx="200891" cy="193964"/>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s:wsp>
                            <wps:cNvPr id="987743442" name="Text Box 2">
                              <a:extLst>
                                <a:ext uri="{FF2B5EF4-FFF2-40B4-BE49-F238E27FC236}">
                                  <a16:creationId xmlns:a16="http://schemas.microsoft.com/office/drawing/2014/main" id="{EF10C244-0FF5-D826-D584-D7200929D306}"/>
                                </a:ext>
                              </a:extLst>
                            </wps:cNvPr>
                            <wps:cNvSpPr txBox="1">
                              <a:spLocks noChangeArrowheads="1"/>
                            </wps:cNvSpPr>
                            <wps:spPr bwMode="auto">
                              <a:xfrm>
                                <a:off x="0" y="142657"/>
                                <a:ext cx="251685" cy="278769"/>
                              </a:xfrm>
                              <a:prstGeom prst="rect">
                                <a:avLst/>
                              </a:prstGeom>
                              <a:solidFill>
                                <a:srgbClr val="FFFFFF"/>
                              </a:solidFill>
                              <a:ln w="9525">
                                <a:solidFill>
                                  <a:schemeClr val="bg1"/>
                                </a:solidFill>
                                <a:miter lim="800000"/>
                                <a:headEnd/>
                                <a:tailEnd/>
                              </a:ln>
                            </wps:spPr>
                            <wps:bodyPr rot="0" vert="horz" wrap="square" lIns="91440" tIns="45720" rIns="91440" bIns="45720" anchor="t" anchorCtr="0">
                              <a:spAutoFit/>
                            </wps:bodyPr>
                          </wps:wsp>
                        </wpg:grpSp>
                        <wpg:grpSp>
                          <wpg:cNvPr id="1943876611" name="Gruppo 1943876611">
                            <a:extLst>
                              <a:ext uri="{FF2B5EF4-FFF2-40B4-BE49-F238E27FC236}">
                                <a16:creationId xmlns:a16="http://schemas.microsoft.com/office/drawing/2014/main" id="{84BC886B-E0AF-CAC7-013E-2EBD5FABEAAF}"/>
                              </a:ext>
                            </a:extLst>
                          </wpg:cNvPr>
                          <wpg:cNvGrpSpPr/>
                          <wpg:grpSpPr>
                            <a:xfrm>
                              <a:off x="213704" y="0"/>
                              <a:ext cx="5407158" cy="262800"/>
                              <a:chOff x="213704" y="0"/>
                              <a:chExt cx="5407373" cy="262800"/>
                            </a:xfrm>
                          </wpg:grpSpPr>
                          <wps:wsp>
                            <wps:cNvPr id="719283942" name="Casella di testo 12">
                              <a:extLst>
                                <a:ext uri="{FF2B5EF4-FFF2-40B4-BE49-F238E27FC236}">
                                  <a16:creationId xmlns:a16="http://schemas.microsoft.com/office/drawing/2014/main" id="{E4153397-8864-F66A-64A6-F924DE6C80A2}"/>
                                </a:ext>
                              </a:extLst>
                            </wps:cNvPr>
                            <wps:cNvSpPr txBox="1"/>
                            <wps:spPr>
                              <a:xfrm>
                                <a:off x="213704" y="0"/>
                                <a:ext cx="726440" cy="262800"/>
                              </a:xfrm>
                              <a:prstGeom prst="rect">
                                <a:avLst/>
                              </a:prstGeom>
                              <a:noFill/>
                              <a:ln w="6350">
                                <a:noFill/>
                              </a:ln>
                            </wps:spPr>
                            <wps:txbx>
                              <w:txbxContent>
                                <w:p w14:paraId="502680BA" w14:textId="77777777"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DMD/BMD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34737911" name="Casella di testo 12">
                              <a:extLst>
                                <a:ext uri="{FF2B5EF4-FFF2-40B4-BE49-F238E27FC236}">
                                  <a16:creationId xmlns:a16="http://schemas.microsoft.com/office/drawing/2014/main" id="{B8EC87EE-ACEB-4B90-6A7F-AB6129AAE2E2}"/>
                                </a:ext>
                              </a:extLst>
                            </wps:cNvPr>
                            <wps:cNvSpPr txBox="1"/>
                            <wps:spPr>
                              <a:xfrm>
                                <a:off x="831768" y="0"/>
                                <a:ext cx="1116330" cy="262800"/>
                              </a:xfrm>
                              <a:prstGeom prst="rect">
                                <a:avLst/>
                              </a:prstGeom>
                              <a:noFill/>
                              <a:ln w="6350">
                                <a:noFill/>
                              </a:ln>
                            </wps:spPr>
                            <wps:txbx>
                              <w:txbxContent>
                                <w:p w14:paraId="702546BE" w14:textId="5AE09014"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Emery-Dre</w:t>
                                  </w:r>
                                  <w:r w:rsidR="00561E06">
                                    <w:rPr>
                                      <w:rFonts w:ascii="Aptos" w:eastAsia="Aptos" w:hAnsi="Aptos" w:cs="Arial"/>
                                      <w:b/>
                                      <w:bCs/>
                                      <w:color w:val="000000" w:themeColor="text1"/>
                                      <w:kern w:val="24"/>
                                      <w:sz w:val="16"/>
                                      <w:szCs w:val="16"/>
                                      <w:lang w:val="it-IT"/>
                                    </w:rPr>
                                    <w:t>i</w:t>
                                  </w:r>
                                  <w:r>
                                    <w:rPr>
                                      <w:rFonts w:ascii="Aptos" w:eastAsia="Aptos" w:hAnsi="Aptos" w:cs="Arial"/>
                                      <w:b/>
                                      <w:bCs/>
                                      <w:color w:val="000000" w:themeColor="text1"/>
                                      <w:kern w:val="24"/>
                                      <w:sz w:val="16"/>
                                      <w:szCs w:val="16"/>
                                      <w:lang w:val="it-IT"/>
                                    </w:rPr>
                                    <w:t>fuss MD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57764677" name="Casella di testo 12">
                              <a:extLst>
                                <a:ext uri="{FF2B5EF4-FFF2-40B4-BE49-F238E27FC236}">
                                  <a16:creationId xmlns:a16="http://schemas.microsoft.com/office/drawing/2014/main" id="{402CCA02-5E1F-E47A-6C20-A04CB59BA952}"/>
                                </a:ext>
                              </a:extLst>
                            </wps:cNvPr>
                            <wps:cNvSpPr txBox="1"/>
                            <wps:spPr>
                              <a:xfrm>
                                <a:off x="1868511" y="0"/>
                                <a:ext cx="922655" cy="262800"/>
                              </a:xfrm>
                              <a:prstGeom prst="rect">
                                <a:avLst/>
                              </a:prstGeom>
                              <a:noFill/>
                              <a:ln w="6350">
                                <a:noFill/>
                              </a:ln>
                            </wps:spPr>
                            <wps:txbx>
                              <w:txbxContent>
                                <w:p w14:paraId="6117EBCB" w14:textId="77777777"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Limb-Girdle MD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4058986" name="Casella di testo 12">
                              <a:extLst>
                                <a:ext uri="{FF2B5EF4-FFF2-40B4-BE49-F238E27FC236}">
                                  <a16:creationId xmlns:a16="http://schemas.microsoft.com/office/drawing/2014/main" id="{BBC24163-1299-7C58-6B9B-DCC31BBE0A8E}"/>
                                </a:ext>
                              </a:extLst>
                            </wps:cNvPr>
                            <wps:cNvSpPr txBox="1"/>
                            <wps:spPr>
                              <a:xfrm>
                                <a:off x="2880704" y="0"/>
                                <a:ext cx="677545" cy="262800"/>
                              </a:xfrm>
                              <a:prstGeom prst="rect">
                                <a:avLst/>
                              </a:prstGeom>
                              <a:noFill/>
                              <a:ln w="6350">
                                <a:noFill/>
                              </a:ln>
                            </wps:spPr>
                            <wps:txbx>
                              <w:txbxContent>
                                <w:p w14:paraId="6DBDC5DA" w14:textId="46F18308"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FS</w:t>
                                  </w:r>
                                  <w:r w:rsidR="00561E06">
                                    <w:rPr>
                                      <w:rFonts w:ascii="Aptos" w:eastAsia="Aptos" w:hAnsi="Aptos" w:cs="Arial"/>
                                      <w:b/>
                                      <w:bCs/>
                                      <w:color w:val="000000" w:themeColor="text1"/>
                                      <w:kern w:val="24"/>
                                      <w:sz w:val="16"/>
                                      <w:szCs w:val="16"/>
                                      <w:lang w:val="it-IT"/>
                                    </w:rPr>
                                    <w:t>HD</w:t>
                                  </w:r>
                                  <w:r>
                                    <w:rPr>
                                      <w:rFonts w:ascii="Aptos" w:eastAsia="Aptos" w:hAnsi="Aptos" w:cs="Arial"/>
                                      <w:b/>
                                      <w:bCs/>
                                      <w:color w:val="000000" w:themeColor="text1"/>
                                      <w:kern w:val="24"/>
                                      <w:sz w:val="16"/>
                                      <w:szCs w:val="16"/>
                                      <w:lang w:val="it-IT"/>
                                    </w:rPr>
                                    <w:t xml:space="preserve"> MD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53280307" name="Casella di testo 12">
                              <a:extLst>
                                <a:ext uri="{FF2B5EF4-FFF2-40B4-BE49-F238E27FC236}">
                                  <a16:creationId xmlns:a16="http://schemas.microsoft.com/office/drawing/2014/main" id="{339D2BEC-40AF-28ED-4AA1-6EBA48471523}"/>
                                </a:ext>
                              </a:extLst>
                            </wps:cNvPr>
                            <wps:cNvSpPr txBox="1"/>
                            <wps:spPr>
                              <a:xfrm>
                                <a:off x="3740915" y="0"/>
                                <a:ext cx="651510" cy="262800"/>
                              </a:xfrm>
                              <a:prstGeom prst="rect">
                                <a:avLst/>
                              </a:prstGeom>
                              <a:noFill/>
                              <a:ln w="6350">
                                <a:noFill/>
                              </a:ln>
                            </wps:spPr>
                            <wps:txbx>
                              <w:txbxContent>
                                <w:p w14:paraId="245C26BF" w14:textId="77777777"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Distal MD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9661050" name="Casella di testo 12">
                              <a:extLst>
                                <a:ext uri="{FF2B5EF4-FFF2-40B4-BE49-F238E27FC236}">
                                  <a16:creationId xmlns:a16="http://schemas.microsoft.com/office/drawing/2014/main" id="{AACD3D34-1E8D-F86B-EFBF-A3A5C11076A0}"/>
                                </a:ext>
                              </a:extLst>
                            </wps:cNvPr>
                            <wps:cNvSpPr txBox="1"/>
                            <wps:spPr>
                              <a:xfrm>
                                <a:off x="4424180" y="0"/>
                                <a:ext cx="1196897" cy="262800"/>
                              </a:xfrm>
                              <a:prstGeom prst="rect">
                                <a:avLst/>
                              </a:prstGeom>
                              <a:noFill/>
                              <a:ln w="6350">
                                <a:noFill/>
                              </a:ln>
                            </wps:spPr>
                            <wps:txbx>
                              <w:txbxContent>
                                <w:p w14:paraId="7E472C40" w14:textId="46A22E74"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Oculo</w:t>
                                  </w:r>
                                  <w:r w:rsidR="00EB6693">
                                    <w:rPr>
                                      <w:rFonts w:ascii="Aptos" w:eastAsia="Aptos" w:hAnsi="Aptos" w:cs="Arial"/>
                                      <w:b/>
                                      <w:bCs/>
                                      <w:color w:val="000000" w:themeColor="text1"/>
                                      <w:kern w:val="24"/>
                                      <w:sz w:val="16"/>
                                      <w:szCs w:val="16"/>
                                      <w:lang w:val="it-IT"/>
                                    </w:rPr>
                                    <w:t>pha</w:t>
                                  </w:r>
                                  <w:r>
                                    <w:rPr>
                                      <w:rFonts w:ascii="Aptos" w:eastAsia="Aptos" w:hAnsi="Aptos" w:cs="Arial"/>
                                      <w:b/>
                                      <w:bCs/>
                                      <w:color w:val="000000" w:themeColor="text1"/>
                                      <w:kern w:val="24"/>
                                      <w:sz w:val="16"/>
                                      <w:szCs w:val="16"/>
                                      <w:lang w:val="it-IT"/>
                                    </w:rPr>
                                    <w:t>r</w:t>
                                  </w:r>
                                  <w:r w:rsidR="00EB6693">
                                    <w:rPr>
                                      <w:rFonts w:ascii="Aptos" w:eastAsia="Aptos" w:hAnsi="Aptos" w:cs="Arial"/>
                                      <w:b/>
                                      <w:bCs/>
                                      <w:color w:val="000000" w:themeColor="text1"/>
                                      <w:kern w:val="24"/>
                                      <w:sz w:val="16"/>
                                      <w:szCs w:val="16"/>
                                      <w:lang w:val="it-IT"/>
                                    </w:rPr>
                                    <w:t>y</w:t>
                                  </w:r>
                                  <w:r>
                                    <w:rPr>
                                      <w:rFonts w:ascii="Aptos" w:eastAsia="Aptos" w:hAnsi="Aptos" w:cs="Arial"/>
                                      <w:b/>
                                      <w:bCs/>
                                      <w:color w:val="000000" w:themeColor="text1"/>
                                      <w:kern w:val="24"/>
                                      <w:sz w:val="16"/>
                                      <w:szCs w:val="16"/>
                                      <w:lang w:val="it-IT"/>
                                    </w:rPr>
                                    <w:t>ngeal MD</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s:wsp>
                        <wps:cNvPr id="943630500" name="Casella di testo 1"/>
                        <wps:cNvSpPr txBox="1"/>
                        <wps:spPr>
                          <a:xfrm>
                            <a:off x="0" y="2348318"/>
                            <a:ext cx="5546725" cy="325582"/>
                          </a:xfrm>
                          <a:prstGeom prst="rect">
                            <a:avLst/>
                          </a:prstGeom>
                          <a:solidFill>
                            <a:prstClr val="white"/>
                          </a:solidFill>
                          <a:ln>
                            <a:noFill/>
                          </a:ln>
                        </wps:spPr>
                        <wps:txbx>
                          <w:txbxContent>
                            <w:p w14:paraId="5CD8B469" w14:textId="2648EEE0" w:rsidR="003C12A9" w:rsidRPr="009A6469" w:rsidRDefault="003C12A9" w:rsidP="003C12A9">
                              <w:pPr>
                                <w:pStyle w:val="Didascalia"/>
                                <w:tabs>
                                  <w:tab w:val="left" w:pos="284"/>
                                </w:tabs>
                                <w:jc w:val="both"/>
                                <w:rPr>
                                  <w:rFonts w:asciiTheme="majorHAnsi" w:hAnsiTheme="majorHAnsi" w:cstheme="majorHAnsi"/>
                                  <w:sz w:val="22"/>
                                  <w:szCs w:val="22"/>
                                </w:rPr>
                              </w:pPr>
                              <w:r w:rsidRPr="009A6469">
                                <w:rPr>
                                  <w:rFonts w:asciiTheme="majorHAnsi" w:hAnsiTheme="majorHAnsi" w:cstheme="majorHAnsi"/>
                                  <w:b/>
                                  <w:bCs/>
                                  <w:sz w:val="22"/>
                                  <w:szCs w:val="22"/>
                                </w:rPr>
                                <w:t xml:space="preserve">Figure </w:t>
                              </w:r>
                              <w:r w:rsidR="008A60CA">
                                <w:rPr>
                                  <w:rFonts w:asciiTheme="majorHAnsi" w:hAnsiTheme="majorHAnsi" w:cstheme="majorHAnsi"/>
                                  <w:b/>
                                  <w:bCs/>
                                  <w:sz w:val="22"/>
                                  <w:szCs w:val="22"/>
                                </w:rPr>
                                <w:fldChar w:fldCharType="begin"/>
                              </w:r>
                              <w:r w:rsidR="008A60CA">
                                <w:rPr>
                                  <w:rFonts w:asciiTheme="majorHAnsi" w:hAnsiTheme="majorHAnsi" w:cstheme="majorHAnsi"/>
                                  <w:b/>
                                  <w:bCs/>
                                  <w:sz w:val="22"/>
                                  <w:szCs w:val="22"/>
                                </w:rPr>
                                <w:instrText xml:space="preserve"> SEQ Figure \* ARABIC </w:instrText>
                              </w:r>
                              <w:r w:rsidR="008A60CA">
                                <w:rPr>
                                  <w:rFonts w:asciiTheme="majorHAnsi" w:hAnsiTheme="majorHAnsi" w:cstheme="majorHAnsi"/>
                                  <w:b/>
                                  <w:bCs/>
                                  <w:sz w:val="22"/>
                                  <w:szCs w:val="22"/>
                                </w:rPr>
                                <w:fldChar w:fldCharType="separate"/>
                              </w:r>
                              <w:r w:rsidR="008A60CA">
                                <w:rPr>
                                  <w:rFonts w:asciiTheme="majorHAnsi" w:hAnsiTheme="majorHAnsi" w:cstheme="majorHAnsi"/>
                                  <w:b/>
                                  <w:bCs/>
                                  <w:noProof/>
                                  <w:sz w:val="22"/>
                                  <w:szCs w:val="22"/>
                                </w:rPr>
                                <w:t>1</w:t>
                              </w:r>
                              <w:r w:rsidR="008A60CA">
                                <w:rPr>
                                  <w:rFonts w:asciiTheme="majorHAnsi" w:hAnsiTheme="majorHAnsi" w:cstheme="majorHAnsi"/>
                                  <w:b/>
                                  <w:bCs/>
                                  <w:sz w:val="22"/>
                                  <w:szCs w:val="22"/>
                                </w:rPr>
                                <w:fldChar w:fldCharType="end"/>
                              </w:r>
                              <w:r w:rsidRPr="009A6469">
                                <w:rPr>
                                  <w:rFonts w:asciiTheme="majorHAnsi" w:hAnsiTheme="majorHAnsi" w:cstheme="majorHAnsi"/>
                                  <w:b/>
                                  <w:bCs/>
                                  <w:sz w:val="22"/>
                                  <w:szCs w:val="22"/>
                                </w:rPr>
                                <w:t>) Distribution of affected muscles in different forms of MDs.</w:t>
                              </w:r>
                              <w:r w:rsidRPr="009A6469">
                                <w:rPr>
                                  <w:rFonts w:asciiTheme="majorHAnsi" w:hAnsiTheme="majorHAnsi" w:cstheme="majorHAnsi"/>
                                  <w:sz w:val="22"/>
                                  <w:szCs w:val="22"/>
                                </w:rPr>
                                <w:t xml:space="preserve"> Adapted from Emery, 2002.</w:t>
                              </w:r>
                            </w:p>
                            <w:p w14:paraId="565BFB2E" w14:textId="70648F41" w:rsidR="003C12A9" w:rsidRPr="005E5DF5" w:rsidRDefault="003C12A9" w:rsidP="003C12A9">
                              <w:pPr>
                                <w:pStyle w:val="Didascalia"/>
                                <w:rPr>
                                  <w:rFonts w:asciiTheme="majorHAnsi" w:hAnsiTheme="majorHAnsi" w:cstheme="majorHAnsi"/>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67E22AF" id="Gruppo 59" o:spid="_x0000_s1026" style="position:absolute;left:0;text-align:left;margin-left:-6.25pt;margin-top:455.5pt;width:442.55pt;height:218.15pt;z-index:251669504;mso-position-vertical-relative:page;mso-width-relative:margin;mso-height-relative:margin" coordsize="56205,277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">
                <v:group id="Gruppo 1" o:spid="_x0000_s1027" style="position:absolute;width:56205;height:27711" coordsize="56208,27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">
                  <v:group id="Gruppo 92314876" o:spid="_x0000_s1028" style="position:absolute;top:1426;width:53994;height:26286" coordorigin=",1426" coordsize="56318,27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">
                    <v:group id="Gruppo 763709650" o:spid="_x0000_s1029" style="position:absolute;left:634;top:1871;width:55684;height:26974" coordorigin="635,1871" coordsize="55689,26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395965243" o:spid="_x0000_s1030" type="#_x0000_t75" style="position:absolute;left:952;top:2563;width:55372;height:213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">
                        <v:imagedata r:id="rId16" o:title=""/>
                      </v:shape>
                      <v:rect id="Rettangolo 67557048" o:spid="_x0000_s1031" style="position:absolute;left:9611;top:1871;width:2009;height:19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" fillcolor="white [3212]" strokecolor="white [3212]" strokeweight="1pt"/>
                      <v:rect id="Rettangolo 1393478327" o:spid="_x0000_s1032" style="position:absolute;left:18824;top:2217;width:2009;height:1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" fillcolor="white [3212]" strokecolor="white [3212]" strokeweight="1pt"/>
                      <v:rect id="Rettangolo 1310157669" o:spid="_x0000_s1033" style="position:absolute;left:28038;top:1871;width:2009;height:19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" fillcolor="white [3212]" strokecolor="white [3212]" strokeweight="1pt"/>
                      <v:rect id="Rettangolo 1710882188" o:spid="_x0000_s1034" style="position:absolute;left:36835;top:2563;width:2009;height:1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" fillcolor="white [3212]" strokecolor="white [3212]" strokeweight="1pt"/>
                      <v:rect id="Rettangolo 871219129" o:spid="_x0000_s1035" style="position:absolute;left:46256;top:2217;width:2009;height:1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" fillcolor="white [3212]" strokecolor="white [3212]" strokeweight="1pt"/>
                      <v:rect id="Rettangolo 767217427" o:spid="_x0000_s1036" style="position:absolute;left:635;top:26908;width:2008;height:1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" fillcolor="white [3212]" strokecolor="white [3212]" strokeweight="1pt"/>
                    </v:group>
                    <v:shapetype id="_x0000_t202" coordsize="21600,21600" o:spt="202" path="m,l,21600r21600,l21600,xe">
                      <v:stroke joinstyle="miter"/>
                      <v:path gradientshapeok="t" o:connecttype="rect"/>
                    </v:shapetype>
                    <v:shape id="Text Box 2" o:spid="_x0000_s1037" type="#_x0000_t202" style="position:absolute;top:1426;width:2516;height:2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" strokecolor="white [3212]">
                      <v:textbox style="mso-fit-shape-to-text:t"/>
                    </v:shape>
                  </v:group>
                  <v:group id="Gruppo 1943876611" o:spid="_x0000_s1038" style="position:absolute;left:2137;width:54071;height:2628" coordorigin="2137" coordsize="54073,2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">
                    <v:shape id="Casella di testo 12" o:spid="_x0000_s1039" type="#_x0000_t202" style="position:absolute;left:2137;width:7264;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" filled="f" stroked="f" strokeweight=".5pt">
                      <v:textbox>
                        <w:txbxContent>
                          <w:p w14:paraId="502680BA" w14:textId="77777777"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DMD/BMD</w:t>
                            </w:r>
                          </w:p>
                        </w:txbxContent>
                      </v:textbox>
                    </v:shape>
                    <v:shape id="Casella di testo 12" o:spid="_x0000_s1040" type="#_x0000_t202" style="position:absolute;left:8317;width:11163;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" filled="f" stroked="f" strokeweight=".5pt">
                      <v:textbox>
                        <w:txbxContent>
                          <w:p w14:paraId="702546BE" w14:textId="5AE09014"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Emery-Dre</w:t>
                            </w:r>
                            <w:r w:rsidR="00561E06">
                              <w:rPr>
                                <w:rFonts w:ascii="Aptos" w:eastAsia="Aptos" w:hAnsi="Aptos" w:cs="Arial"/>
                                <w:b/>
                                <w:bCs/>
                                <w:color w:val="000000" w:themeColor="text1"/>
                                <w:kern w:val="24"/>
                                <w:sz w:val="16"/>
                                <w:szCs w:val="16"/>
                                <w:lang w:val="it-IT"/>
                              </w:rPr>
                              <w:t>i</w:t>
                            </w:r>
                            <w:r>
                              <w:rPr>
                                <w:rFonts w:ascii="Aptos" w:eastAsia="Aptos" w:hAnsi="Aptos" w:cs="Arial"/>
                                <w:b/>
                                <w:bCs/>
                                <w:color w:val="000000" w:themeColor="text1"/>
                                <w:kern w:val="24"/>
                                <w:sz w:val="16"/>
                                <w:szCs w:val="16"/>
                                <w:lang w:val="it-IT"/>
                              </w:rPr>
                              <w:t>fuss MD</w:t>
                            </w:r>
                          </w:p>
                        </w:txbxContent>
                      </v:textbox>
                    </v:shape>
                    <v:shape id="Casella di testo 12" o:spid="_x0000_s1041" type="#_x0000_t202" style="position:absolute;left:18685;width:9226;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" filled="f" stroked="f" strokeweight=".5pt">
                      <v:textbox>
                        <w:txbxContent>
                          <w:p w14:paraId="6117EBCB" w14:textId="77777777"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Limb-Girdle MD</w:t>
                            </w:r>
                          </w:p>
                        </w:txbxContent>
                      </v:textbox>
                    </v:shape>
                    <v:shape id="Casella di testo 12" o:spid="_x0000_s1042" type="#_x0000_t202" style="position:absolute;left:28807;width:6775;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" filled="f" stroked="f" strokeweight=".5pt">
                      <v:textbox>
                        <w:txbxContent>
                          <w:p w14:paraId="6DBDC5DA" w14:textId="46F18308"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FS</w:t>
                            </w:r>
                            <w:r w:rsidR="00561E06">
                              <w:rPr>
                                <w:rFonts w:ascii="Aptos" w:eastAsia="Aptos" w:hAnsi="Aptos" w:cs="Arial"/>
                                <w:b/>
                                <w:bCs/>
                                <w:color w:val="000000" w:themeColor="text1"/>
                                <w:kern w:val="24"/>
                                <w:sz w:val="16"/>
                                <w:szCs w:val="16"/>
                                <w:lang w:val="it-IT"/>
                              </w:rPr>
                              <w:t>HD</w:t>
                            </w:r>
                            <w:r>
                              <w:rPr>
                                <w:rFonts w:ascii="Aptos" w:eastAsia="Aptos" w:hAnsi="Aptos" w:cs="Arial"/>
                                <w:b/>
                                <w:bCs/>
                                <w:color w:val="000000" w:themeColor="text1"/>
                                <w:kern w:val="24"/>
                                <w:sz w:val="16"/>
                                <w:szCs w:val="16"/>
                                <w:lang w:val="it-IT"/>
                              </w:rPr>
                              <w:t xml:space="preserve"> MD</w:t>
                            </w:r>
                          </w:p>
                        </w:txbxContent>
                      </v:textbox>
                    </v:shape>
                    <v:shape id="Casella di testo 12" o:spid="_x0000_s1043" type="#_x0000_t202" style="position:absolute;left:37409;width:6515;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" filled="f" stroked="f" strokeweight=".5pt">
                      <v:textbox>
                        <w:txbxContent>
                          <w:p w14:paraId="245C26BF" w14:textId="77777777"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Distal MD</w:t>
                            </w:r>
                          </w:p>
                        </w:txbxContent>
                      </v:textbox>
                    </v:shape>
                    <v:shape id="Casella di testo 12" o:spid="_x0000_s1044" type="#_x0000_t202" style="position:absolute;left:44241;width:11969;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" filled="f" stroked="f" strokeweight=".5pt">
                      <v:textbox>
                        <w:txbxContent>
                          <w:p w14:paraId="7E472C40" w14:textId="46A22E74" w:rsidR="00362558" w:rsidRDefault="00362558" w:rsidP="00362558">
                            <w:pPr>
                              <w:spacing w:after="160" w:line="256" w:lineRule="auto"/>
                              <w:rPr>
                                <w:rFonts w:ascii="Aptos" w:eastAsia="Aptos" w:hAnsi="Aptos" w:cs="Arial"/>
                                <w:b/>
                                <w:bCs/>
                                <w:color w:val="000000" w:themeColor="text1"/>
                                <w:kern w:val="24"/>
                                <w:sz w:val="16"/>
                                <w:szCs w:val="16"/>
                                <w:lang w:val="it-IT"/>
                                <w14:ligatures w14:val="none"/>
                              </w:rPr>
                            </w:pPr>
                            <w:r>
                              <w:rPr>
                                <w:rFonts w:ascii="Aptos" w:eastAsia="Aptos" w:hAnsi="Aptos" w:cs="Arial"/>
                                <w:b/>
                                <w:bCs/>
                                <w:color w:val="000000" w:themeColor="text1"/>
                                <w:kern w:val="24"/>
                                <w:sz w:val="16"/>
                                <w:szCs w:val="16"/>
                                <w:lang w:val="it-IT"/>
                              </w:rPr>
                              <w:t>Oculo</w:t>
                            </w:r>
                            <w:r w:rsidR="00EB6693">
                              <w:rPr>
                                <w:rFonts w:ascii="Aptos" w:eastAsia="Aptos" w:hAnsi="Aptos" w:cs="Arial"/>
                                <w:b/>
                                <w:bCs/>
                                <w:color w:val="000000" w:themeColor="text1"/>
                                <w:kern w:val="24"/>
                                <w:sz w:val="16"/>
                                <w:szCs w:val="16"/>
                                <w:lang w:val="it-IT"/>
                              </w:rPr>
                              <w:t>pha</w:t>
                            </w:r>
                            <w:r>
                              <w:rPr>
                                <w:rFonts w:ascii="Aptos" w:eastAsia="Aptos" w:hAnsi="Aptos" w:cs="Arial"/>
                                <w:b/>
                                <w:bCs/>
                                <w:color w:val="000000" w:themeColor="text1"/>
                                <w:kern w:val="24"/>
                                <w:sz w:val="16"/>
                                <w:szCs w:val="16"/>
                                <w:lang w:val="it-IT"/>
                              </w:rPr>
                              <w:t>r</w:t>
                            </w:r>
                            <w:r w:rsidR="00EB6693">
                              <w:rPr>
                                <w:rFonts w:ascii="Aptos" w:eastAsia="Aptos" w:hAnsi="Aptos" w:cs="Arial"/>
                                <w:b/>
                                <w:bCs/>
                                <w:color w:val="000000" w:themeColor="text1"/>
                                <w:kern w:val="24"/>
                                <w:sz w:val="16"/>
                                <w:szCs w:val="16"/>
                                <w:lang w:val="it-IT"/>
                              </w:rPr>
                              <w:t>y</w:t>
                            </w:r>
                            <w:r>
                              <w:rPr>
                                <w:rFonts w:ascii="Aptos" w:eastAsia="Aptos" w:hAnsi="Aptos" w:cs="Arial"/>
                                <w:b/>
                                <w:bCs/>
                                <w:color w:val="000000" w:themeColor="text1"/>
                                <w:kern w:val="24"/>
                                <w:sz w:val="16"/>
                                <w:szCs w:val="16"/>
                                <w:lang w:val="it-IT"/>
                              </w:rPr>
                              <w:t>ngeal MD</w:t>
                            </w:r>
                          </w:p>
                        </w:txbxContent>
                      </v:textbox>
                    </v:shape>
                  </v:group>
                </v:group>
                <v:shape id="Casella di testo 1" o:spid="_x0000_s1045" type="#_x0000_t202" style="position:absolute;top:23483;width:55467;height:3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" stroked="f">
                  <v:textbox inset="0,0,0,0">
                    <w:txbxContent>
                      <w:p w14:paraId="5CD8B469" w14:textId="2648EEE0" w:rsidR="003C12A9" w:rsidRPr="009A6469" w:rsidRDefault="003C12A9" w:rsidP="003C12A9">
                        <w:pPr>
                          <w:pStyle w:val="Didascalia"/>
                          <w:tabs>
                            <w:tab w:val="left" w:pos="284"/>
                          </w:tabs>
                          <w:jc w:val="both"/>
                          <w:rPr>
                            <w:rFonts w:asciiTheme="majorHAnsi" w:hAnsiTheme="majorHAnsi" w:cstheme="majorHAnsi"/>
                            <w:sz w:val="22"/>
                            <w:szCs w:val="22"/>
                          </w:rPr>
                        </w:pPr>
                        <w:r w:rsidRPr="009A6469">
                          <w:rPr>
                            <w:rFonts w:asciiTheme="majorHAnsi" w:hAnsiTheme="majorHAnsi" w:cstheme="majorHAnsi"/>
                            <w:b/>
                            <w:bCs/>
                            <w:sz w:val="22"/>
                            <w:szCs w:val="22"/>
                          </w:rPr>
                          <w:t xml:space="preserve">Figure </w:t>
                        </w:r>
                        <w:r w:rsidR="008A60CA">
                          <w:rPr>
                            <w:rFonts w:asciiTheme="majorHAnsi" w:hAnsiTheme="majorHAnsi" w:cstheme="majorHAnsi"/>
                            <w:b/>
                            <w:bCs/>
                            <w:sz w:val="22"/>
                            <w:szCs w:val="22"/>
                          </w:rPr>
                          <w:fldChar w:fldCharType="begin"/>
                        </w:r>
                        <w:r w:rsidR="008A60CA">
                          <w:rPr>
                            <w:rFonts w:asciiTheme="majorHAnsi" w:hAnsiTheme="majorHAnsi" w:cstheme="majorHAnsi"/>
                            <w:b/>
                            <w:bCs/>
                            <w:sz w:val="22"/>
                            <w:szCs w:val="22"/>
                          </w:rPr>
                          <w:instrText xml:space="preserve"> SEQ Figure \* ARABIC </w:instrText>
                        </w:r>
                        <w:r w:rsidR="008A60CA">
                          <w:rPr>
                            <w:rFonts w:asciiTheme="majorHAnsi" w:hAnsiTheme="majorHAnsi" w:cstheme="majorHAnsi"/>
                            <w:b/>
                            <w:bCs/>
                            <w:sz w:val="22"/>
                            <w:szCs w:val="22"/>
                          </w:rPr>
                          <w:fldChar w:fldCharType="separate"/>
                        </w:r>
                        <w:r w:rsidR="008A60CA">
                          <w:rPr>
                            <w:rFonts w:asciiTheme="majorHAnsi" w:hAnsiTheme="majorHAnsi" w:cstheme="majorHAnsi"/>
                            <w:b/>
                            <w:bCs/>
                            <w:noProof/>
                            <w:sz w:val="22"/>
                            <w:szCs w:val="22"/>
                          </w:rPr>
                          <w:t>1</w:t>
                        </w:r>
                        <w:r w:rsidR="008A60CA">
                          <w:rPr>
                            <w:rFonts w:asciiTheme="majorHAnsi" w:hAnsiTheme="majorHAnsi" w:cstheme="majorHAnsi"/>
                            <w:b/>
                            <w:bCs/>
                            <w:sz w:val="22"/>
                            <w:szCs w:val="22"/>
                          </w:rPr>
                          <w:fldChar w:fldCharType="end"/>
                        </w:r>
                        <w:r w:rsidRPr="009A6469">
                          <w:rPr>
                            <w:rFonts w:asciiTheme="majorHAnsi" w:hAnsiTheme="majorHAnsi" w:cstheme="majorHAnsi"/>
                            <w:b/>
                            <w:bCs/>
                            <w:sz w:val="22"/>
                            <w:szCs w:val="22"/>
                          </w:rPr>
                          <w:t>) Distribution of affected muscles in different forms of MDs.</w:t>
                        </w:r>
                        <w:r w:rsidRPr="009A6469">
                          <w:rPr>
                            <w:rFonts w:asciiTheme="majorHAnsi" w:hAnsiTheme="majorHAnsi" w:cstheme="majorHAnsi"/>
                            <w:sz w:val="22"/>
                            <w:szCs w:val="22"/>
                          </w:rPr>
                          <w:t xml:space="preserve"> Adapted from Emery, 2002.</w:t>
                        </w:r>
                      </w:p>
                      <w:p w14:paraId="565BFB2E" w14:textId="70648F41" w:rsidR="003C12A9" w:rsidRPr="005E5DF5" w:rsidRDefault="003C12A9" w:rsidP="003C12A9">
                        <w:pPr>
                          <w:pStyle w:val="Didascalia"/>
                          <w:rPr>
                            <w:rFonts w:asciiTheme="majorHAnsi" w:hAnsiTheme="majorHAnsi" w:cstheme="majorHAnsi"/>
                            <w:noProof/>
                          </w:rPr>
                        </w:pPr>
                      </w:p>
                    </w:txbxContent>
                  </v:textbox>
                </v:shape>
                <w10:wrap type="topAndBottom" anchory="page"/>
              </v:group>
            </w:pict>
          </mc:Fallback>
        </mc:AlternateContent>
      </w:r>
      <w:r w:rsidR="00EF18EF" w:rsidRPr="00BB4CEC">
        <w:rPr>
          <w:rFonts w:asciiTheme="majorHAnsi" w:hAnsiTheme="majorHAnsi" w:cstheme="majorHAnsi"/>
          <w:sz w:val="24"/>
          <w:szCs w:val="24"/>
        </w:rPr>
        <w:t xml:space="preserve">Due to their heterogeneity, </w:t>
      </w:r>
      <w:r w:rsidR="003C0603">
        <w:rPr>
          <w:rFonts w:asciiTheme="majorHAnsi" w:hAnsiTheme="majorHAnsi" w:cstheme="majorHAnsi"/>
          <w:sz w:val="24"/>
          <w:szCs w:val="24"/>
        </w:rPr>
        <w:t>one of the</w:t>
      </w:r>
      <w:r w:rsidR="00EF18EF" w:rsidRPr="00BB4CEC">
        <w:rPr>
          <w:rFonts w:asciiTheme="majorHAnsi" w:hAnsiTheme="majorHAnsi" w:cstheme="majorHAnsi"/>
          <w:sz w:val="24"/>
          <w:szCs w:val="24"/>
        </w:rPr>
        <w:t xml:space="preserve"> classification of these diseases is based on the anatomical distribution of muscle degeneration: Limb-Girdle (heterogeneous group, proximal shoulder/pelvic girdle), Emery-Dreifuss (Proximal upper extremity and distal lower extremities), Oculopharyngeal (Eyelids, throat), Duchenne and Becker (hips, legs, shoulders, spine) and many other variants </w:t>
      </w:r>
      <w:r w:rsidR="00A74E3A"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{"citationID":"hMVVzx99","properties":{"formattedCitation":"(Lovering {\\i{}et al}, 2005)","plainCitation":"(Lovering et al, 2005)","noteIndex":0},"citationItems":[{"id":8,"uris":["http://zotero.org/users/18368831/items/EQ4WFPB4"],"itemData":{"id":8,"type":"article-journal","abstract":"The genetic basis of many muscular disorders, including many of the more common muscular dystrophies, is now known. Clinically, the recent genetic advances have improved diagnostic capabilities, but they have not yet provided clues about treatment or management. Thanks to better management strategies and therapeutic interventions, however, many patients with a muscular dystrophy are more active and are living longer. Physical therapists, therefore, are more likely to see a patient with a muscular dystrophy, so understanding these muscle disorders and their management is essential. Physical therapy offers the most promise in caring for the majority of patients with these conditions, because it is unlikely that advances in gene therapy will significantly alter their clinical treatment in the near future. This perspective covers some of the basic molecular biological advances together with the clinical manifestations of the muscular dystrophies and the latest approaches to their management.","container-title":"Physical therapy","ISSN":"0031-9023","issue":"12","journalAbbreviation":"Phys Ther","page":"1372-1388","PMID":"16305275","PMCID":"PMC4496952","source":"PubMed Central","title":"The Muscular Dystrophies: From Genes to Therapies","title-short":"The Muscular Dystrophies","volume":"85","author":[{"family":"Lovering","given":"Richard M"},{"family":"Porter","given":"Neil C"},{"family":"Bloch","given":"Robert J"}],"issued":{"date-parts":[["2005",12]]}}}],"schema":"https://github.com/citation-style-language/schema/raw/master/csl-citation.json"} </w:instrText>
      </w:r>
      <w:r w:rsidR="00A74E3A"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(Lovering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2005)</w:t>
      </w:r>
      <w:r w:rsidR="00A74E3A" w:rsidRPr="00BB4CEC">
        <w:rPr>
          <w:rFonts w:asciiTheme="majorHAnsi" w:hAnsiTheme="majorHAnsi" w:cstheme="majorHAnsi"/>
          <w:sz w:val="24"/>
          <w:szCs w:val="24"/>
        </w:rPr>
        <w:fldChar w:fldCharType="end"/>
      </w:r>
      <w:r w:rsidR="00EE7AE9" w:rsidRPr="00BB4CEC">
        <w:rPr>
          <w:rFonts w:asciiTheme="majorHAnsi" w:hAnsiTheme="majorHAnsi" w:cstheme="majorHAnsi"/>
          <w:sz w:val="24"/>
          <w:szCs w:val="24"/>
        </w:rPr>
        <w:t xml:space="preserve"> (Fig. 1)</w:t>
      </w:r>
      <w:r w:rsidR="00EF18EF" w:rsidRPr="00BB4CEC">
        <w:rPr>
          <w:rFonts w:asciiTheme="majorHAnsi" w:hAnsiTheme="majorHAnsi" w:cstheme="majorHAnsi"/>
          <w:sz w:val="24"/>
          <w:szCs w:val="24"/>
        </w:rPr>
        <w:t>.</w:t>
      </w:r>
      <w:r w:rsidR="006F720A" w:rsidRPr="00BB4CEC">
        <w:rPr>
          <w:rFonts w:asciiTheme="majorHAnsi" w:hAnsiTheme="majorHAnsi" w:cstheme="majorHAnsi"/>
          <w:sz w:val="24"/>
          <w:szCs w:val="24"/>
        </w:rPr>
        <w:t xml:space="preserve"> Duchenne muscular dystrophy (DMD) is </w:t>
      </w:r>
      <w:r w:rsidR="009A2A8E" w:rsidRPr="00BB4CEC">
        <w:rPr>
          <w:rFonts w:asciiTheme="majorHAnsi" w:hAnsiTheme="majorHAnsi" w:cstheme="majorHAnsi"/>
          <w:sz w:val="24"/>
          <w:szCs w:val="24"/>
        </w:rPr>
        <w:t>t</w:t>
      </w:r>
      <w:r w:rsidR="00EF18EF" w:rsidRPr="00BB4CEC">
        <w:rPr>
          <w:rFonts w:asciiTheme="majorHAnsi" w:hAnsiTheme="majorHAnsi" w:cstheme="majorHAnsi"/>
          <w:sz w:val="24"/>
          <w:szCs w:val="24"/>
        </w:rPr>
        <w:t xml:space="preserve">he most common and </w:t>
      </w:r>
      <w:r w:rsidR="006F720A" w:rsidRPr="00BB4CEC">
        <w:rPr>
          <w:rFonts w:asciiTheme="majorHAnsi" w:hAnsiTheme="majorHAnsi" w:cstheme="majorHAnsi"/>
          <w:sz w:val="24"/>
          <w:szCs w:val="24"/>
        </w:rPr>
        <w:t xml:space="preserve">one of the most </w:t>
      </w:r>
      <w:r w:rsidR="00EF18EF" w:rsidRPr="00BB4CEC">
        <w:rPr>
          <w:rFonts w:asciiTheme="majorHAnsi" w:hAnsiTheme="majorHAnsi" w:cstheme="majorHAnsi"/>
          <w:sz w:val="24"/>
          <w:szCs w:val="24"/>
        </w:rPr>
        <w:t>severe MDs</w:t>
      </w:r>
      <w:r w:rsidR="006F720A" w:rsidRPr="00BB4CEC">
        <w:rPr>
          <w:rFonts w:asciiTheme="majorHAnsi" w:hAnsiTheme="majorHAnsi" w:cstheme="majorHAnsi"/>
          <w:sz w:val="24"/>
          <w:szCs w:val="24"/>
        </w:rPr>
        <w:t>.</w:t>
      </w:r>
    </w:p>
    <w:p w14:paraId="763ECF4A" w14:textId="46EA7FCE" w:rsidR="00EF18EF" w:rsidRPr="00BB4CEC" w:rsidRDefault="00EF18EF" w:rsidP="001165FE">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br/>
        <w:t xml:space="preserve">DMD is an inherited, x-linked progressive muscle-wasting disorder caused by mutations in </w:t>
      </w:r>
      <w:r w:rsidR="006F720A" w:rsidRPr="00BB4CEC">
        <w:rPr>
          <w:rFonts w:asciiTheme="majorHAnsi" w:hAnsiTheme="majorHAnsi" w:cstheme="majorHAnsi"/>
          <w:sz w:val="24"/>
          <w:szCs w:val="24"/>
        </w:rPr>
        <w:t>dystrophin (Dp427m)</w:t>
      </w:r>
      <w:r w:rsidRPr="00BB4CEC">
        <w:rPr>
          <w:rFonts w:asciiTheme="majorHAnsi" w:hAnsiTheme="majorHAnsi" w:cstheme="majorHAnsi"/>
          <w:sz w:val="24"/>
          <w:szCs w:val="24"/>
        </w:rPr>
        <w:t xml:space="preserve">, the largest </w:t>
      </w:r>
      <w:r w:rsidR="006F720A" w:rsidRPr="00BB4CEC">
        <w:rPr>
          <w:rFonts w:asciiTheme="majorHAnsi" w:hAnsiTheme="majorHAnsi" w:cstheme="majorHAnsi"/>
          <w:sz w:val="24"/>
          <w:szCs w:val="24"/>
        </w:rPr>
        <w:t xml:space="preserve">gene </w:t>
      </w:r>
      <w:r w:rsidRPr="00BB4CEC">
        <w:rPr>
          <w:rFonts w:asciiTheme="majorHAnsi" w:hAnsiTheme="majorHAnsi" w:cstheme="majorHAnsi"/>
          <w:sz w:val="24"/>
          <w:szCs w:val="24"/>
        </w:rPr>
        <w:t xml:space="preserve">in our genome, </w:t>
      </w:r>
      <w:r w:rsidR="006F720A" w:rsidRPr="00BB4CEC">
        <w:rPr>
          <w:rFonts w:asciiTheme="majorHAnsi" w:hAnsiTheme="majorHAnsi" w:cstheme="majorHAnsi"/>
          <w:sz w:val="24"/>
          <w:szCs w:val="24"/>
        </w:rPr>
        <w:t>whose absence leads</w:t>
      </w:r>
      <w:r w:rsidR="00AC40A6" w:rsidRPr="00BB4CEC">
        <w:rPr>
          <w:rFonts w:asciiTheme="majorHAnsi" w:hAnsiTheme="majorHAnsi" w:cstheme="majorHAnsi"/>
          <w:sz w:val="24"/>
          <w:szCs w:val="24"/>
        </w:rPr>
        <w:t xml:space="preserve"> to membrane instability</w:t>
      </w:r>
      <w:r w:rsidR="006F720A" w:rsidRPr="00BB4CEC">
        <w:rPr>
          <w:rFonts w:asciiTheme="majorHAnsi" w:hAnsiTheme="majorHAnsi" w:cstheme="majorHAnsi"/>
          <w:sz w:val="24"/>
          <w:szCs w:val="24"/>
        </w:rPr>
        <w:t>.</w:t>
      </w:r>
      <w:r w:rsidRPr="00BB4CEC">
        <w:rPr>
          <w:rFonts w:asciiTheme="majorHAnsi" w:hAnsiTheme="majorHAnsi" w:cstheme="majorHAnsi"/>
          <w:sz w:val="24"/>
          <w:szCs w:val="24"/>
        </w:rPr>
        <w:t xml:space="preserve"> It has a prevalence of 1 out 5-6000 males born, </w:t>
      </w:r>
      <w:r w:rsidR="00AC40A6" w:rsidRPr="00BB4CEC">
        <w:rPr>
          <w:rFonts w:asciiTheme="majorHAnsi" w:hAnsiTheme="majorHAnsi" w:cstheme="majorHAnsi"/>
          <w:sz w:val="24"/>
          <w:szCs w:val="24"/>
        </w:rPr>
        <w:t xml:space="preserve">with extremely </w:t>
      </w:r>
      <w:r w:rsidRPr="00BB4CEC">
        <w:rPr>
          <w:rFonts w:asciiTheme="majorHAnsi" w:hAnsiTheme="majorHAnsi" w:cstheme="majorHAnsi"/>
          <w:sz w:val="24"/>
          <w:szCs w:val="24"/>
        </w:rPr>
        <w:t xml:space="preserve">rare </w:t>
      </w:r>
      <w:r w:rsidRPr="00BB4CEC">
        <w:rPr>
          <w:rFonts w:asciiTheme="majorHAnsi" w:hAnsiTheme="majorHAnsi" w:cstheme="majorHAnsi"/>
          <w:sz w:val="24"/>
          <w:szCs w:val="24"/>
        </w:rPr>
        <w:lastRenderedPageBreak/>
        <w:t xml:space="preserve">case in females. Clinically, the disease manifests in early childhood (around 2–3 years of age) with delayed motor milestones and progressive muscle weakness. Patients typically become wheelchair-dependent in their early teens, and by the age of ~20 assisted ventilation is usually required. Even with optimal physiotherapy and corticosteroid treatment, life expectancy rarely exceeds 40 years, with respiratory or cardiac failure as the primary cause of death </w:t>
      </w:r>
      <w:r w:rsidR="00A74E3A"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{"citationID":"T3FcWMlU","properties":{"formattedCitation":"(Duan {\\i{}et al}, 2021)","plainCitation":"(Duan et al, 2021)","noteIndex":0},"citationItems":[{"id":13,"uris":["http://zotero.org/users/18368831/items/79SS8CCR"],"itemData":{"id":13,"type":"article-journal","abstract":"Duchenne muscular dystrophy is a severe, progressive, muscle-wasting disease that leads to difficulties with movement and, eventually, to the need for assisted ventilation and premature death. The disease is caused by mutations in DMD (encoding dystrophin) that abolish the production of dystrophin in muscle. Muscles without dystrophin are more sensitive to damage, resulting in progressive loss of muscle tissue and function, in addition to cardiomyopathy. Recent studies have greatly deepened our understanding of the primary and secondary pathogenetic mechanisms. Guidelines for the multidisciplinary care for Duchenne muscular dystrophy that address obtaining a genetic diagnosis and managing the various aspects of the disease have been established. In addition, a number of therapies that aim to restore the missing dystrophin protein or address secondary pathology have received regulatory approval and many others are in clinical development.","container-title":"Nature Reviews Disease Primers","DOI":"10.1038/s41572-021-00248-3","ISSN":"2056-676X","issue":"1","journalAbbreviation":"Nat Rev Dis Primers","language":"en","license":"2021 Springer Nature Limited","page":"13","publisher":"Nature Publishing Group","source":"www.nature.com","title":"Duchenne muscular dystrophy","volume":"7","author":[{"family":"Duan","given":"Dongsheng"},{"family":"Goemans","given":"Nathalie"},{"family":"Takeda","given":"Shin’ichi"},{"family":"Mercuri","given":"Eugenio"},{"family":"Aartsma-Rus","given":"Annemieke"}],"issued":{"date-parts":[["2021",2,18]]}}}],"schema":"https://github.com/citation-style-language/schema/raw/master/csl-citation.json"} </w:instrText>
      </w:r>
      <w:r w:rsidR="00A74E3A"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(Duan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2021)</w:t>
      </w:r>
      <w:r w:rsidR="00A74E3A"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The absence of dystrophin, a protein </w:t>
      </w:r>
      <w:r w:rsidR="0092001D" w:rsidRPr="00BB4CEC">
        <w:rPr>
          <w:rFonts w:asciiTheme="majorHAnsi" w:hAnsiTheme="majorHAnsi" w:cstheme="majorHAnsi"/>
          <w:sz w:val="24"/>
          <w:szCs w:val="24"/>
        </w:rPr>
        <w:t xml:space="preserve">linking the extracellular matrix with actin cytoskeleton, causes destabilization of the Dystrophin associated Glycoprotein Complex </w:t>
      </w:r>
      <w:r w:rsidRPr="00BB4CEC">
        <w:rPr>
          <w:rFonts w:asciiTheme="majorHAnsi" w:hAnsiTheme="majorHAnsi" w:cstheme="majorHAnsi"/>
          <w:sz w:val="24"/>
          <w:szCs w:val="24"/>
        </w:rPr>
        <w:t>(DGC) and cause muscle fragility</w:t>
      </w:r>
      <w:r w:rsidR="00EE7AE9" w:rsidRPr="00BB4CEC">
        <w:rPr>
          <w:rFonts w:asciiTheme="majorHAnsi" w:hAnsiTheme="majorHAnsi" w:cstheme="majorHAnsi"/>
          <w:sz w:val="24"/>
          <w:szCs w:val="24"/>
        </w:rPr>
        <w:t xml:space="preserve"> (Fig. 2)</w:t>
      </w:r>
      <w:r w:rsidR="0092001D" w:rsidRPr="00BB4CEC">
        <w:rPr>
          <w:rFonts w:asciiTheme="majorHAnsi" w:hAnsiTheme="majorHAnsi" w:cstheme="majorHAnsi"/>
          <w:sz w:val="24"/>
          <w:szCs w:val="24"/>
        </w:rPr>
        <w:t>.</w:t>
      </w:r>
      <w:r w:rsidRPr="00BB4CEC">
        <w:rPr>
          <w:rFonts w:asciiTheme="majorHAnsi" w:hAnsiTheme="majorHAnsi" w:cstheme="majorHAnsi"/>
          <w:sz w:val="24"/>
          <w:szCs w:val="24"/>
        </w:rPr>
        <w:t xml:space="preserve"> </w:t>
      </w:r>
      <w:r w:rsidR="0092001D" w:rsidRPr="00BB4CEC">
        <w:rPr>
          <w:rFonts w:asciiTheme="majorHAnsi" w:hAnsiTheme="majorHAnsi" w:cstheme="majorHAnsi"/>
          <w:sz w:val="24"/>
          <w:szCs w:val="24"/>
        </w:rPr>
        <w:t>This fragility results in Ca</w:t>
      </w:r>
      <w:r w:rsidR="0092001D" w:rsidRPr="00BB4CEC">
        <w:rPr>
          <w:rFonts w:asciiTheme="majorHAnsi" w:hAnsiTheme="majorHAnsi" w:cstheme="majorHAnsi"/>
          <w:sz w:val="24"/>
          <w:szCs w:val="24"/>
          <w:vertAlign w:val="superscript"/>
        </w:rPr>
        <w:t>++</w:t>
      </w:r>
      <w:r w:rsidR="0092001D" w:rsidRPr="00BB4CEC">
        <w:rPr>
          <w:rFonts w:asciiTheme="majorHAnsi" w:hAnsiTheme="majorHAnsi" w:cstheme="majorHAnsi"/>
          <w:sz w:val="24"/>
          <w:szCs w:val="24"/>
        </w:rPr>
        <w:t xml:space="preserve"> leakage into the cytoplasm and fiber death. </w:t>
      </w:r>
      <w:r w:rsidRPr="00BB4CEC">
        <w:rPr>
          <w:rFonts w:asciiTheme="majorHAnsi" w:hAnsiTheme="majorHAnsi" w:cstheme="majorHAnsi"/>
          <w:sz w:val="24"/>
          <w:szCs w:val="24"/>
        </w:rPr>
        <w:t xml:space="preserve">This starts </w:t>
      </w:r>
      <w:r w:rsidR="0092001D" w:rsidRPr="00BB4CEC">
        <w:rPr>
          <w:rFonts w:asciiTheme="majorHAnsi" w:hAnsiTheme="majorHAnsi" w:cstheme="majorHAnsi"/>
          <w:sz w:val="24"/>
          <w:szCs w:val="24"/>
        </w:rPr>
        <w:t>repeated</w:t>
      </w:r>
      <w:r w:rsidRPr="00BB4CEC">
        <w:rPr>
          <w:rFonts w:asciiTheme="majorHAnsi" w:hAnsiTheme="majorHAnsi" w:cstheme="majorHAnsi"/>
          <w:sz w:val="24"/>
          <w:szCs w:val="24"/>
        </w:rPr>
        <w:t xml:space="preserve"> cycle</w:t>
      </w:r>
      <w:r w:rsidR="0092001D" w:rsidRPr="00BB4CEC">
        <w:rPr>
          <w:rFonts w:asciiTheme="majorHAnsi" w:hAnsiTheme="majorHAnsi" w:cstheme="majorHAnsi"/>
          <w:sz w:val="24"/>
          <w:szCs w:val="24"/>
        </w:rPr>
        <w:t>s</w:t>
      </w:r>
      <w:r w:rsidRPr="00BB4CEC">
        <w:rPr>
          <w:rFonts w:asciiTheme="majorHAnsi" w:hAnsiTheme="majorHAnsi" w:cstheme="majorHAnsi"/>
          <w:sz w:val="24"/>
          <w:szCs w:val="24"/>
        </w:rPr>
        <w:t xml:space="preserve"> of degeneration and regeneration in myofiber</w:t>
      </w:r>
      <w:r w:rsidR="00DB4091">
        <w:rPr>
          <w:rFonts w:asciiTheme="majorHAnsi" w:hAnsiTheme="majorHAnsi" w:cstheme="majorHAnsi"/>
          <w:sz w:val="24"/>
          <w:szCs w:val="24"/>
        </w:rPr>
        <w:t>s</w:t>
      </w:r>
      <w:r w:rsidRPr="00BB4CEC">
        <w:rPr>
          <w:rFonts w:asciiTheme="majorHAnsi" w:hAnsiTheme="majorHAnsi" w:cstheme="majorHAnsi"/>
          <w:sz w:val="24"/>
          <w:szCs w:val="24"/>
        </w:rPr>
        <w:t>. Among muscular dystrophies, Duchenne muscular dystrophy (DMD) represents the most severe and frequent form, offering a model to study the mechanisms underlying muscle degeneration and regenerative failure.</w:t>
      </w:r>
    </w:p>
    <w:p w14:paraId="62A34E94"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2E0A77FB"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087C3922" w14:textId="2962EA4A" w:rsidR="00EF18EF" w:rsidRPr="00BB4CEC" w:rsidRDefault="0036255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anchor distT="0" distB="0" distL="114300" distR="114300" simplePos="0" relativeHeight="251657216" behindDoc="0" locked="0" layoutInCell="1" allowOverlap="1" wp14:anchorId="3D88182B" wp14:editId="2690B556">
                <wp:simplePos x="0" y="0"/>
                <wp:positionH relativeFrom="column">
                  <wp:posOffset>-3175</wp:posOffset>
                </wp:positionH>
                <wp:positionV relativeFrom="paragraph">
                  <wp:posOffset>0</wp:posOffset>
                </wp:positionV>
                <wp:extent cx="5399405" cy="4526280"/>
                <wp:effectExtent l="0" t="0" r="0" b="7620"/>
                <wp:wrapTopAndBottom/>
                <wp:docPr id="1694243775" name="Gruppo 29"/>
                <wp:cNvGraphicFramePr/>
                <a:graphic xmlns:a="http://schemas.openxmlformats.org/drawingml/2006/main">
                  <a:graphicData uri="http://schemas.microsoft.com/office/word/2010/wordprocessingGroup">
                    <wpg:wgp>
                      <wpg:cNvGrpSpPr/>
                      <wpg:grpSpPr>
                        <a:xfrm>
                          <a:off x="0" y="0"/>
                          <a:ext cx="5399405" cy="4526280"/>
                          <a:chOff x="0" y="106680"/>
                          <a:chExt cx="5399405" cy="4526280"/>
                        </a:xfrm>
                      </wpg:grpSpPr>
                      <pic:pic xmlns:pic="http://schemas.openxmlformats.org/drawingml/2006/picture">
                        <pic:nvPicPr>
                          <pic:cNvPr id="682393567" name="Immagine 28" descr="Immagine che contiene arte&#10;&#10;Il contenuto generato dall'IA potrebbe non essere corretto.">
                            <a:extLst>
                              <a:ext uri="{FF2B5EF4-FFF2-40B4-BE49-F238E27FC236}">
                                <a16:creationId xmlns:a16="http://schemas.microsoft.com/office/drawing/2014/main" id="{5265A3CC-AA31-C2CA-837B-C203149772B3}"/>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670560" y="106680"/>
                            <a:ext cx="3794760" cy="3321685"/>
                          </a:xfrm>
                          <a:prstGeom prst="rect">
                            <a:avLst/>
                          </a:prstGeom>
                        </pic:spPr>
                      </pic:pic>
                      <wps:wsp>
                        <wps:cNvPr id="103158791" name="Casella di testo 1"/>
                        <wps:cNvSpPr txBox="1"/>
                        <wps:spPr>
                          <a:xfrm>
                            <a:off x="0" y="3688080"/>
                            <a:ext cx="5399405" cy="944880"/>
                          </a:xfrm>
                          <a:prstGeom prst="rect">
                            <a:avLst/>
                          </a:prstGeom>
                          <a:solidFill>
                            <a:prstClr val="white"/>
                          </a:solidFill>
                          <a:ln>
                            <a:noFill/>
                          </a:ln>
                        </wps:spPr>
                        <wps:txbx>
                          <w:txbxContent>
                            <w:p w14:paraId="181731D5" w14:textId="215619F4" w:rsidR="00EF18EF" w:rsidRPr="009A6469" w:rsidRDefault="00EF18EF" w:rsidP="009A6469">
                              <w:pPr>
                                <w:pStyle w:val="Didascalia"/>
                                <w:rPr>
                                  <w:rFonts w:ascii="Times New Roman" w:hAnsi="Times New Roman" w:cs="Times New Roman"/>
                                  <w:sz w:val="22"/>
                                  <w:szCs w:val="22"/>
                                </w:rPr>
                              </w:pPr>
                              <w:r w:rsidRPr="009A6469">
                                <w:rPr>
                                  <w:rFonts w:ascii="Times New Roman" w:hAnsi="Times New Roman" w:cs="Times New Roman"/>
                                  <w:b/>
                                  <w:bCs/>
                                  <w:sz w:val="22"/>
                                  <w:szCs w:val="22"/>
                                </w:rPr>
                                <w:t xml:space="preserve">Figure </w:t>
                              </w:r>
                              <w:r w:rsidR="008A60CA">
                                <w:rPr>
                                  <w:rFonts w:ascii="Times New Roman" w:hAnsi="Times New Roman" w:cs="Times New Roman"/>
                                  <w:b/>
                                  <w:bCs/>
                                  <w:sz w:val="22"/>
                                  <w:szCs w:val="22"/>
                                </w:rPr>
                                <w:fldChar w:fldCharType="begin"/>
                              </w:r>
                              <w:r w:rsidR="008A60CA">
                                <w:rPr>
                                  <w:rFonts w:ascii="Times New Roman" w:hAnsi="Times New Roman" w:cs="Times New Roman"/>
                                  <w:b/>
                                  <w:bCs/>
                                  <w:sz w:val="22"/>
                                  <w:szCs w:val="22"/>
                                </w:rPr>
                                <w:instrText xml:space="preserve"> SEQ Figure \* ARABIC </w:instrText>
                              </w:r>
                              <w:r w:rsidR="008A60CA">
                                <w:rPr>
                                  <w:rFonts w:ascii="Times New Roman" w:hAnsi="Times New Roman" w:cs="Times New Roman"/>
                                  <w:b/>
                                  <w:bCs/>
                                  <w:sz w:val="22"/>
                                  <w:szCs w:val="22"/>
                                </w:rPr>
                                <w:fldChar w:fldCharType="separate"/>
                              </w:r>
                              <w:r w:rsidR="008A60CA">
                                <w:rPr>
                                  <w:rFonts w:ascii="Times New Roman" w:hAnsi="Times New Roman" w:cs="Times New Roman"/>
                                  <w:b/>
                                  <w:bCs/>
                                  <w:noProof/>
                                  <w:sz w:val="22"/>
                                  <w:szCs w:val="22"/>
                                </w:rPr>
                                <w:t>2</w:t>
                              </w:r>
                              <w:r w:rsidR="008A60CA">
                                <w:rPr>
                                  <w:rFonts w:ascii="Times New Roman" w:hAnsi="Times New Roman" w:cs="Times New Roman"/>
                                  <w:b/>
                                  <w:bCs/>
                                  <w:sz w:val="22"/>
                                  <w:szCs w:val="22"/>
                                </w:rPr>
                                <w:fldChar w:fldCharType="end"/>
                              </w:r>
                              <w:r w:rsidR="00362558" w:rsidRPr="009A6469">
                                <w:rPr>
                                  <w:rFonts w:ascii="Times New Roman" w:hAnsi="Times New Roman" w:cs="Times New Roman"/>
                                  <w:b/>
                                  <w:bCs/>
                                  <w:sz w:val="22"/>
                                  <w:szCs w:val="22"/>
                                </w:rPr>
                                <w:t xml:space="preserve">) </w:t>
                              </w:r>
                              <w:r w:rsidRPr="009A6469">
                                <w:rPr>
                                  <w:rFonts w:ascii="Times New Roman" w:hAnsi="Times New Roman" w:cs="Times New Roman"/>
                                  <w:b/>
                                  <w:bCs/>
                                  <w:sz w:val="22"/>
                                  <w:szCs w:val="22"/>
                                </w:rPr>
                                <w:t>Staining of different sections of healthy muscle (a-d) and a DMD patient (e-h)</w:t>
                              </w:r>
                              <w:r w:rsidRPr="009A6469">
                                <w:rPr>
                                  <w:rFonts w:ascii="Times New Roman" w:hAnsi="Times New Roman" w:cs="Times New Roman"/>
                                  <w:sz w:val="22"/>
                                  <w:szCs w:val="22"/>
                                </w:rPr>
                                <w:t>. In order: Haematoxylin and eosin</w:t>
                              </w:r>
                              <w:r w:rsidR="00251102">
                                <w:rPr>
                                  <w:rFonts w:ascii="Times New Roman" w:hAnsi="Times New Roman" w:cs="Times New Roman"/>
                                  <w:sz w:val="22"/>
                                  <w:szCs w:val="22"/>
                                </w:rPr>
                                <w:t xml:space="preserve"> staining</w:t>
                              </w:r>
                              <w:r w:rsidRPr="009A6469">
                                <w:rPr>
                                  <w:rFonts w:ascii="Times New Roman" w:hAnsi="Times New Roman" w:cs="Times New Roman"/>
                                  <w:sz w:val="22"/>
                                  <w:szCs w:val="22"/>
                                </w:rPr>
                                <w:t xml:space="preserve"> (HE) show</w:t>
                              </w:r>
                              <w:r w:rsidR="00251102">
                                <w:rPr>
                                  <w:rFonts w:ascii="Times New Roman" w:hAnsi="Times New Roman" w:cs="Times New Roman"/>
                                  <w:sz w:val="22"/>
                                  <w:szCs w:val="22"/>
                                </w:rPr>
                                <w:t>s</w:t>
                              </w:r>
                              <w:r w:rsidRPr="009A6469">
                                <w:rPr>
                                  <w:rFonts w:ascii="Times New Roman" w:hAnsi="Times New Roman" w:cs="Times New Roman"/>
                                  <w:sz w:val="22"/>
                                  <w:szCs w:val="22"/>
                                </w:rPr>
                                <w:t xml:space="preserve"> inflammation, nuclear fiber</w:t>
                              </w:r>
                              <w:r w:rsidR="00621A9C">
                                <w:rPr>
                                  <w:rFonts w:ascii="Times New Roman" w:hAnsi="Times New Roman" w:cs="Times New Roman"/>
                                  <w:sz w:val="22"/>
                                  <w:szCs w:val="22"/>
                                </w:rPr>
                                <w:t>s</w:t>
                              </w:r>
                              <w:r w:rsidRPr="009A6469">
                                <w:rPr>
                                  <w:rFonts w:ascii="Times New Roman" w:hAnsi="Times New Roman" w:cs="Times New Roman"/>
                                  <w:sz w:val="22"/>
                                  <w:szCs w:val="22"/>
                                </w:rPr>
                                <w:t xml:space="preserve"> distribution, connective tissue deposits and variable fiber size (a and e); Masson</w:t>
                              </w:r>
                              <w:r w:rsidR="00EB6693">
                                <w:rPr>
                                  <w:rFonts w:ascii="Times New Roman" w:hAnsi="Times New Roman" w:cs="Times New Roman"/>
                                  <w:sz w:val="22"/>
                                  <w:szCs w:val="22"/>
                                </w:rPr>
                                <w:t>’s</w:t>
                              </w:r>
                              <w:r w:rsidRPr="009A6469">
                                <w:rPr>
                                  <w:rFonts w:ascii="Times New Roman" w:hAnsi="Times New Roman" w:cs="Times New Roman"/>
                                  <w:sz w:val="22"/>
                                  <w:szCs w:val="22"/>
                                </w:rPr>
                                <w:t xml:space="preserve"> </w:t>
                              </w:r>
                              <w:r w:rsidR="00EB6693" w:rsidRPr="009A6469">
                                <w:rPr>
                                  <w:rFonts w:ascii="Times New Roman" w:hAnsi="Times New Roman" w:cs="Times New Roman"/>
                                  <w:sz w:val="22"/>
                                  <w:szCs w:val="22"/>
                                </w:rPr>
                                <w:t>Trichrome</w:t>
                              </w:r>
                              <w:r w:rsidRPr="009A6469">
                                <w:rPr>
                                  <w:rFonts w:ascii="Times New Roman" w:hAnsi="Times New Roman" w:cs="Times New Roman"/>
                                  <w:sz w:val="22"/>
                                  <w:szCs w:val="22"/>
                                </w:rPr>
                                <w:t xml:space="preserve"> (MT) shows increased fibrosis in blue (b and f); Dystrophin and Laminin staining shows lack of dystrophin expression in DMD patient and altered Laminin</w:t>
                              </w:r>
                              <w:r w:rsidRPr="009A6469">
                                <w:rPr>
                                  <w:rFonts w:ascii="Times New Roman" w:hAnsi="Times New Roman" w:cs="Times New Roman"/>
                                  <w:sz w:val="22"/>
                                  <w:szCs w:val="22"/>
                                  <w:vertAlign w:val="superscript"/>
                                </w:rPr>
                                <w:t xml:space="preserve">+ </w:t>
                              </w:r>
                              <w:r w:rsidRPr="009A6469">
                                <w:rPr>
                                  <w:rFonts w:ascii="Times New Roman" w:hAnsi="Times New Roman" w:cs="Times New Roman"/>
                                  <w:sz w:val="22"/>
                                  <w:szCs w:val="22"/>
                                </w:rPr>
                                <w:t xml:space="preserve">fiber size. </w:t>
                              </w:r>
                              <w:r w:rsidR="00362558" w:rsidRPr="009A6469">
                                <w:rPr>
                                  <w:rFonts w:ascii="Times New Roman" w:hAnsi="Times New Roman" w:cs="Times New Roman"/>
                                  <w:sz w:val="22"/>
                                  <w:szCs w:val="22"/>
                                </w:rPr>
                                <w:t xml:space="preserve">Taken from </w:t>
                              </w:r>
                              <w:r w:rsidRPr="009A6469">
                                <w:rPr>
                                  <w:rFonts w:ascii="Times New Roman" w:hAnsi="Times New Roman" w:cs="Times New Roman"/>
                                  <w:sz w:val="22"/>
                                  <w:szCs w:val="22"/>
                                </w:rPr>
                                <w:t xml:space="preserve">Duan </w:t>
                              </w:r>
                              <w:r w:rsidR="002C63B2" w:rsidRPr="002C63B2">
                                <w:rPr>
                                  <w:rFonts w:ascii="Times New Roman" w:hAnsi="Times New Roman" w:cs="Times New Roman"/>
                                  <w:sz w:val="24"/>
                                  <w:szCs w:val="22"/>
                                </w:rPr>
                                <w:t>et al</w:t>
                              </w:r>
                              <w:r w:rsidRPr="009A6469">
                                <w:rPr>
                                  <w:rFonts w:ascii="Times New Roman" w:hAnsi="Times New Roman" w:cs="Times New Roman"/>
                                  <w:sz w:val="22"/>
                                  <w:szCs w:val="22"/>
                                </w:rPr>
                                <w:t>., 2021.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3D88182B" id="Gruppo 29" o:spid="_x0000_s1046" style="position:absolute;left:0;text-align:left;margin-left:-.25pt;margin-top:0;width:425.15pt;height:356.4pt;z-index:251657216;mso-height-relative:margin" coordorigin=",1066" coordsize="53994,4526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">
                <v:shape id="Immagine 28" o:spid="_x0000_s1047" type="#_x0000_t75" alt="Immagine che contiene arte&#10;&#10;Il contenuto generato dall'IA potrebbe non essere corretto." style="position:absolute;left:6705;top:1066;width:37948;height:33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">
                  <v:imagedata r:id="rId18" o:title="Immagine che contiene arte&#10;&#10;Il contenuto generato dall'IA potrebbe non essere corretto"/>
                </v:shape>
                <v:shape id="Casella di testo 1" o:spid="_x0000_s1048" type="#_x0000_t202" style="position:absolute;top:36880;width:53994;height:9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" stroked="f">
                  <v:textbox style="mso-fit-shape-to-text:t" inset="0,0,0,0">
                    <w:txbxContent>
                      <w:p w14:paraId="181731D5" w14:textId="215619F4" w:rsidR="00EF18EF" w:rsidRPr="009A6469" w:rsidRDefault="00EF18EF" w:rsidP="009A6469">
                        <w:pPr>
                          <w:pStyle w:val="Didascalia"/>
                          <w:rPr>
                            <w:rFonts w:ascii="Times New Roman" w:hAnsi="Times New Roman" w:cs="Times New Roman"/>
                            <w:sz w:val="22"/>
                            <w:szCs w:val="22"/>
                          </w:rPr>
                        </w:pPr>
                        <w:r w:rsidRPr="009A6469">
                          <w:rPr>
                            <w:rFonts w:ascii="Times New Roman" w:hAnsi="Times New Roman" w:cs="Times New Roman"/>
                            <w:b/>
                            <w:bCs/>
                            <w:sz w:val="22"/>
                            <w:szCs w:val="22"/>
                          </w:rPr>
                          <w:t xml:space="preserve">Figure </w:t>
                        </w:r>
                        <w:r w:rsidR="008A60CA">
                          <w:rPr>
                            <w:rFonts w:ascii="Times New Roman" w:hAnsi="Times New Roman" w:cs="Times New Roman"/>
                            <w:b/>
                            <w:bCs/>
                            <w:sz w:val="22"/>
                            <w:szCs w:val="22"/>
                          </w:rPr>
                          <w:fldChar w:fldCharType="begin"/>
                        </w:r>
                        <w:r w:rsidR="008A60CA">
                          <w:rPr>
                            <w:rFonts w:ascii="Times New Roman" w:hAnsi="Times New Roman" w:cs="Times New Roman"/>
                            <w:b/>
                            <w:bCs/>
                            <w:sz w:val="22"/>
                            <w:szCs w:val="22"/>
                          </w:rPr>
                          <w:instrText xml:space="preserve"> SEQ Figure \* ARABIC </w:instrText>
                        </w:r>
                        <w:r w:rsidR="008A60CA">
                          <w:rPr>
                            <w:rFonts w:ascii="Times New Roman" w:hAnsi="Times New Roman" w:cs="Times New Roman"/>
                            <w:b/>
                            <w:bCs/>
                            <w:sz w:val="22"/>
                            <w:szCs w:val="22"/>
                          </w:rPr>
                          <w:fldChar w:fldCharType="separate"/>
                        </w:r>
                        <w:r w:rsidR="008A60CA">
                          <w:rPr>
                            <w:rFonts w:ascii="Times New Roman" w:hAnsi="Times New Roman" w:cs="Times New Roman"/>
                            <w:b/>
                            <w:bCs/>
                            <w:noProof/>
                            <w:sz w:val="22"/>
                            <w:szCs w:val="22"/>
                          </w:rPr>
                          <w:t>2</w:t>
                        </w:r>
                        <w:r w:rsidR="008A60CA">
                          <w:rPr>
                            <w:rFonts w:ascii="Times New Roman" w:hAnsi="Times New Roman" w:cs="Times New Roman"/>
                            <w:b/>
                            <w:bCs/>
                            <w:sz w:val="22"/>
                            <w:szCs w:val="22"/>
                          </w:rPr>
                          <w:fldChar w:fldCharType="end"/>
                        </w:r>
                        <w:r w:rsidR="00362558" w:rsidRPr="009A6469">
                          <w:rPr>
                            <w:rFonts w:ascii="Times New Roman" w:hAnsi="Times New Roman" w:cs="Times New Roman"/>
                            <w:b/>
                            <w:bCs/>
                            <w:sz w:val="22"/>
                            <w:szCs w:val="22"/>
                          </w:rPr>
                          <w:t xml:space="preserve">) </w:t>
                        </w:r>
                        <w:r w:rsidRPr="009A6469">
                          <w:rPr>
                            <w:rFonts w:ascii="Times New Roman" w:hAnsi="Times New Roman" w:cs="Times New Roman"/>
                            <w:b/>
                            <w:bCs/>
                            <w:sz w:val="22"/>
                            <w:szCs w:val="22"/>
                          </w:rPr>
                          <w:t>Staining of different sections of healthy muscle (a-d) and a DMD patient (e-h)</w:t>
                        </w:r>
                        <w:r w:rsidRPr="009A6469">
                          <w:rPr>
                            <w:rFonts w:ascii="Times New Roman" w:hAnsi="Times New Roman" w:cs="Times New Roman"/>
                            <w:sz w:val="22"/>
                            <w:szCs w:val="22"/>
                          </w:rPr>
                          <w:t>. In order: Haematoxylin and eosin</w:t>
                        </w:r>
                        <w:r w:rsidR="00251102">
                          <w:rPr>
                            <w:rFonts w:ascii="Times New Roman" w:hAnsi="Times New Roman" w:cs="Times New Roman"/>
                            <w:sz w:val="22"/>
                            <w:szCs w:val="22"/>
                          </w:rPr>
                          <w:t xml:space="preserve"> staining</w:t>
                        </w:r>
                        <w:r w:rsidRPr="009A6469">
                          <w:rPr>
                            <w:rFonts w:ascii="Times New Roman" w:hAnsi="Times New Roman" w:cs="Times New Roman"/>
                            <w:sz w:val="22"/>
                            <w:szCs w:val="22"/>
                          </w:rPr>
                          <w:t xml:space="preserve"> (HE) show</w:t>
                        </w:r>
                        <w:r w:rsidR="00251102">
                          <w:rPr>
                            <w:rFonts w:ascii="Times New Roman" w:hAnsi="Times New Roman" w:cs="Times New Roman"/>
                            <w:sz w:val="22"/>
                            <w:szCs w:val="22"/>
                          </w:rPr>
                          <w:t>s</w:t>
                        </w:r>
                        <w:r w:rsidRPr="009A6469">
                          <w:rPr>
                            <w:rFonts w:ascii="Times New Roman" w:hAnsi="Times New Roman" w:cs="Times New Roman"/>
                            <w:sz w:val="22"/>
                            <w:szCs w:val="22"/>
                          </w:rPr>
                          <w:t xml:space="preserve"> inflammation, nuclear fiber</w:t>
                        </w:r>
                        <w:r w:rsidR="00621A9C">
                          <w:rPr>
                            <w:rFonts w:ascii="Times New Roman" w:hAnsi="Times New Roman" w:cs="Times New Roman"/>
                            <w:sz w:val="22"/>
                            <w:szCs w:val="22"/>
                          </w:rPr>
                          <w:t>s</w:t>
                        </w:r>
                        <w:r w:rsidRPr="009A6469">
                          <w:rPr>
                            <w:rFonts w:ascii="Times New Roman" w:hAnsi="Times New Roman" w:cs="Times New Roman"/>
                            <w:sz w:val="22"/>
                            <w:szCs w:val="22"/>
                          </w:rPr>
                          <w:t xml:space="preserve"> distribution, connective tissue deposits and variable fiber size (a and e); Masson</w:t>
                        </w:r>
                        <w:r w:rsidR="00EB6693">
                          <w:rPr>
                            <w:rFonts w:ascii="Times New Roman" w:hAnsi="Times New Roman" w:cs="Times New Roman"/>
                            <w:sz w:val="22"/>
                            <w:szCs w:val="22"/>
                          </w:rPr>
                          <w:t>’s</w:t>
                        </w:r>
                        <w:r w:rsidRPr="009A6469">
                          <w:rPr>
                            <w:rFonts w:ascii="Times New Roman" w:hAnsi="Times New Roman" w:cs="Times New Roman"/>
                            <w:sz w:val="22"/>
                            <w:szCs w:val="22"/>
                          </w:rPr>
                          <w:t xml:space="preserve"> </w:t>
                        </w:r>
                        <w:r w:rsidR="00EB6693" w:rsidRPr="009A6469">
                          <w:rPr>
                            <w:rFonts w:ascii="Times New Roman" w:hAnsi="Times New Roman" w:cs="Times New Roman"/>
                            <w:sz w:val="22"/>
                            <w:szCs w:val="22"/>
                          </w:rPr>
                          <w:t>Trichrome</w:t>
                        </w:r>
                        <w:r w:rsidRPr="009A6469">
                          <w:rPr>
                            <w:rFonts w:ascii="Times New Roman" w:hAnsi="Times New Roman" w:cs="Times New Roman"/>
                            <w:sz w:val="22"/>
                            <w:szCs w:val="22"/>
                          </w:rPr>
                          <w:t xml:space="preserve"> (MT) shows increased fibrosis in blue (b and f); Dystrophin and Laminin staining shows lack of dystrophin expression in DMD patient and altered Laminin</w:t>
                        </w:r>
                        <w:r w:rsidRPr="009A6469">
                          <w:rPr>
                            <w:rFonts w:ascii="Times New Roman" w:hAnsi="Times New Roman" w:cs="Times New Roman"/>
                            <w:sz w:val="22"/>
                            <w:szCs w:val="22"/>
                            <w:vertAlign w:val="superscript"/>
                          </w:rPr>
                          <w:t xml:space="preserve">+ </w:t>
                        </w:r>
                        <w:r w:rsidRPr="009A6469">
                          <w:rPr>
                            <w:rFonts w:ascii="Times New Roman" w:hAnsi="Times New Roman" w:cs="Times New Roman"/>
                            <w:sz w:val="22"/>
                            <w:szCs w:val="22"/>
                          </w:rPr>
                          <w:t xml:space="preserve">fiber size. </w:t>
                        </w:r>
                        <w:r w:rsidR="00362558" w:rsidRPr="009A6469">
                          <w:rPr>
                            <w:rFonts w:ascii="Times New Roman" w:hAnsi="Times New Roman" w:cs="Times New Roman"/>
                            <w:sz w:val="22"/>
                            <w:szCs w:val="22"/>
                          </w:rPr>
                          <w:t xml:space="preserve">Taken from </w:t>
                        </w:r>
                        <w:r w:rsidRPr="009A6469">
                          <w:rPr>
                            <w:rFonts w:ascii="Times New Roman" w:hAnsi="Times New Roman" w:cs="Times New Roman"/>
                            <w:sz w:val="22"/>
                            <w:szCs w:val="22"/>
                          </w:rPr>
                          <w:t xml:space="preserve">Duan </w:t>
                        </w:r>
                        <w:r w:rsidR="002C63B2" w:rsidRPr="002C63B2">
                          <w:rPr>
                            <w:rFonts w:ascii="Times New Roman" w:hAnsi="Times New Roman" w:cs="Times New Roman"/>
                            <w:sz w:val="24"/>
                            <w:szCs w:val="22"/>
                          </w:rPr>
                          <w:t>et al</w:t>
                        </w:r>
                        <w:r w:rsidRPr="009A6469">
                          <w:rPr>
                            <w:rFonts w:ascii="Times New Roman" w:hAnsi="Times New Roman" w:cs="Times New Roman"/>
                            <w:sz w:val="22"/>
                            <w:szCs w:val="22"/>
                          </w:rPr>
                          <w:t>., 2021.</w:t>
                        </w:r>
                      </w:p>
                    </w:txbxContent>
                  </v:textbox>
                </v:shape>
                <w10:wrap type="topAndBottom"/>
              </v:group>
            </w:pict>
          </mc:Fallback>
        </mc:AlternateContent>
      </w:r>
    </w:p>
    <w:p w14:paraId="20A87092" w14:textId="77777777" w:rsidR="00EF18EF" w:rsidRPr="00BB4CEC" w:rsidRDefault="00EF18EF" w:rsidP="00303EE6">
      <w:pPr>
        <w:pStyle w:val="Titolo3"/>
      </w:pPr>
      <w:bookmarkStart w:id="8" w:name="_Toc219984082"/>
      <w:r w:rsidRPr="00BB4CEC">
        <w:t>DMD: Genetic basis and pathological mechanisms</w:t>
      </w:r>
      <w:bookmarkEnd w:id="8"/>
    </w:p>
    <w:p w14:paraId="78F352BF" w14:textId="0F7D1331"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Being the largest gene in the human genome, the </w:t>
      </w:r>
      <w:r w:rsidRPr="00BB4CEC">
        <w:rPr>
          <w:rFonts w:asciiTheme="majorHAnsi" w:hAnsiTheme="majorHAnsi" w:cstheme="majorHAnsi"/>
          <w:i/>
          <w:iCs/>
          <w:sz w:val="24"/>
          <w:szCs w:val="24"/>
        </w:rPr>
        <w:t>DMD</w:t>
      </w:r>
      <w:r w:rsidRPr="00BB4CEC">
        <w:rPr>
          <w:rFonts w:asciiTheme="majorHAnsi" w:hAnsiTheme="majorHAnsi" w:cstheme="majorHAnsi"/>
          <w:sz w:val="24"/>
          <w:szCs w:val="24"/>
        </w:rPr>
        <w:t xml:space="preserve"> locus is particularly prone to mutations, and thousands of different variants have been described so far. Most mutations in </w:t>
      </w:r>
      <w:r w:rsidRPr="00BB4CEC">
        <w:rPr>
          <w:rFonts w:asciiTheme="majorHAnsi" w:hAnsiTheme="majorHAnsi" w:cstheme="majorHAnsi"/>
          <w:i/>
          <w:iCs/>
          <w:sz w:val="24"/>
          <w:szCs w:val="24"/>
        </w:rPr>
        <w:t>DMD</w:t>
      </w:r>
      <w:r w:rsidRPr="00BB4CEC">
        <w:rPr>
          <w:rFonts w:asciiTheme="majorHAnsi" w:hAnsiTheme="majorHAnsi" w:cstheme="majorHAnsi"/>
          <w:sz w:val="24"/>
          <w:szCs w:val="24"/>
        </w:rPr>
        <w:t xml:space="preserve"> are deletions (60–70%), with a smaller proportion consisting of duplications, point mutations, or small insertions and deletions </w:t>
      </w:r>
      <w:r w:rsidR="008E1B2B"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{"citationID":"mU3mfH8V","properties":{"formattedCitation":"(Aartsma-Rus {\\i{}et al}, 2006)","plainCitation":"(Aartsma-Rus et al, 2006)","noteIndex":0},"citationItems":[{"id":263,"uris":["http://zotero.org/users/18368831/items/RRCHW6WG"],"itemData":{"id":263,"type":"article-journal","abstract":"The severe Duchenne and milder Becker muscular dystrophy are both caused by mutations in the DMD gene. This gene codes for dystrophin, a protein important for maintaining the stability of muscle-fiber membranes. In 1988, Monaco and colleagues postulated an explanation for the phenotypic difference between Duchenne and Becker patients in the reading-frame rule: In Duchenne patients, mutations induce a shift in the reading frame leading to prematurely truncated, dysfunctional dystrophins. In Becker patients, in-frame mutations allow the synthesis of internally deleted, but largely functional dystrophins. Currently, over 4700 mutations have been reported in the Leiden DMD mutation database, of which 91% are in agreement with this rule. In this study we provide an update of the mutational variability in the DMD gene, particularly focusing on genotype-phenotype correlations and mutations that appear to be exceptions to the reading-frame rule.","container-title":"Muscle &amp; Nerve","DOI":"10.1002/mus.20586","ISSN":"0148-639X","issue":"2","journalAbbreviation":"Muscle Nerve","language":"eng","page":"135-144","PMID":"16770791","source":"PubMed","title":"Entries in the Leiden Duchenne muscular dystrophy mutation database: an overview of mutation types and paradoxical cases that confirm the reading-frame rule","title-short":"Entries in the Leiden Duchenne muscular dystrophy mutation database","volume":"34","author":[{"family":"Aartsma-Rus","given":"Annemieke"},{"family":"Van Deutekom","given":"Judith C. T."},{"family":"Fokkema","given":"Ivo F."},{"family":"Van Ommen","given":"Gert-Jan B."},{"family":"Den Dunnen","given":"Johan T."}],"issued":{"date-parts":[["2006",8]]}}}],"schema":"https://github.com/citation-style-language/schema/raw/master/csl-citation.json"} </w:instrText>
      </w:r>
      <w:r w:rsidR="008E1B2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(Aartsma-Rus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2006)</w:t>
      </w:r>
      <w:r w:rsidR="008E1B2B" w:rsidRPr="00BB4CEC">
        <w:rPr>
          <w:rFonts w:asciiTheme="majorHAnsi" w:hAnsiTheme="majorHAnsi" w:cstheme="majorHAnsi"/>
          <w:sz w:val="24"/>
          <w:szCs w:val="24"/>
        </w:rPr>
        <w:fldChar w:fldCharType="end"/>
      </w:r>
    </w:p>
    <w:p w14:paraId="29BA750E" w14:textId="3AA461C8"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The </w:t>
      </w:r>
      <w:r w:rsidRPr="00BB4CEC">
        <w:rPr>
          <w:rFonts w:asciiTheme="majorHAnsi" w:hAnsiTheme="majorHAnsi" w:cstheme="majorHAnsi"/>
          <w:i/>
          <w:iCs/>
          <w:sz w:val="24"/>
          <w:szCs w:val="24"/>
        </w:rPr>
        <w:t>DMD</w:t>
      </w:r>
      <w:r w:rsidRPr="00BB4CEC">
        <w:rPr>
          <w:rFonts w:asciiTheme="majorHAnsi" w:hAnsiTheme="majorHAnsi" w:cstheme="majorHAnsi"/>
          <w:sz w:val="24"/>
          <w:szCs w:val="24"/>
        </w:rPr>
        <w:t xml:space="preserve"> gene, located on chromosome Xp21, encodes </w:t>
      </w:r>
      <w:r w:rsidR="00DB4091">
        <w:rPr>
          <w:rFonts w:asciiTheme="majorHAnsi" w:hAnsiTheme="majorHAnsi" w:cstheme="majorHAnsi"/>
          <w:sz w:val="24"/>
          <w:szCs w:val="24"/>
        </w:rPr>
        <w:t xml:space="preserve">for </w:t>
      </w:r>
      <w:r w:rsidRPr="00BB4CEC">
        <w:rPr>
          <w:rFonts w:asciiTheme="majorHAnsi" w:hAnsiTheme="majorHAnsi" w:cstheme="majorHAnsi"/>
          <w:sz w:val="24"/>
          <w:szCs w:val="24"/>
        </w:rPr>
        <w:t>dystrophin, a 427 kDa cytoskeletal protein. Mutations in this large locus, which spans 2.4 Mb and 79 exons, frequently result in a</w:t>
      </w:r>
      <w:r w:rsidR="006D738C" w:rsidRPr="00BB4CEC">
        <w:rPr>
          <w:rFonts w:asciiTheme="majorHAnsi" w:hAnsiTheme="majorHAnsi" w:cstheme="majorHAnsi"/>
          <w:sz w:val="24"/>
          <w:szCs w:val="24"/>
        </w:rPr>
        <w:t>n alteration of the protein reading frame leading to</w:t>
      </w:r>
      <w:r w:rsidRPr="00BB4CEC">
        <w:rPr>
          <w:rFonts w:asciiTheme="majorHAnsi" w:hAnsiTheme="majorHAnsi" w:cstheme="majorHAnsi"/>
          <w:sz w:val="24"/>
          <w:szCs w:val="24"/>
        </w:rPr>
        <w:t xml:space="preserve"> complete loss of dystrophin expression, causing Duchenne muscular dystrophy (DMD). The absence of dystrophin disrupts the connection between the cytoskeleton and the extracellular matrix, leading to sarcolemmal fragility, fiber damage</w:t>
      </w:r>
      <w:r w:rsidR="000224E1" w:rsidRPr="00BB4CEC">
        <w:rPr>
          <w:rFonts w:asciiTheme="majorHAnsi" w:hAnsiTheme="majorHAnsi" w:cstheme="majorHAnsi"/>
          <w:sz w:val="24"/>
          <w:szCs w:val="24"/>
        </w:rPr>
        <w:t xml:space="preserve"> and death</w:t>
      </w:r>
      <w:r w:rsidRPr="00BB4CEC">
        <w:rPr>
          <w:rFonts w:asciiTheme="majorHAnsi" w:hAnsiTheme="majorHAnsi" w:cstheme="majorHAnsi"/>
          <w:sz w:val="24"/>
          <w:szCs w:val="24"/>
        </w:rPr>
        <w:t xml:space="preserve">, </w:t>
      </w:r>
      <w:r w:rsidR="006D738C" w:rsidRPr="00BB4CEC">
        <w:rPr>
          <w:rFonts w:asciiTheme="majorHAnsi" w:hAnsiTheme="majorHAnsi" w:cstheme="majorHAnsi"/>
          <w:sz w:val="24"/>
          <w:szCs w:val="24"/>
        </w:rPr>
        <w:t xml:space="preserve">accompanied by </w:t>
      </w:r>
      <w:r w:rsidR="000224E1" w:rsidRPr="00BB4CEC">
        <w:rPr>
          <w:rFonts w:asciiTheme="majorHAnsi" w:hAnsiTheme="majorHAnsi" w:cstheme="majorHAnsi"/>
          <w:sz w:val="24"/>
          <w:szCs w:val="24"/>
        </w:rPr>
        <w:t xml:space="preserve">chronic </w:t>
      </w:r>
      <w:r w:rsidRPr="00BB4CEC">
        <w:rPr>
          <w:rFonts w:asciiTheme="majorHAnsi" w:hAnsiTheme="majorHAnsi" w:cstheme="majorHAnsi"/>
          <w:sz w:val="24"/>
          <w:szCs w:val="24"/>
        </w:rPr>
        <w:t xml:space="preserve">inflammation. Mutations or exon deletions that do not alter the reading frame produce truncated yet partially functional proteins, resulting in a milder phenotype known as Becker muscular dystrophy (BMD) </w:t>
      </w:r>
      <w:r w:rsidR="008E1B2B"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{"citationID":"EGzz1k4R","properties":{"formattedCitation":"(England {\\i{}et al}, 1990)","plainCitation":"(England et al, 1990)","noteIndex":0},"citationItems":[{"id":20,"uris":["http://zotero.org/users/18368831/items/E9WSIT9Q"],"itemData":{"id":20,"type":"article-journal","abstract":"DUCHENNE muscular dystrophy (DMD)1 and Becker muscular dystrophy (BMD), a much milder form of the disease where the age of onset can sometimes be as late as the third or fourth decade of life, are caused by mutations in the same X-linked gene2–7, a 14 kilobase (kb) transcript6,7which is spread over more than 2 megabases of the human X chromosome8–10. The corresponding protein, dystrophin, has a relative molecular mass of 400,000 (ref. 11). Most mutations causing DMD and BMD are deleá-tions7,12,13 (reviewed in ref. 14) and deletions associated with both phenotypes are observed throughout the gene sequence. This observation led to the suggestion15 that DMD patients possess deletions that disrupt the reading frame of the protein, whereas BMD patients have deletions that retain the translational reading frame and enable the muscle cells to produce altered dystrophin products. This theory is supported by immunoblotting studies, which show that DMD patients lack dystrophin in their muscle cells or that dystrophin is present at very low levels, whereas BMD patients produce a protein with reduced abundance or abnormal size16. Here we describe a deletion of the dystrophin gene in a family segregating for very mild BMD, one member of which was still ambulant at age 61 years, which removes a central part of the dystrophin gene encompassing 5,106 base pairs of coding sequence, almost half the coding information. Immunological analysis of muscle from one of the patients demonstrates that this mutation results in the production of a truncated polypeptide localized correctly in the muscle cell. These results are particularly significant in the context of gene therapy which, if it is ever envisaged, would be facilitated by the replacement of the very large dystrophin gene with a more manipulatable mini-gene construct.","container-title":"Nature","DOI":"10.1038/343180a0","ISSN":"1476-4687","issue":"6254","language":"en","license":"1990 Springer Nature Limited","page":"180-182","publisher":"Nature Publishing Group","source":"www.nature.com","title":"Very mild muscular dystrophy associated with the deletion of 46% of dystrophin","volume":"343","author":[{"family":"England","given":"S. B."},{"family":"Nicholson","given":"L. V. B."},{"family":"Johnson","given":"M. A."},{"family":"Forrest","given":"S. M."},{"family":"Love","given":"D. R."},{"family":"Zubrzycka-Gaarn","given":"E. E."},{"family":"Bulman","given":"D. E."},{"family":"Harris","given":"J. B."},{"family":"Davies","given":"K. E."}],"issued":{"date-parts":[["1990",1]]}}}],"schema":"https://github.com/citation-style-language/schema/raw/master/csl-citation.json"} </w:instrText>
      </w:r>
      <w:r w:rsidR="008E1B2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(England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1990)</w:t>
      </w:r>
      <w:r w:rsidR="008E1B2B"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r w:rsidR="003C0603">
        <w:rPr>
          <w:rFonts w:asciiTheme="majorHAnsi" w:hAnsiTheme="majorHAnsi" w:cstheme="majorHAnsi"/>
          <w:sz w:val="24"/>
          <w:szCs w:val="24"/>
        </w:rPr>
        <w:t xml:space="preserve"> In BMD the truncation of the </w:t>
      </w:r>
      <w:r w:rsidR="003C0603">
        <w:rPr>
          <w:rFonts w:asciiTheme="majorHAnsi" w:hAnsiTheme="majorHAnsi" w:cstheme="majorHAnsi"/>
          <w:sz w:val="24"/>
          <w:szCs w:val="24"/>
        </w:rPr>
        <w:lastRenderedPageBreak/>
        <w:t xml:space="preserve">protein is caused mainly by deletion of internal exons (45-55) and not at its termini. </w:t>
      </w:r>
      <w:r w:rsidR="003C0603" w:rsidRPr="00BB4CEC">
        <w:rPr>
          <w:rFonts w:asciiTheme="majorHAnsi" w:hAnsiTheme="majorHAnsi" w:cstheme="majorHAnsi"/>
          <w:sz w:val="24"/>
          <w:szCs w:val="24"/>
        </w:rPr>
        <w:t>(Fig. 3)</w:t>
      </w:r>
    </w:p>
    <w:p w14:paraId="79E4C81A" w14:textId="050D2D88" w:rsidR="00C75F68" w:rsidRPr="00BB4CEC" w:rsidRDefault="00C75F68" w:rsidP="001165FE">
      <w:pPr>
        <w:tabs>
          <w:tab w:val="left" w:pos="284"/>
        </w:tabs>
        <w:spacing w:after="0"/>
        <w:ind w:firstLine="284"/>
        <w:jc w:val="both"/>
        <w:rPr>
          <w:rFonts w:asciiTheme="majorHAnsi" w:hAnsiTheme="majorHAnsi" w:cstheme="majorHAnsi"/>
          <w:sz w:val="24"/>
          <w:szCs w:val="24"/>
        </w:rPr>
      </w:pPr>
    </w:p>
    <w:p w14:paraId="712963BD" w14:textId="439F4C01" w:rsidR="00EF18EF" w:rsidRPr="00BB4CEC" w:rsidRDefault="001165FE" w:rsidP="001165FE">
      <w:pPr>
        <w:keepNext/>
        <w:tabs>
          <w:tab w:val="left" w:pos="284"/>
        </w:tabs>
        <w:spacing w:after="0"/>
        <w:ind w:firstLine="284"/>
        <w:jc w:val="both"/>
        <w:rPr>
          <w:rFonts w:asciiTheme="majorHAnsi" w:hAnsiTheme="majorHAnsi" w:cstheme="majorHAnsi"/>
        </w:rPr>
      </w:pPr>
      <w:r w:rsidRPr="00BB4CEC">
        <w:rPr>
          <w:rFonts w:asciiTheme="majorHAnsi" w:hAnsiTheme="majorHAnsi" w:cstheme="majorHAnsi"/>
          <w:noProof/>
        </w:rPr>
        <mc:AlternateContent>
          <mc:Choice Requires="wpg">
            <w:drawing>
              <wp:anchor distT="0" distB="0" distL="114300" distR="114300" simplePos="0" relativeHeight="251695104" behindDoc="0" locked="0" layoutInCell="1" allowOverlap="1" wp14:anchorId="1A43B6FB" wp14:editId="71E33075">
                <wp:simplePos x="0" y="0"/>
                <wp:positionH relativeFrom="column">
                  <wp:posOffset>27305</wp:posOffset>
                </wp:positionH>
                <wp:positionV relativeFrom="paragraph">
                  <wp:posOffset>1905</wp:posOffset>
                </wp:positionV>
                <wp:extent cx="5399405" cy="5875020"/>
                <wp:effectExtent l="0" t="0" r="0" b="0"/>
                <wp:wrapTopAndBottom/>
                <wp:docPr id="551160932" name="Gruppo 20"/>
                <wp:cNvGraphicFramePr/>
                <a:graphic xmlns:a="http://schemas.openxmlformats.org/drawingml/2006/main">
                  <a:graphicData uri="http://schemas.microsoft.com/office/word/2010/wordprocessingGroup">
                    <wpg:wgp>
                      <wpg:cNvGrpSpPr/>
                      <wpg:grpSpPr>
                        <a:xfrm>
                          <a:off x="0" y="0"/>
                          <a:ext cx="5399405" cy="5875020"/>
                          <a:chOff x="0" y="0"/>
                          <a:chExt cx="5399405" cy="5875020"/>
                        </a:xfrm>
                      </wpg:grpSpPr>
                      <pic:pic xmlns:pic="http://schemas.openxmlformats.org/drawingml/2006/picture">
                        <pic:nvPicPr>
                          <pic:cNvPr id="1019016893" name="Immagine 17"/>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9405" cy="3428365"/>
                          </a:xfrm>
                          <a:prstGeom prst="rect">
                            <a:avLst/>
                          </a:prstGeom>
                          <a:noFill/>
                          <a:ln>
                            <a:noFill/>
                          </a:ln>
                        </pic:spPr>
                      </pic:pic>
                      <wps:wsp>
                        <wps:cNvPr id="161054990" name="Casella di testo 1"/>
                        <wps:cNvSpPr txBox="1"/>
                        <wps:spPr>
                          <a:xfrm>
                            <a:off x="0" y="3484245"/>
                            <a:ext cx="5399405" cy="2390775"/>
                          </a:xfrm>
                          <a:prstGeom prst="rect">
                            <a:avLst/>
                          </a:prstGeom>
                          <a:solidFill>
                            <a:prstClr val="white"/>
                          </a:solidFill>
                          <a:ln>
                            <a:noFill/>
                          </a:ln>
                        </wps:spPr>
                        <wps:txbx>
                          <w:txbxContent>
                            <w:p w14:paraId="4CDF8495" w14:textId="48CDD086" w:rsidR="00EF18EF" w:rsidRPr="009A6469" w:rsidRDefault="00EF18EF" w:rsidP="009A6469">
                              <w:pPr>
                                <w:pStyle w:val="Didascalia"/>
                                <w:jc w:val="both"/>
                                <w:rPr>
                                  <w:rFonts w:asciiTheme="majorHAnsi" w:hAnsiTheme="majorHAnsi" w:cstheme="majorHAnsi"/>
                                  <w:sz w:val="22"/>
                                  <w:szCs w:val="22"/>
                                </w:rPr>
                              </w:pPr>
                              <w:r w:rsidRPr="009A6469">
                                <w:rPr>
                                  <w:rFonts w:asciiTheme="majorHAnsi" w:hAnsiTheme="majorHAnsi" w:cstheme="majorHAnsi"/>
                                  <w:sz w:val="22"/>
                                  <w:szCs w:val="22"/>
                                </w:rPr>
                                <w:t xml:space="preserve">Figure </w:t>
                              </w:r>
                              <w:r w:rsidR="008A60CA">
                                <w:rPr>
                                  <w:rFonts w:asciiTheme="majorHAnsi" w:hAnsiTheme="majorHAnsi" w:cstheme="majorHAnsi"/>
                                  <w:sz w:val="22"/>
                                  <w:szCs w:val="22"/>
                                </w:rPr>
                                <w:fldChar w:fldCharType="begin"/>
                              </w:r>
                              <w:r w:rsidR="008A60CA">
                                <w:rPr>
                                  <w:rFonts w:asciiTheme="majorHAnsi" w:hAnsiTheme="majorHAnsi" w:cstheme="majorHAnsi"/>
                                  <w:sz w:val="22"/>
                                  <w:szCs w:val="22"/>
                                </w:rPr>
                                <w:instrText xml:space="preserve"> SEQ Figure \* ARABIC </w:instrText>
                              </w:r>
                              <w:r w:rsidR="008A60CA">
                                <w:rPr>
                                  <w:rFonts w:asciiTheme="majorHAnsi" w:hAnsiTheme="majorHAnsi" w:cstheme="majorHAnsi"/>
                                  <w:sz w:val="22"/>
                                  <w:szCs w:val="22"/>
                                </w:rPr>
                                <w:fldChar w:fldCharType="separate"/>
                              </w:r>
                              <w:r w:rsidR="008A60CA">
                                <w:rPr>
                                  <w:rFonts w:asciiTheme="majorHAnsi" w:hAnsiTheme="majorHAnsi" w:cstheme="majorHAnsi"/>
                                  <w:noProof/>
                                  <w:sz w:val="22"/>
                                  <w:szCs w:val="22"/>
                                </w:rPr>
                                <w:t>3</w:t>
                              </w:r>
                              <w:r w:rsidR="008A60CA">
                                <w:rPr>
                                  <w:rFonts w:asciiTheme="majorHAnsi" w:hAnsiTheme="majorHAnsi" w:cstheme="majorHAnsi"/>
                                  <w:sz w:val="22"/>
                                  <w:szCs w:val="22"/>
                                </w:rPr>
                                <w:fldChar w:fldCharType="end"/>
                              </w:r>
                              <w:r w:rsidRPr="009A6469">
                                <w:rPr>
                                  <w:rFonts w:asciiTheme="majorHAnsi" w:hAnsiTheme="majorHAnsi" w:cstheme="majorHAnsi"/>
                                  <w:sz w:val="22"/>
                                  <w:szCs w:val="22"/>
                                </w:rPr>
                                <w:t xml:space="preserve">) </w:t>
                              </w:r>
                              <w:r w:rsidRPr="009A6469">
                                <w:rPr>
                                  <w:rFonts w:asciiTheme="majorHAnsi" w:hAnsiTheme="majorHAnsi" w:cstheme="majorHAnsi"/>
                                  <w:b/>
                                  <w:bCs/>
                                  <w:sz w:val="22"/>
                                  <w:szCs w:val="22"/>
                                </w:rPr>
                                <w:t xml:space="preserve">Schematic representation of dystrophin transcripts in healthy individuals and in patients with Duchenne (DMD) and Becker (BMD) muscular dystrophies. </w:t>
                              </w:r>
                              <w:r w:rsidRPr="009A6469">
                                <w:rPr>
                                  <w:rFonts w:asciiTheme="majorHAnsi" w:hAnsiTheme="majorHAnsi" w:cstheme="majorHAnsi"/>
                                  <w:sz w:val="22"/>
                                  <w:szCs w:val="22"/>
                                </w:rPr>
                                <w:t>In the normal condition (A), the dystrophin mRNA includes 79 exons that are translated into the full-length dystrophin protein</w:t>
                              </w:r>
                              <w:r w:rsidR="003C0603">
                                <w:rPr>
                                  <w:rFonts w:asciiTheme="majorHAnsi" w:hAnsiTheme="majorHAnsi" w:cstheme="majorHAnsi"/>
                                  <w:sz w:val="22"/>
                                  <w:szCs w:val="22"/>
                                </w:rPr>
                                <w:t xml:space="preserve"> until stop codon (blue asterisk)</w:t>
                              </w:r>
                              <w:r w:rsidRPr="009A6469">
                                <w:rPr>
                                  <w:rFonts w:asciiTheme="majorHAnsi" w:hAnsiTheme="majorHAnsi" w:cstheme="majorHAnsi"/>
                                  <w:sz w:val="22"/>
                                  <w:szCs w:val="22"/>
                                </w:rPr>
                                <w:t>. In Duchenne muscular dystrophy (B), mutations</w:t>
                              </w:r>
                              <w:r w:rsidR="003C0603">
                                <w:rPr>
                                  <w:rFonts w:asciiTheme="majorHAnsi" w:hAnsiTheme="majorHAnsi" w:cstheme="majorHAnsi"/>
                                  <w:sz w:val="22"/>
                                  <w:szCs w:val="22"/>
                                </w:rPr>
                                <w:t xml:space="preserve"> (red asterisks, premature stop codons)</w:t>
                              </w:r>
                              <w:r w:rsidRPr="009A6469">
                                <w:rPr>
                                  <w:rFonts w:asciiTheme="majorHAnsi" w:hAnsiTheme="majorHAnsi" w:cstheme="majorHAnsi"/>
                                  <w:sz w:val="22"/>
                                  <w:szCs w:val="22"/>
                                </w:rPr>
                                <w:t xml:space="preserve"> often disrupt the open reading frame, leading to premature termination of translation and complete absence of functional dystrophin. These frame-shifting mutations can result from exon deletions, insertions, or nonsense mutations introducing an early stop codon. In Becker muscular dystrophy (C), instead, mutations typically preserve the reading frame. Therefore, translation proceeds to the natural stop codon, producing a shorter but partially functional dystrophin protein. This molecular distinction explains the milder clinical phenotype observed in BMD compared with DMD.</w:t>
                              </w:r>
                              <w:r w:rsidR="003C0603">
                                <w:rPr>
                                  <w:rFonts w:asciiTheme="majorHAnsi" w:hAnsiTheme="majorHAnsi" w:cstheme="majorHAnsi"/>
                                  <w:sz w:val="22"/>
                                  <w:szCs w:val="22"/>
                                </w:rPr>
                                <w:t xml:space="preserve"> Dark blue </w:t>
                              </w:r>
                              <w:r w:rsidR="00375683">
                                <w:rPr>
                                  <w:rFonts w:asciiTheme="majorHAnsi" w:hAnsiTheme="majorHAnsi" w:cstheme="majorHAnsi"/>
                                  <w:sz w:val="22"/>
                                  <w:szCs w:val="22"/>
                                </w:rPr>
                                <w:t>represents</w:t>
                              </w:r>
                              <w:r w:rsidRPr="009A6469">
                                <w:rPr>
                                  <w:rFonts w:asciiTheme="majorHAnsi" w:hAnsiTheme="majorHAnsi" w:cstheme="majorHAnsi"/>
                                  <w:sz w:val="22"/>
                                  <w:szCs w:val="22"/>
                                </w:rPr>
                                <w:t xml:space="preserve"> </w:t>
                              </w:r>
                              <w:r w:rsidR="003C0603">
                                <w:rPr>
                                  <w:rFonts w:asciiTheme="majorHAnsi" w:hAnsiTheme="majorHAnsi" w:cstheme="majorHAnsi"/>
                                  <w:sz w:val="22"/>
                                  <w:szCs w:val="22"/>
                                </w:rPr>
                                <w:t xml:space="preserve">translated exons; in blue exons skipped during translation; in light blue exons not affected in BMD; in red possible sites of premature translation stops in DMD. </w:t>
                              </w:r>
                              <w:r w:rsidRPr="009A6469">
                                <w:rPr>
                                  <w:rFonts w:asciiTheme="majorHAnsi" w:hAnsiTheme="majorHAnsi" w:cstheme="majorHAnsi"/>
                                  <w:sz w:val="22"/>
                                  <w:szCs w:val="22"/>
                                </w:rPr>
                                <w:t xml:space="preserve">Image adapted from Aartsma-Rus </w:t>
                              </w:r>
                              <w:r w:rsidR="002C63B2" w:rsidRPr="002C63B2">
                                <w:rPr>
                                  <w:rFonts w:ascii="Times New Roman" w:hAnsi="Times New Roman" w:cstheme="majorHAnsi"/>
                                  <w:sz w:val="24"/>
                                  <w:szCs w:val="22"/>
                                </w:rPr>
                                <w:t>et al</w:t>
                              </w:r>
                              <w:r w:rsidRPr="009A6469">
                                <w:rPr>
                                  <w:rFonts w:asciiTheme="majorHAnsi" w:hAnsiTheme="majorHAnsi" w:cstheme="majorHAnsi"/>
                                  <w:sz w:val="22"/>
                                  <w:szCs w:val="22"/>
                                </w:rPr>
                                <w:t>., 2015.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1A43B6FB" id="Gruppo 20" o:spid="_x0000_s1049" style="position:absolute;left:0;text-align:left;margin-left:2.15pt;margin-top:.15pt;width:425.15pt;height:462.6pt;z-index:251695104" coordsize="53994,5875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">
                <v:shape id="Immagine 17" o:spid="_x0000_s1050" type="#_x0000_t75" style="position:absolute;width:53994;height:342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">
                  <v:imagedata r:id="rId20" o:title=""/>
                </v:shape>
                <v:shape id="Casella di testo 1" o:spid="_x0000_s1051" type="#_x0000_t202" style="position:absolute;top:34842;width:53994;height:2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" stroked="f">
                  <v:textbox style="mso-fit-shape-to-text:t" inset="0,0,0,0">
                    <w:txbxContent>
                      <w:p w14:paraId="4CDF8495" w14:textId="48CDD086" w:rsidR="00EF18EF" w:rsidRPr="009A6469" w:rsidRDefault="00EF18EF" w:rsidP="009A6469">
                        <w:pPr>
                          <w:pStyle w:val="Didascalia"/>
                          <w:jc w:val="both"/>
                          <w:rPr>
                            <w:rFonts w:asciiTheme="majorHAnsi" w:hAnsiTheme="majorHAnsi" w:cstheme="majorHAnsi"/>
                            <w:sz w:val="22"/>
                            <w:szCs w:val="22"/>
                          </w:rPr>
                        </w:pPr>
                        <w:r w:rsidRPr="009A6469">
                          <w:rPr>
                            <w:rFonts w:asciiTheme="majorHAnsi" w:hAnsiTheme="majorHAnsi" w:cstheme="majorHAnsi"/>
                            <w:sz w:val="22"/>
                            <w:szCs w:val="22"/>
                          </w:rPr>
                          <w:t xml:space="preserve">Figure </w:t>
                        </w:r>
                        <w:r w:rsidR="008A60CA">
                          <w:rPr>
                            <w:rFonts w:asciiTheme="majorHAnsi" w:hAnsiTheme="majorHAnsi" w:cstheme="majorHAnsi"/>
                            <w:sz w:val="22"/>
                            <w:szCs w:val="22"/>
                          </w:rPr>
                          <w:fldChar w:fldCharType="begin"/>
                        </w:r>
                        <w:r w:rsidR="008A60CA">
                          <w:rPr>
                            <w:rFonts w:asciiTheme="majorHAnsi" w:hAnsiTheme="majorHAnsi" w:cstheme="majorHAnsi"/>
                            <w:sz w:val="22"/>
                            <w:szCs w:val="22"/>
                          </w:rPr>
                          <w:instrText xml:space="preserve"> SEQ Figure \* ARABIC </w:instrText>
                        </w:r>
                        <w:r w:rsidR="008A60CA">
                          <w:rPr>
                            <w:rFonts w:asciiTheme="majorHAnsi" w:hAnsiTheme="majorHAnsi" w:cstheme="majorHAnsi"/>
                            <w:sz w:val="22"/>
                            <w:szCs w:val="22"/>
                          </w:rPr>
                          <w:fldChar w:fldCharType="separate"/>
                        </w:r>
                        <w:r w:rsidR="008A60CA">
                          <w:rPr>
                            <w:rFonts w:asciiTheme="majorHAnsi" w:hAnsiTheme="majorHAnsi" w:cstheme="majorHAnsi"/>
                            <w:noProof/>
                            <w:sz w:val="22"/>
                            <w:szCs w:val="22"/>
                          </w:rPr>
                          <w:t>3</w:t>
                        </w:r>
                        <w:r w:rsidR="008A60CA">
                          <w:rPr>
                            <w:rFonts w:asciiTheme="majorHAnsi" w:hAnsiTheme="majorHAnsi" w:cstheme="majorHAnsi"/>
                            <w:sz w:val="22"/>
                            <w:szCs w:val="22"/>
                          </w:rPr>
                          <w:fldChar w:fldCharType="end"/>
                        </w:r>
                        <w:r w:rsidRPr="009A6469">
                          <w:rPr>
                            <w:rFonts w:asciiTheme="majorHAnsi" w:hAnsiTheme="majorHAnsi" w:cstheme="majorHAnsi"/>
                            <w:sz w:val="22"/>
                            <w:szCs w:val="22"/>
                          </w:rPr>
                          <w:t xml:space="preserve">) </w:t>
                        </w:r>
                        <w:r w:rsidRPr="009A6469">
                          <w:rPr>
                            <w:rFonts w:asciiTheme="majorHAnsi" w:hAnsiTheme="majorHAnsi" w:cstheme="majorHAnsi"/>
                            <w:b/>
                            <w:bCs/>
                            <w:sz w:val="22"/>
                            <w:szCs w:val="22"/>
                          </w:rPr>
                          <w:t xml:space="preserve">Schematic representation of dystrophin transcripts in healthy individuals and in patients with Duchenne (DMD) and Becker (BMD) muscular dystrophies. </w:t>
                        </w:r>
                        <w:r w:rsidRPr="009A6469">
                          <w:rPr>
                            <w:rFonts w:asciiTheme="majorHAnsi" w:hAnsiTheme="majorHAnsi" w:cstheme="majorHAnsi"/>
                            <w:sz w:val="22"/>
                            <w:szCs w:val="22"/>
                          </w:rPr>
                          <w:t>In the normal condition (A), the dystrophin mRNA includes 79 exons that are translated into the full-length dystrophin protein</w:t>
                        </w:r>
                        <w:r w:rsidR="003C0603">
                          <w:rPr>
                            <w:rFonts w:asciiTheme="majorHAnsi" w:hAnsiTheme="majorHAnsi" w:cstheme="majorHAnsi"/>
                            <w:sz w:val="22"/>
                            <w:szCs w:val="22"/>
                          </w:rPr>
                          <w:t xml:space="preserve"> until stop codon (blue asterisk)</w:t>
                        </w:r>
                        <w:r w:rsidRPr="009A6469">
                          <w:rPr>
                            <w:rFonts w:asciiTheme="majorHAnsi" w:hAnsiTheme="majorHAnsi" w:cstheme="majorHAnsi"/>
                            <w:sz w:val="22"/>
                            <w:szCs w:val="22"/>
                          </w:rPr>
                          <w:t>. In Duchenne muscular dystrophy (B), mutations</w:t>
                        </w:r>
                        <w:r w:rsidR="003C0603">
                          <w:rPr>
                            <w:rFonts w:asciiTheme="majorHAnsi" w:hAnsiTheme="majorHAnsi" w:cstheme="majorHAnsi"/>
                            <w:sz w:val="22"/>
                            <w:szCs w:val="22"/>
                          </w:rPr>
                          <w:t xml:space="preserve"> (red asterisks, premature stop codons)</w:t>
                        </w:r>
                        <w:r w:rsidRPr="009A6469">
                          <w:rPr>
                            <w:rFonts w:asciiTheme="majorHAnsi" w:hAnsiTheme="majorHAnsi" w:cstheme="majorHAnsi"/>
                            <w:sz w:val="22"/>
                            <w:szCs w:val="22"/>
                          </w:rPr>
                          <w:t xml:space="preserve"> often disrupt the open reading frame, leading to premature termination of translation and complete absence of functional dystrophin. These frame-shifting mutations can result from exon deletions, insertions, or nonsense mutations introducing an early stop codon. In Becker muscular dystrophy (C), instead, mutations typically preserve the reading frame. Therefore, translation proceeds to the natural stop codon, producing a shorter but partially functional dystrophin protein. This molecular distinction explains the milder clinical phenotype observed in BMD compared with DMD.</w:t>
                        </w:r>
                        <w:r w:rsidR="003C0603">
                          <w:rPr>
                            <w:rFonts w:asciiTheme="majorHAnsi" w:hAnsiTheme="majorHAnsi" w:cstheme="majorHAnsi"/>
                            <w:sz w:val="22"/>
                            <w:szCs w:val="22"/>
                          </w:rPr>
                          <w:t xml:space="preserve"> Dark blue </w:t>
                        </w:r>
                        <w:r w:rsidR="00375683">
                          <w:rPr>
                            <w:rFonts w:asciiTheme="majorHAnsi" w:hAnsiTheme="majorHAnsi" w:cstheme="majorHAnsi"/>
                            <w:sz w:val="22"/>
                            <w:szCs w:val="22"/>
                          </w:rPr>
                          <w:t>represents</w:t>
                        </w:r>
                        <w:r w:rsidRPr="009A6469">
                          <w:rPr>
                            <w:rFonts w:asciiTheme="majorHAnsi" w:hAnsiTheme="majorHAnsi" w:cstheme="majorHAnsi"/>
                            <w:sz w:val="22"/>
                            <w:szCs w:val="22"/>
                          </w:rPr>
                          <w:t xml:space="preserve"> </w:t>
                        </w:r>
                        <w:r w:rsidR="003C0603">
                          <w:rPr>
                            <w:rFonts w:asciiTheme="majorHAnsi" w:hAnsiTheme="majorHAnsi" w:cstheme="majorHAnsi"/>
                            <w:sz w:val="22"/>
                            <w:szCs w:val="22"/>
                          </w:rPr>
                          <w:t xml:space="preserve">translated exons; in blue exons skipped during translation; in light blue exons not affected in BMD; in red possible sites of premature translation stops in DMD. </w:t>
                        </w:r>
                        <w:r w:rsidRPr="009A6469">
                          <w:rPr>
                            <w:rFonts w:asciiTheme="majorHAnsi" w:hAnsiTheme="majorHAnsi" w:cstheme="majorHAnsi"/>
                            <w:sz w:val="22"/>
                            <w:szCs w:val="22"/>
                          </w:rPr>
                          <w:t xml:space="preserve">Image adapted from Aartsma-Rus </w:t>
                        </w:r>
                        <w:r w:rsidR="002C63B2" w:rsidRPr="002C63B2">
                          <w:rPr>
                            <w:rFonts w:ascii="Times New Roman" w:hAnsi="Times New Roman" w:cstheme="majorHAnsi"/>
                            <w:sz w:val="24"/>
                            <w:szCs w:val="22"/>
                          </w:rPr>
                          <w:t>et al</w:t>
                        </w:r>
                        <w:r w:rsidRPr="009A6469">
                          <w:rPr>
                            <w:rFonts w:asciiTheme="majorHAnsi" w:hAnsiTheme="majorHAnsi" w:cstheme="majorHAnsi"/>
                            <w:sz w:val="22"/>
                            <w:szCs w:val="22"/>
                          </w:rPr>
                          <w:t>., 2015.</w:t>
                        </w:r>
                      </w:p>
                    </w:txbxContent>
                  </v:textbox>
                </v:shape>
                <w10:wrap type="topAndBottom"/>
              </v:group>
            </w:pict>
          </mc:Fallback>
        </mc:AlternateContent>
      </w:r>
    </w:p>
    <w:p w14:paraId="5BE438B4"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5D6032B9" w14:textId="2AED7244" w:rsidR="00EF18EF" w:rsidRPr="00BB4CEC" w:rsidRDefault="00EF18EF" w:rsidP="00E716ED">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Loss of dystrophin disorganizes the </w:t>
      </w:r>
      <w:bookmarkStart w:id="9" w:name="_Hlk212025159"/>
      <w:r w:rsidRPr="00BB4CEC">
        <w:rPr>
          <w:rFonts w:asciiTheme="majorHAnsi" w:hAnsiTheme="majorHAnsi" w:cstheme="majorHAnsi"/>
          <w:sz w:val="24"/>
          <w:szCs w:val="24"/>
        </w:rPr>
        <w:t>dystrophin-associated glycoprotein complex (DGC)</w:t>
      </w:r>
      <w:bookmarkEnd w:id="9"/>
      <w:r w:rsidR="00E716ED">
        <w:rPr>
          <w:rFonts w:asciiTheme="majorHAnsi" w:hAnsiTheme="majorHAnsi" w:cstheme="majorHAnsi"/>
          <w:sz w:val="24"/>
          <w:szCs w:val="24"/>
        </w:rPr>
        <w:t xml:space="preserve">, </w:t>
      </w:r>
      <w:r w:rsidRPr="00BB4CEC">
        <w:rPr>
          <w:rFonts w:asciiTheme="majorHAnsi" w:hAnsiTheme="majorHAnsi" w:cstheme="majorHAnsi"/>
          <w:sz w:val="24"/>
          <w:szCs w:val="24"/>
        </w:rPr>
        <w:t>whose components become under</w:t>
      </w:r>
      <w:r w:rsidR="000224E1" w:rsidRPr="00BB4CEC">
        <w:rPr>
          <w:rFonts w:asciiTheme="majorHAnsi" w:hAnsiTheme="majorHAnsi" w:cstheme="majorHAnsi"/>
          <w:sz w:val="24"/>
          <w:szCs w:val="24"/>
        </w:rPr>
        <w:t xml:space="preserve"> </w:t>
      </w:r>
      <w:r w:rsidRPr="00BB4CEC">
        <w:rPr>
          <w:rFonts w:asciiTheme="majorHAnsi" w:hAnsiTheme="majorHAnsi" w:cstheme="majorHAnsi"/>
          <w:sz w:val="24"/>
          <w:szCs w:val="24"/>
        </w:rPr>
        <w:t xml:space="preserve">expressed and mislocalized on the plasma membrane (e.g., sarcoglycans) (Fig. 4). This phenomenon, also recurrent in limb-girdle muscular dystrophies, highlights the essential structural role of these proteins in maintaining membrane integrity </w:t>
      </w:r>
      <w:r w:rsidR="008E1B2B"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{"citationID":"arAkfKW9","properties":{"formattedCitation":"(Roberts {\\i{}et al}, 2015)","plainCitation":"(Roberts et al, 2015)","noteIndex":0},"citationItems":[{"id":28,"uris":["http://zotero.org/users/18368831/items/SD3DEQGV"],"itemData":{"id":28,"type":"article-journal","abstract":"Duchenne muscular dystrophy (DMD) is a classical monogenic disorder, a model disease for genomic studies and a priority candidate for regenerative medicine and gene therapy. Although the genetic cause of DMD is well known, the molecular pathogenesis of disease and the response to therapy are incompletely understood. Here, we describe analyses of protein, mRNA and microRNA expression in the tibialis anterior of the mdx mouse model of DMD. Notably, 3272 proteins were quantifiable and 525 identified as differentially expressed in mdx muscle (P &amp;lt; 0.01). Therapeutic restoration of dystrophin by exon skipping induced widespread shifts in protein and mRNA expression towards wild-type expression levels, whereas the miRNome was largely unaffected. Comparison analyses between datasets showed that protein and mRNA ratios were only weakly correlated (r = 0.405), and identified a multitude of differentially affected cellular pathways, upstream regulators and predicted miRNA–target interactions. This study provides fundamental new insights into gene expression and regulation in dystrophic muscle.","container-title":"Human Molecular Genetics","DOI":"10.1093/hmg/ddv381","ISSN":"0964-6906","issue":"23","journalAbbreviation":"Hum Mol Genet","page":"6756-6768","source":"Silverchair","title":"Multi-level omics analysis in a murine model of dystrophin loss and therapeutic restoration","volume":"24","author":[{"family":"Roberts","given":"Thomas C."},{"family":"Johansson","given":"Henrik J."},{"family":"McClorey","given":"Graham"},{"family":"Godfrey","given":"Caroline"},{"family":"Blomberg","given":"K. Emelie M."},{"family":"Coursindel","given":"Thibault"},{"family":"Gait","given":"Michael J."},{"family":"Smith","given":"C.I. Edvard"},{"family":"Lehtiö","given":"Janne"},{"family":"EL Andaloussi","given":"Samir"},{"family":"Wood","given":"Matthew J.A."}],"issued":{"date-parts":[["2015",12,1]]}}}],"schema":"https://github.com/citation-style-language/schema/raw/master/csl-citation.json"} </w:instrText>
      </w:r>
      <w:r w:rsidR="008E1B2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(Roberts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2015)</w:t>
      </w:r>
      <w:r w:rsidR="008E1B2B"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Moreover, sarcolemmal instability </w:t>
      </w:r>
      <w:r w:rsidRPr="00BB4CEC">
        <w:rPr>
          <w:rFonts w:asciiTheme="majorHAnsi" w:hAnsiTheme="majorHAnsi" w:cstheme="majorHAnsi"/>
          <w:sz w:val="24"/>
          <w:szCs w:val="24"/>
        </w:rPr>
        <w:lastRenderedPageBreak/>
        <w:t xml:space="preserve">causes increased Ca²⁺ influx, triggering cytotoxic cascades and enhancing oxidative stress already generated by contraction-induced mechanical strain, ultimately leading to myonecrosis. The resulting necrosis and oxidative stress sustain a chronic inflammatory environment that further exacerbates muscle damage </w:t>
      </w:r>
      <w:r w:rsidR="008E1B2B"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{"citationID":"W1EAamis","properties":{"formattedCitation":"(Consalvi {\\i{}et al}, 2011)","plainCitation":"(Consalvi et al, 2011)","noteIndex":0},"citationItems":[{"id":265,"uris":["http://zotero.org/users/18368831/items/PG9LZ7WF"],"itemData":{"id":265,"type":"article-journal","abstract":"Histone deacetylases inhibitors (HDACi) include a growing number of drugs that share the ability to inhibit the enzymatic activity of some or all the HDACs. Experimental and preclinical evidence indicates that these epigenetic drugs not only can be effective in the treatment of malignancies, inflammatory diseases and degenerative disorders, but also in the treatment of genetic diseases, such as muscular dystrophies. The ability of HDACi to counter the progression of muscular dystrophies points to HDACs as a crucial link between specific genetic mutations and downstream determinants of disease progression. It also suggests the contribution of epigenetic events to the pathogenesis of muscular dystrophies. Here we describe the experimental evidence supporting the key role of HDACs in the control of the transcriptional networks underlying the potential of dystrophic muscles either to activate compensatory regeneration or to undergo fibroadipogenic degeneration. Studies performed in mouse models of Duchenne muscular dystrophy (DMD) indicate that dystrophin deficiency leads to deregulated HDAC activity, which perturbs downstream networks and can be restored directly, by HDAC blockade, or indirectly, by reexpression of dystrophin. This evidence supports the current view that HDACi are emerging candidate drugs for pharmacological interventions in muscular dystrophies, and reveals unexpected common beneficial outcomes of pharmacological treatment or gene therapy.","container-title":"Molecular Medicine (Cambridge, Mass.)","DOI":"10.2119/molmed.2011.00049","ISSN":"1528-3658","issue":"5-6","journalAbbreviation":"Mol Med","language":"eng","page":"457-465","PMID":"21308150","PMCID":"PMC3105131","source":"PubMed","title":"Histone deacetylase inhibitors in the treatment of muscular dystrophies: epigenetic drugs for genetic diseases","title-short":"Histone deacetylase inhibitors in the treatment of muscular dystrophies","volume":"17","author":[{"family":"Consalvi","given":"Silvia"},{"family":"Saccone","given":"Valentina"},{"family":"Giordani","given":"Lorenzo"},{"family":"Minetti","given":"Giulia"},{"family":"Mozzetta","given":"Chiara"},{"family":"Puri","given":"Pier Lorenzo"}],"issued":{"date-parts":[["2011"]]}}}],"schema":"https://github.com/citation-style-language/schema/raw/master/csl-citation.json"} </w:instrText>
      </w:r>
      <w:r w:rsidR="008E1B2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(Consalvi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2011)</w:t>
      </w:r>
      <w:r w:rsidR="008E1B2B" w:rsidRPr="00BB4CEC">
        <w:rPr>
          <w:rFonts w:asciiTheme="majorHAnsi" w:hAnsiTheme="majorHAnsi" w:cstheme="majorHAnsi"/>
          <w:sz w:val="24"/>
          <w:szCs w:val="24"/>
        </w:rPr>
        <w:fldChar w:fldCharType="end"/>
      </w:r>
      <w:r w:rsidR="008E1B2B" w:rsidRPr="00BB4CEC">
        <w:rPr>
          <w:rFonts w:asciiTheme="majorHAnsi" w:hAnsiTheme="majorHAnsi" w:cstheme="majorHAnsi"/>
          <w:sz w:val="24"/>
          <w:szCs w:val="24"/>
        </w:rPr>
        <w:t>.</w:t>
      </w:r>
      <w:r w:rsidRPr="00BB4CEC">
        <w:rPr>
          <w:rFonts w:asciiTheme="majorHAnsi" w:hAnsiTheme="majorHAnsi" w:cstheme="majorHAnsi"/>
          <w:sz w:val="24"/>
          <w:szCs w:val="24"/>
        </w:rPr>
        <w:t xml:space="preserve"> </w:t>
      </w:r>
    </w:p>
    <w:p w14:paraId="4E86BB2C" w14:textId="6596D8AA" w:rsidR="00EF18EF" w:rsidRPr="00BB4CEC" w:rsidRDefault="00952179"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16"/>
          <w:szCs w:val="16"/>
        </w:rPr>
        <mc:AlternateContent>
          <mc:Choice Requires="wpg">
            <w:drawing>
              <wp:anchor distT="0" distB="0" distL="114300" distR="114300" simplePos="0" relativeHeight="251661312" behindDoc="0" locked="0" layoutInCell="1" allowOverlap="1" wp14:anchorId="659B6EF8" wp14:editId="6C0D5070">
                <wp:simplePos x="0" y="0"/>
                <wp:positionH relativeFrom="column">
                  <wp:posOffset>-3175</wp:posOffset>
                </wp:positionH>
                <wp:positionV relativeFrom="paragraph">
                  <wp:posOffset>337185</wp:posOffset>
                </wp:positionV>
                <wp:extent cx="5360035" cy="6466840"/>
                <wp:effectExtent l="0" t="0" r="0" b="0"/>
                <wp:wrapTopAndBottom/>
                <wp:docPr id="2140989557" name="Gruppo 60"/>
                <wp:cNvGraphicFramePr/>
                <a:graphic xmlns:a="http://schemas.openxmlformats.org/drawingml/2006/main">
                  <a:graphicData uri="http://schemas.microsoft.com/office/word/2010/wordprocessingGroup">
                    <wpg:wgp>
                      <wpg:cNvGrpSpPr/>
                      <wpg:grpSpPr>
                        <a:xfrm>
                          <a:off x="0" y="0"/>
                          <a:ext cx="5360035" cy="6466840"/>
                          <a:chOff x="0" y="0"/>
                          <a:chExt cx="5360035" cy="6466840"/>
                        </a:xfrm>
                      </wpg:grpSpPr>
                      <wps:wsp>
                        <wps:cNvPr id="62897589" name="Casella di testo 1"/>
                        <wps:cNvSpPr txBox="1"/>
                        <wps:spPr>
                          <a:xfrm>
                            <a:off x="0" y="4236720"/>
                            <a:ext cx="5360035" cy="2230120"/>
                          </a:xfrm>
                          <a:prstGeom prst="rect">
                            <a:avLst/>
                          </a:prstGeom>
                          <a:solidFill>
                            <a:prstClr val="white"/>
                          </a:solidFill>
                          <a:ln>
                            <a:noFill/>
                          </a:ln>
                        </wps:spPr>
                        <wps:txbx>
                          <w:txbxContent>
                            <w:p w14:paraId="35EE178E" w14:textId="28488326" w:rsidR="00EF18EF" w:rsidRPr="009A6469" w:rsidRDefault="00EF18EF" w:rsidP="009A6469">
                              <w:pPr>
                                <w:pStyle w:val="Didascalia"/>
                                <w:jc w:val="both"/>
                                <w:rPr>
                                  <w:rFonts w:ascii="Times New Roman" w:hAnsi="Times New Roman" w:cs="Times New Roman"/>
                                  <w:noProof/>
                                  <w:sz w:val="28"/>
                                  <w:szCs w:val="28"/>
                                </w:rPr>
                              </w:pPr>
                              <w:r w:rsidRPr="009A6469">
                                <w:rPr>
                                  <w:rFonts w:ascii="Times New Roman" w:hAnsi="Times New Roman" w:cs="Times New Roman"/>
                                  <w:sz w:val="22"/>
                                  <w:szCs w:val="22"/>
                                </w:rPr>
                                <w:t xml:space="preserve">Figure </w:t>
                              </w:r>
                              <w:r w:rsidR="008A60CA">
                                <w:rPr>
                                  <w:rFonts w:ascii="Times New Roman" w:hAnsi="Times New Roman" w:cs="Times New Roman"/>
                                  <w:sz w:val="22"/>
                                  <w:szCs w:val="22"/>
                                </w:rPr>
                                <w:fldChar w:fldCharType="begin"/>
                              </w:r>
                              <w:r w:rsidR="008A60CA">
                                <w:rPr>
                                  <w:rFonts w:ascii="Times New Roman" w:hAnsi="Times New Roman" w:cs="Times New Roman"/>
                                  <w:sz w:val="22"/>
                                  <w:szCs w:val="22"/>
                                </w:rPr>
                                <w:instrText xml:space="preserve"> SEQ Figure \* ARABIC </w:instrText>
                              </w:r>
                              <w:r w:rsidR="008A60CA">
                                <w:rPr>
                                  <w:rFonts w:ascii="Times New Roman" w:hAnsi="Times New Roman" w:cs="Times New Roman"/>
                                  <w:sz w:val="22"/>
                                  <w:szCs w:val="22"/>
                                </w:rPr>
                                <w:fldChar w:fldCharType="separate"/>
                              </w:r>
                              <w:r w:rsidR="008A60CA">
                                <w:rPr>
                                  <w:rFonts w:ascii="Times New Roman" w:hAnsi="Times New Roman" w:cs="Times New Roman"/>
                                  <w:noProof/>
                                  <w:sz w:val="22"/>
                                  <w:szCs w:val="22"/>
                                </w:rPr>
                                <w:t>4</w:t>
                              </w:r>
                              <w:r w:rsidR="008A60CA">
                                <w:rPr>
                                  <w:rFonts w:ascii="Times New Roman" w:hAnsi="Times New Roman" w:cs="Times New Roman"/>
                                  <w:sz w:val="22"/>
                                  <w:szCs w:val="22"/>
                                </w:rPr>
                                <w:fldChar w:fldCharType="end"/>
                              </w:r>
                              <w:r w:rsidRPr="009A6469">
                                <w:rPr>
                                  <w:rFonts w:ascii="Times New Roman" w:hAnsi="Times New Roman" w:cs="Times New Roman"/>
                                  <w:sz w:val="22"/>
                                  <w:szCs w:val="22"/>
                                </w:rPr>
                                <w:t xml:space="preserve">) </w:t>
                              </w:r>
                              <w:r w:rsidRPr="009A6469">
                                <w:rPr>
                                  <w:rFonts w:ascii="Times New Roman" w:hAnsi="Times New Roman" w:cs="Times New Roman"/>
                                  <w:b/>
                                  <w:bCs/>
                                  <w:sz w:val="22"/>
                                  <w:szCs w:val="22"/>
                                </w:rPr>
                                <w:t>Schematic representation of the organization of the dystrophin-associated glycoprotein complex (DGC).</w:t>
                              </w:r>
                              <w:r w:rsidRPr="009A6469">
                                <w:rPr>
                                  <w:rFonts w:ascii="Times New Roman" w:hAnsi="Times New Roman" w:cs="Times New Roman"/>
                                  <w:sz w:val="22"/>
                                  <w:szCs w:val="22"/>
                                </w:rPr>
                                <w:t xml:space="preserve"> </w:t>
                              </w:r>
                              <w:r w:rsidR="00E716ED" w:rsidRPr="00E716ED">
                                <w:rPr>
                                  <w:rFonts w:ascii="Times New Roman" w:hAnsi="Times New Roman" w:cs="Times New Roman"/>
                                  <w:sz w:val="22"/>
                                  <w:szCs w:val="22"/>
                                </w:rPr>
                                <w:t>Dystrophin anchors the intracellular actin cytoskeleton (F-actin) to the sarcolemma through its actin-binding domain (ABD) and interactions with β-dystroglycan. The dystroglycan complex, composed of α- and β-dystroglycan, links the cytoskeleton to the extracellular matrix by binding laminin in the basal lamina. The sarcoglycan complex (α, β, γ, and δ sarcoglycans) and sarcospan are embedded in the lipid bilayer and contribute to membrane stability. On the cytoplasmic side, dystrophin associates with adaptor and signaling proteins including syntrophins, dystrobrevin (α-DB), neuronal nitric oxide synthase (nNOS), and plectin, which in turn connects the DGC to the intermediate filament network (desmin). Additional membrane-associated proteins such as aquaporin-4 (AQP4) and caveolin-3 (CAV3) are shown. Together, the DGC provides structural support to muscle fibers and acts as a signaling hub; disruption of its components leads to sarcolemmal fragility and muscular dystrophies.</w:t>
                              </w:r>
                              <w:r w:rsidRPr="009A6469">
                                <w:rPr>
                                  <w:rFonts w:ascii="Times New Roman" w:hAnsi="Times New Roman" w:cs="Times New Roman"/>
                                  <w:sz w:val="22"/>
                                  <w:szCs w:val="22"/>
                                </w:rPr>
                                <w:t xml:space="preserve"> Image taken from </w:t>
                              </w:r>
                              <w:r w:rsidR="00952179" w:rsidRPr="009A6469">
                                <w:rPr>
                                  <w:rFonts w:ascii="Times New Roman" w:hAnsi="Times New Roman" w:cs="Times New Roman"/>
                                  <w:sz w:val="22"/>
                                  <w:szCs w:val="22"/>
                                </w:rPr>
                                <w:t xml:space="preserve">Tsoumpra </w:t>
                              </w:r>
                              <w:r w:rsidR="002C63B2" w:rsidRPr="002C63B2">
                                <w:rPr>
                                  <w:rFonts w:ascii="Times New Roman" w:hAnsi="Times New Roman" w:cs="Times New Roman"/>
                                  <w:sz w:val="24"/>
                                  <w:szCs w:val="22"/>
                                </w:rPr>
                                <w:t>et al</w:t>
                              </w:r>
                              <w:r w:rsidR="00952179" w:rsidRPr="009A6469">
                                <w:rPr>
                                  <w:rFonts w:ascii="Times New Roman" w:hAnsi="Times New Roman" w:cs="Times New Roman"/>
                                  <w:sz w:val="22"/>
                                  <w:szCs w:val="22"/>
                                </w:rPr>
                                <w:t>., 2019</w:t>
                              </w:r>
                              <w:r w:rsidRPr="009A6469">
                                <w:rPr>
                                  <w:rFonts w:ascii="Times New Roman" w:hAnsi="Times New Roman" w:cs="Times New Roman"/>
                                  <w:sz w:val="22"/>
                                  <w:szCs w:val="2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pic:pic xmlns:pic="http://schemas.openxmlformats.org/drawingml/2006/picture">
                        <pic:nvPicPr>
                          <pic:cNvPr id="95936476" name="Immagine 59"/>
                          <pic:cNvPicPr>
                            <a:picLocks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360035" cy="4130675"/>
                          </a:xfrm>
                          <a:prstGeom prst="rect">
                            <a:avLst/>
                          </a:prstGeom>
                          <a:noFill/>
                        </pic:spPr>
                      </pic:pic>
                    </wpg:wgp>
                  </a:graphicData>
                </a:graphic>
              </wp:anchor>
            </w:drawing>
          </mc:Choice>
          <mc:Fallback>
            <w:pict>
              <v:group w14:anchorId="659B6EF8" id="Gruppo 60" o:spid="_x0000_s1052" style="position:absolute;left:0;text-align:left;margin-left:-.25pt;margin-top:26.55pt;width:422.05pt;height:509.2pt;z-index:251661312" coordsize="53600,646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">
                <v:shape id="Casella di testo 1" o:spid="_x0000_s1053" type="#_x0000_t202" style="position:absolute;top:42367;width:53600;height:22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" stroked="f">
                  <v:textbox style="mso-fit-shape-to-text:t" inset="0,0,0,0">
                    <w:txbxContent>
                      <w:p w14:paraId="35EE178E" w14:textId="28488326" w:rsidR="00EF18EF" w:rsidRPr="009A6469" w:rsidRDefault="00EF18EF" w:rsidP="009A6469">
                        <w:pPr>
                          <w:pStyle w:val="Didascalia"/>
                          <w:jc w:val="both"/>
                          <w:rPr>
                            <w:rFonts w:ascii="Times New Roman" w:hAnsi="Times New Roman" w:cs="Times New Roman"/>
                            <w:noProof/>
                            <w:sz w:val="28"/>
                            <w:szCs w:val="28"/>
                          </w:rPr>
                        </w:pPr>
                        <w:r w:rsidRPr="009A6469">
                          <w:rPr>
                            <w:rFonts w:ascii="Times New Roman" w:hAnsi="Times New Roman" w:cs="Times New Roman"/>
                            <w:sz w:val="22"/>
                            <w:szCs w:val="22"/>
                          </w:rPr>
                          <w:t xml:space="preserve">Figure </w:t>
                        </w:r>
                        <w:r w:rsidR="008A60CA">
                          <w:rPr>
                            <w:rFonts w:ascii="Times New Roman" w:hAnsi="Times New Roman" w:cs="Times New Roman"/>
                            <w:sz w:val="22"/>
                            <w:szCs w:val="22"/>
                          </w:rPr>
                          <w:fldChar w:fldCharType="begin"/>
                        </w:r>
                        <w:r w:rsidR="008A60CA">
                          <w:rPr>
                            <w:rFonts w:ascii="Times New Roman" w:hAnsi="Times New Roman" w:cs="Times New Roman"/>
                            <w:sz w:val="22"/>
                            <w:szCs w:val="22"/>
                          </w:rPr>
                          <w:instrText xml:space="preserve"> SEQ Figure \* ARABIC </w:instrText>
                        </w:r>
                        <w:r w:rsidR="008A60CA">
                          <w:rPr>
                            <w:rFonts w:ascii="Times New Roman" w:hAnsi="Times New Roman" w:cs="Times New Roman"/>
                            <w:sz w:val="22"/>
                            <w:szCs w:val="22"/>
                          </w:rPr>
                          <w:fldChar w:fldCharType="separate"/>
                        </w:r>
                        <w:r w:rsidR="008A60CA">
                          <w:rPr>
                            <w:rFonts w:ascii="Times New Roman" w:hAnsi="Times New Roman" w:cs="Times New Roman"/>
                            <w:noProof/>
                            <w:sz w:val="22"/>
                            <w:szCs w:val="22"/>
                          </w:rPr>
                          <w:t>4</w:t>
                        </w:r>
                        <w:r w:rsidR="008A60CA">
                          <w:rPr>
                            <w:rFonts w:ascii="Times New Roman" w:hAnsi="Times New Roman" w:cs="Times New Roman"/>
                            <w:sz w:val="22"/>
                            <w:szCs w:val="22"/>
                          </w:rPr>
                          <w:fldChar w:fldCharType="end"/>
                        </w:r>
                        <w:r w:rsidRPr="009A6469">
                          <w:rPr>
                            <w:rFonts w:ascii="Times New Roman" w:hAnsi="Times New Roman" w:cs="Times New Roman"/>
                            <w:sz w:val="22"/>
                            <w:szCs w:val="22"/>
                          </w:rPr>
                          <w:t xml:space="preserve">) </w:t>
                        </w:r>
                        <w:r w:rsidRPr="009A6469">
                          <w:rPr>
                            <w:rFonts w:ascii="Times New Roman" w:hAnsi="Times New Roman" w:cs="Times New Roman"/>
                            <w:b/>
                            <w:bCs/>
                            <w:sz w:val="22"/>
                            <w:szCs w:val="22"/>
                          </w:rPr>
                          <w:t>Schematic representation of the organization of the dystrophin-associated glycoprotein complex (DGC).</w:t>
                        </w:r>
                        <w:r w:rsidRPr="009A6469">
                          <w:rPr>
                            <w:rFonts w:ascii="Times New Roman" w:hAnsi="Times New Roman" w:cs="Times New Roman"/>
                            <w:sz w:val="22"/>
                            <w:szCs w:val="22"/>
                          </w:rPr>
                          <w:t xml:space="preserve"> </w:t>
                        </w:r>
                        <w:r w:rsidR="00E716ED" w:rsidRPr="00E716ED">
                          <w:rPr>
                            <w:rFonts w:ascii="Times New Roman" w:hAnsi="Times New Roman" w:cs="Times New Roman"/>
                            <w:sz w:val="22"/>
                            <w:szCs w:val="22"/>
                          </w:rPr>
                          <w:t>Dystrophin anchors the intracellular actin cytoskeleton (F-actin) to the sarcolemma through its actin-binding domain (ABD) and interactions with β-dystroglycan. The dystroglycan complex, composed of α- and β-dystroglycan, links the cytoskeleton to the extracellular matrix by binding laminin in the basal lamina. The sarcoglycan complex (α, β, γ, and δ sarcoglycans) and sarcospan are embedded in the lipid bilayer and contribute to membrane stability. On the cytoplasmic side, dystrophin associates with adaptor and signaling proteins including syntrophins, dystrobrevin (α-DB), neuronal nitric oxide synthase (nNOS), and plectin, which in turn connects the DGC to the intermediate filament network (desmin). Additional membrane-associated proteins such as aquaporin-4 (AQP4) and caveolin-3 (CAV3) are shown. Together, the DGC provides structural support to muscle fibers and acts as a signaling hub; disruption of its components leads to sarcolemmal fragility and muscular dystrophies.</w:t>
                        </w:r>
                        <w:r w:rsidRPr="009A6469">
                          <w:rPr>
                            <w:rFonts w:ascii="Times New Roman" w:hAnsi="Times New Roman" w:cs="Times New Roman"/>
                            <w:sz w:val="22"/>
                            <w:szCs w:val="22"/>
                          </w:rPr>
                          <w:t xml:space="preserve"> Image taken from </w:t>
                        </w:r>
                        <w:r w:rsidR="00952179" w:rsidRPr="009A6469">
                          <w:rPr>
                            <w:rFonts w:ascii="Times New Roman" w:hAnsi="Times New Roman" w:cs="Times New Roman"/>
                            <w:sz w:val="22"/>
                            <w:szCs w:val="22"/>
                          </w:rPr>
                          <w:t xml:space="preserve">Tsoumpra </w:t>
                        </w:r>
                        <w:r w:rsidR="002C63B2" w:rsidRPr="002C63B2">
                          <w:rPr>
                            <w:rFonts w:ascii="Times New Roman" w:hAnsi="Times New Roman" w:cs="Times New Roman"/>
                            <w:sz w:val="24"/>
                            <w:szCs w:val="22"/>
                          </w:rPr>
                          <w:t>et al</w:t>
                        </w:r>
                        <w:r w:rsidR="00952179" w:rsidRPr="009A6469">
                          <w:rPr>
                            <w:rFonts w:ascii="Times New Roman" w:hAnsi="Times New Roman" w:cs="Times New Roman"/>
                            <w:sz w:val="22"/>
                            <w:szCs w:val="22"/>
                          </w:rPr>
                          <w:t>., 2019</w:t>
                        </w:r>
                        <w:r w:rsidRPr="009A6469">
                          <w:rPr>
                            <w:rFonts w:ascii="Times New Roman" w:hAnsi="Times New Roman" w:cs="Times New Roman"/>
                            <w:sz w:val="22"/>
                            <w:szCs w:val="22"/>
                          </w:rPr>
                          <w:t>.</w:t>
                        </w:r>
                      </w:p>
                    </w:txbxContent>
                  </v:textbox>
                </v:shape>
                <v:shape id="Immagine 59" o:spid="_x0000_s1054" type="#_x0000_t75" style="position:absolute;width:53600;height:41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">
                  <v:imagedata r:id="rId22" o:title=""/>
                </v:shape>
                <w10:wrap type="topAndBottom"/>
              </v:group>
            </w:pict>
          </mc:Fallback>
        </mc:AlternateContent>
      </w:r>
    </w:p>
    <w:p w14:paraId="21C76A44" w14:textId="38EE431D" w:rsidR="00EF18EF" w:rsidRPr="00BB4CEC" w:rsidRDefault="00EF18EF" w:rsidP="001165FE">
      <w:pPr>
        <w:tabs>
          <w:tab w:val="left" w:pos="284"/>
        </w:tabs>
        <w:spacing w:after="0"/>
        <w:ind w:firstLine="284"/>
        <w:jc w:val="both"/>
        <w:rPr>
          <w:rFonts w:asciiTheme="majorHAnsi" w:hAnsiTheme="majorHAnsi" w:cstheme="majorHAnsi"/>
          <w:b/>
          <w:bCs/>
          <w:sz w:val="24"/>
          <w:szCs w:val="24"/>
        </w:rPr>
      </w:pPr>
    </w:p>
    <w:p w14:paraId="0018D098" w14:textId="77777777" w:rsidR="00EF18EF" w:rsidRPr="00BB4CEC" w:rsidRDefault="00EF18EF" w:rsidP="001165FE">
      <w:pPr>
        <w:tabs>
          <w:tab w:val="left" w:pos="284"/>
        </w:tabs>
        <w:spacing w:after="0"/>
        <w:jc w:val="both"/>
        <w:rPr>
          <w:rFonts w:asciiTheme="majorHAnsi" w:hAnsiTheme="majorHAnsi" w:cstheme="majorHAnsi"/>
          <w:b/>
          <w:bCs/>
          <w:sz w:val="24"/>
          <w:szCs w:val="24"/>
        </w:rPr>
      </w:pPr>
    </w:p>
    <w:p w14:paraId="53070F44" w14:textId="77777777" w:rsidR="00EF18EF" w:rsidRPr="00BB4CEC" w:rsidRDefault="00EF18EF" w:rsidP="00303EE6">
      <w:pPr>
        <w:pStyle w:val="Titolo3"/>
      </w:pPr>
      <w:bookmarkStart w:id="10" w:name="_Toc219984083"/>
      <w:r w:rsidRPr="00BB4CEC">
        <w:lastRenderedPageBreak/>
        <w:t>Muscle loss and impaired regeneration</w:t>
      </w:r>
      <w:bookmarkEnd w:id="10"/>
    </w:p>
    <w:p w14:paraId="768FBF3D" w14:textId="0589A7DA"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Following injury, in healthy </w:t>
      </w:r>
      <w:r w:rsidR="000224E1" w:rsidRPr="00BB4CEC">
        <w:rPr>
          <w:rFonts w:asciiTheme="majorHAnsi" w:hAnsiTheme="majorHAnsi" w:cstheme="majorHAnsi"/>
          <w:sz w:val="24"/>
          <w:szCs w:val="24"/>
        </w:rPr>
        <w:t>muscle</w:t>
      </w:r>
      <w:r w:rsidRPr="00BB4CEC">
        <w:rPr>
          <w:rFonts w:asciiTheme="majorHAnsi" w:hAnsiTheme="majorHAnsi" w:cstheme="majorHAnsi"/>
          <w:sz w:val="24"/>
          <w:szCs w:val="24"/>
        </w:rPr>
        <w:t xml:space="preserve">, muscle stem cells (satellite cells) are activated to proliferate, </w:t>
      </w:r>
      <w:r w:rsidR="003E055C" w:rsidRPr="00BB4CEC">
        <w:rPr>
          <w:rFonts w:asciiTheme="majorHAnsi" w:hAnsiTheme="majorHAnsi" w:cstheme="majorHAnsi"/>
          <w:sz w:val="24"/>
          <w:szCs w:val="24"/>
        </w:rPr>
        <w:t>differentiate into</w:t>
      </w:r>
      <w:r w:rsidRPr="00BB4CEC">
        <w:rPr>
          <w:rFonts w:asciiTheme="majorHAnsi" w:hAnsiTheme="majorHAnsi" w:cstheme="majorHAnsi"/>
          <w:sz w:val="24"/>
          <w:szCs w:val="24"/>
        </w:rPr>
        <w:t xml:space="preserve"> myoblasts </w:t>
      </w:r>
      <w:r w:rsidR="003E055C" w:rsidRPr="00BB4CEC">
        <w:rPr>
          <w:rFonts w:asciiTheme="majorHAnsi" w:hAnsiTheme="majorHAnsi" w:cstheme="majorHAnsi"/>
          <w:sz w:val="24"/>
          <w:szCs w:val="24"/>
        </w:rPr>
        <w:t xml:space="preserve">that fuse together to </w:t>
      </w:r>
      <w:r w:rsidRPr="00BB4CEC">
        <w:rPr>
          <w:rFonts w:asciiTheme="majorHAnsi" w:hAnsiTheme="majorHAnsi" w:cstheme="majorHAnsi"/>
          <w:sz w:val="24"/>
          <w:szCs w:val="24"/>
        </w:rPr>
        <w:t xml:space="preserve">replace </w:t>
      </w:r>
      <w:r w:rsidR="000224E1" w:rsidRPr="00BB4CEC">
        <w:rPr>
          <w:rFonts w:asciiTheme="majorHAnsi" w:hAnsiTheme="majorHAnsi" w:cstheme="majorHAnsi"/>
          <w:sz w:val="24"/>
          <w:szCs w:val="24"/>
        </w:rPr>
        <w:t xml:space="preserve">dead </w:t>
      </w:r>
      <w:r w:rsidRPr="00BB4CEC">
        <w:rPr>
          <w:rFonts w:asciiTheme="majorHAnsi" w:hAnsiTheme="majorHAnsi" w:cstheme="majorHAnsi"/>
          <w:sz w:val="24"/>
          <w:szCs w:val="24"/>
        </w:rPr>
        <w:t xml:space="preserve">fibers. </w:t>
      </w:r>
      <w:r w:rsidR="000224E1" w:rsidRPr="00BB4CEC">
        <w:rPr>
          <w:rFonts w:asciiTheme="majorHAnsi" w:hAnsiTheme="majorHAnsi" w:cstheme="majorHAnsi"/>
          <w:sz w:val="24"/>
          <w:szCs w:val="24"/>
        </w:rPr>
        <w:t xml:space="preserve">Quiescent </w:t>
      </w:r>
      <w:r w:rsidRPr="00BB4CEC">
        <w:rPr>
          <w:rFonts w:asciiTheme="majorHAnsi" w:hAnsiTheme="majorHAnsi" w:cstheme="majorHAnsi"/>
          <w:sz w:val="24"/>
          <w:szCs w:val="24"/>
        </w:rPr>
        <w:t xml:space="preserve">satellite cells reside </w:t>
      </w:r>
      <w:r w:rsidR="000224E1" w:rsidRPr="00BB4CEC">
        <w:rPr>
          <w:rFonts w:asciiTheme="majorHAnsi" w:hAnsiTheme="majorHAnsi" w:cstheme="majorHAnsi"/>
          <w:sz w:val="24"/>
          <w:szCs w:val="24"/>
        </w:rPr>
        <w:t xml:space="preserve">between </w:t>
      </w:r>
      <w:r w:rsidRPr="00BB4CEC">
        <w:rPr>
          <w:rFonts w:asciiTheme="majorHAnsi" w:hAnsiTheme="majorHAnsi" w:cstheme="majorHAnsi"/>
          <w:sz w:val="24"/>
          <w:szCs w:val="24"/>
        </w:rPr>
        <w:t>the basal lamina</w:t>
      </w:r>
      <w:r w:rsidR="000224E1" w:rsidRPr="00BB4CEC">
        <w:rPr>
          <w:rFonts w:asciiTheme="majorHAnsi" w:hAnsiTheme="majorHAnsi" w:cstheme="majorHAnsi"/>
          <w:sz w:val="24"/>
          <w:szCs w:val="24"/>
        </w:rPr>
        <w:t xml:space="preserve"> and the </w:t>
      </w:r>
      <w:r w:rsidRPr="00BB4CEC">
        <w:rPr>
          <w:rFonts w:asciiTheme="majorHAnsi" w:hAnsiTheme="majorHAnsi" w:cstheme="majorHAnsi"/>
          <w:sz w:val="24"/>
          <w:szCs w:val="24"/>
        </w:rPr>
        <w:t>muscle fiber</w:t>
      </w:r>
      <w:r w:rsidR="000224E1" w:rsidRPr="00BB4CEC">
        <w:rPr>
          <w:rFonts w:asciiTheme="majorHAnsi" w:hAnsiTheme="majorHAnsi" w:cstheme="majorHAnsi"/>
          <w:sz w:val="24"/>
          <w:szCs w:val="24"/>
        </w:rPr>
        <w:t xml:space="preserve"> membrane</w:t>
      </w:r>
      <w:r w:rsidRPr="00BB4CEC">
        <w:rPr>
          <w:rFonts w:asciiTheme="majorHAnsi" w:hAnsiTheme="majorHAnsi" w:cstheme="majorHAnsi"/>
          <w:sz w:val="24"/>
          <w:szCs w:val="24"/>
        </w:rPr>
        <w:t xml:space="preserve"> (Fig. </w:t>
      </w:r>
      <w:r w:rsidR="00EE7AE9" w:rsidRPr="00BB4CEC">
        <w:rPr>
          <w:rFonts w:asciiTheme="majorHAnsi" w:hAnsiTheme="majorHAnsi" w:cstheme="majorHAnsi"/>
          <w:sz w:val="24"/>
          <w:szCs w:val="24"/>
        </w:rPr>
        <w:t>5</w:t>
      </w:r>
      <w:r w:rsidRPr="00BB4CEC">
        <w:rPr>
          <w:rFonts w:asciiTheme="majorHAnsi" w:hAnsiTheme="majorHAnsi" w:cstheme="majorHAnsi"/>
          <w:sz w:val="24"/>
          <w:szCs w:val="24"/>
        </w:rPr>
        <w:t>)</w:t>
      </w:r>
      <w:r w:rsidR="000224E1" w:rsidRPr="00BB4CEC">
        <w:rPr>
          <w:rFonts w:asciiTheme="majorHAnsi" w:hAnsiTheme="majorHAnsi" w:cstheme="majorHAnsi"/>
          <w:sz w:val="24"/>
          <w:szCs w:val="24"/>
        </w:rPr>
        <w:t>. Upon activation they</w:t>
      </w:r>
      <w:r w:rsidRPr="00BB4CEC">
        <w:rPr>
          <w:rFonts w:asciiTheme="majorHAnsi" w:hAnsiTheme="majorHAnsi" w:cstheme="majorHAnsi"/>
          <w:sz w:val="24"/>
          <w:szCs w:val="24"/>
        </w:rPr>
        <w:t xml:space="preserve"> </w:t>
      </w:r>
      <w:r w:rsidR="00CB1112" w:rsidRPr="00BB4CEC">
        <w:rPr>
          <w:rFonts w:asciiTheme="majorHAnsi" w:hAnsiTheme="majorHAnsi" w:cstheme="majorHAnsi"/>
          <w:sz w:val="24"/>
          <w:szCs w:val="24"/>
        </w:rPr>
        <w:t>undergo self</w:t>
      </w:r>
      <w:r w:rsidRPr="00BB4CEC">
        <w:rPr>
          <w:rFonts w:asciiTheme="majorHAnsi" w:hAnsiTheme="majorHAnsi" w:cstheme="majorHAnsi"/>
          <w:sz w:val="24"/>
          <w:szCs w:val="24"/>
        </w:rPr>
        <w:t>-amplification to establish a myogenic progenitor pool</w:t>
      </w:r>
      <w:r w:rsidR="00C8708E" w:rsidRPr="00BB4CEC">
        <w:rPr>
          <w:rFonts w:asciiTheme="majorHAnsi" w:hAnsiTheme="majorHAnsi" w:cstheme="majorHAnsi"/>
          <w:sz w:val="24"/>
          <w:szCs w:val="24"/>
        </w:rPr>
        <w:t xml:space="preserve"> </w:t>
      </w:r>
      <w:r w:rsidR="00C8708E"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{"citationID":"UUOrqKLw","properties":{"formattedCitation":"(Giordani {\\i{}et al}, 2018)","plainCitation":"(Giordani et al, 2018)","noteIndex":0},"citationItems":[{"id":509,"uris":["http://zotero.org/users/18368831/items/9YPZG3TM"],"itemData":{"id":509,"type":"article-journal","abstract":"Adult skeletal muscle is endowed with regenerative potential through partially recapitulating the embryonic developmental program. Upon acute injury or in pathological conditions, quiescent muscle-resident stem cells, called satellite cells, become activated and give rise to myogenic progenitors that massively proliferate, differentiate, and fuse to form new myofibers and restore tissue functionality. In addition, a proportion of activated cells returns back to quiescence and replenish the pool of satellite cells in order to maintain the ability of skeletal muscle tissue to repair. Self-renewal is the process by which stem cells divide to make more stem cells to maintain the stem cell population throughout life. This process is controlled by cell-intrinsic transcription factors regulated by cell-extrinsic signals from the niche and the microenvironment. This chapter provides an overview about the general aspects of satellite cell biology and focuses on the cellular and molecular aspects of satellite cell self-renewal. To date, we are still far from understanding how a very small proportion of the satellite cell progeny maintain their stem cell identity when most of their siblings progress through the myogenic program to construct myofibers.","container-title":"Current Topics in Developmental Biology","DOI":"10.1016/bs.ctdb.2017.08.001","ISSN":"1557-8933","journalAbbreviation":"Curr Top Dev Biol","language":"eng","page":"177-203","PMID":"29304998","source":"PubMed","title":"Satellite Cell Self-Renewal","volume":"126","author":[{"family":"Giordani","given":"Lorenzo"},{"family":"Parisi","given":"Alice"},{"family":"Le Grand","given":"Fabien"}],"issued":{"date-parts":[["2018"]]}}}],"schema":"https://github.com/citation-style-language/schema/raw/master/csl-citation.json"} </w:instrText>
      </w:r>
      <w:r w:rsidR="00C8708E"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(Giordani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2018)</w:t>
      </w:r>
      <w:r w:rsidR="00C8708E"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Although they represent a small fraction of the total muscle mass, satellite cells possess a strong proliferative potential capable of maintaining muscle regeneration under homeostatic conditions. Moreover, it has been shown that in different conditions and models, other types of cells may contribute to muscle regeneration, for example mesoangioblasts </w:t>
      </w:r>
      <w:r w:rsidR="008E1B2B"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{"citationID":"Mo7tl9TW","properties":{"formattedCitation":"(Minasi {\\i{}et al}, 2002)","plainCitation":"(Minasi et al, 2002)","noteIndex":0},"citationItems":[{"id":271,"uris":["http://zotero.org/users/18368831/items/CG5TMBH5"],"itemData":{"id":271,"type":"article-journal","abstract":"We have previously reported the origin of a class of skeletal myogenic cells from explants of dorsal aorta. This finding disagrees with the known origin of all skeletal muscle from somites and has therefore led us to investigate the in vivo origin of these cells and, moreover, whether their fate is restricted to skeletal muscle, as observed in vitro under the experimental conditions used. To address these issues, we grafted quail or mouse embryonic aorta into host chick embryos. Donor cells, initially incorporated into the host vessels, were later integrated into mesodermal tissues, including blood, cartilage, bone, smooth, skeletal and cardiac muscle. When expanded on a feeder layer of embryonic fibroblasts, the clonal progeny of a single cell from the mouse dorsal aorta acquired unlimited lifespan, expressed hemo-angioblastic markers (CD34, Flk1 and Kit) at both early and late passages, and maintained multipotency in culture or when transplanted into a chick embryo. We conclude that these newly identified vessel-associated stem cells, the meso-angioblasts, participate in postembryonic development of the mesoderm, and we speculate that postnatal mesodermal stem cells may be derived from a vascular developmental origin.","container-title":"Development (Cambridge, England)","DOI":"10.1242/dev.129.11.2773","ISSN":"0950-1991","issue":"11","journalAbbreviation":"Development","language":"eng","page":"2773-2783","PMID":"12015303","source":"PubMed","title":"The meso-angioblast: a multipotent, self-renewing cell that originates from the dorsal aorta and differentiates into most mesodermal tissues","title-short":"The meso-angioblast","volume":"129","author":[{"family":"Minasi","given":"Maria G."},{"family":"Riminucci","given":"Mara"},{"family":"De Angelis","given":"Luciana"},{"family":"Borello","given":"Ugo"},{"family":"Berarducci","given":"Barbara"},{"family":"Innocenzi","given":"Anna"},{"family":"Caprioli","given":"Arianna"},{"family":"Sirabella","given":"Dario"},{"family":"Baiocchi","given":"Marta"},{"family":"De Maria","given":"Ruggero"},{"family":"Boratto","given":"Renata"},{"family":"Jaffredo","given":"Thierry"},{"family":"Broccoli","given":"Vania"},{"family":"Bianco","given":"Paolo"},{"family":"Cossu","given":"Giulio"}],"issued":{"date-parts":[["2002",6]]}}}],"schema":"https://github.com/citation-style-language/schema/raw/master/csl-citation.json"} </w:instrText>
      </w:r>
      <w:r w:rsidR="008E1B2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(Minasi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2002)</w:t>
      </w:r>
      <w:r w:rsidR="008E1B2B"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a pericyte-like cell population; CD133+ </w:t>
      </w:r>
      <w:r w:rsidR="0054744F"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{"citationID":"883bVYWH","properties":{"formattedCitation":"(Torrente {\\i{}et al}, 2004)","plainCitation":"(Torrente et al, 2004)","noteIndex":0},"citationItems":[{"id":90,"uris":["http://zotero.org/users/18368831/items/D9ZMJX6A"],"itemData":{"id":90,"type":"article-journal","abstract":"Duchenne muscular dystrophy (DMD) is a common X-linked disease characterized by widespread muscle damage that invariably leads to paralysis and death. There is currently no therapy for this disease. Here we report that a subpopulation of circulating cells expressing AC133, a well-characterized marker of hematopoietic stem cells, also expresses early myogenic markers. Freshly isolated, circulating AC133(+) cells were induced to undergo myogenesis when cocultured with myogenic cells or exposed to Wnt-producing cells in vitro and when delivered in vivo through the arterial circulation or directly into the muscles of transgenic scid/mdx mice (which allow survival of human cells). Injected cells also localized under the basal lamina of host muscle fibers and expressed satellite cell markers such as M-cadherin and MYF5. Furthermore, functional tests of injected muscles revealed a substantial recovery of force after treatment. As these cells can be isolated from the blood, manipulated in vitro, and delivered through the circulation, they represent a possible tool for future cell therapy applications in DMD disease or other muscular dystrophies.","container-title":"The Journal of Clinical Investigation","DOI":"10.1172/JCI20325","ISSN":"0021-9738","issue":"2","journalAbbreviation":"J Clin Invest","language":"eng","page":"182-195","PMID":"15254585","PMCID":"PMC449743","source":"PubMed","title":"Human circulating AC133(+) stem cells restore dystrophin expression and ameliorate function in dystrophic skeletal muscle","volume":"114","author":[{"family":"Torrente","given":"Yvan"},{"family":"Belicchi","given":"Marzia"},{"family":"Sampaolesi","given":"Maurilio"},{"family":"Pisati","given":"Federica"},{"family":"Meregalli","given":"Mirella"},{"family":"D'Antona","given":"Giuseppe"},{"family":"Tonlorenzi","given":"Rossana"},{"family":"Porretti","given":"Laura"},{"family":"Gavina","given":"Manuela"},{"family":"Mamchaoui","given":"Kamel"},{"family":"Pellegrino","given":"Maria Antonietta"},{"family":"Furling","given":"Denis"},{"family":"Mouly","given":"Vincent"},{"family":"Butler-Browne","given":"Gillian S."},{"family":"Bottinelli","given":"Roberto"},{"family":"Cossu","given":"Giulio"},{"family":"Bresolin","given":"Nereo"}],"issued":{"date-parts":[["2004",7]]}}}],"schema":"https://github.com/citation-style-language/schema/raw/master/csl-citation.json"} </w:instrText>
      </w:r>
      <w:r w:rsidR="0054744F"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(Torrente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2004)</w:t>
      </w:r>
      <w:r w:rsidR="0054744F"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cells deriving from peripheral blood; different populations of pluripotent stem cells (PSC), embryonic pluripotent stem cells (ePSC) including induced pluripotent stem cells (iPSC) </w:t>
      </w:r>
      <w:r w:rsidR="0054744F"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{"citationID":"pibpMTYz","properties":{"formattedCitation":"(Takahashi &amp; Yamanaka, 2006)","plainCitation":"(Takahashi &amp; Yamanaka, 2006)","noteIndex":0},"citationItems":[{"id":273,"uris":["http://zotero.org/users/18368831/items/XZSZEUZX"],"itemData":{"id":273,"type":"article-journal","abstract":"Differentiated cells can be reprogrammed to an embryonic-like state by transfer of nuclear contents into oocytes or by fusion with embryonic stem (ES) cells. Little is known about factors that induce this reprogramming. Here, we demonstrate induction of pluripotent stem cells from mouse embryonic or adult fibroblasts by introducing four factors, Oct3/4, Sox2, c-Myc, and Klf4, under ES cell culture conditions. Unexpectedly, Nanog was dispensable. These cells, which we designated iPS (induced pluripotent stem) cells, exhibit the morphology and growth properties of ES cells and express ES cell marker genes. Subcutaneous transplantation of iPS cells into nude mice resulted in tumors containing a variety of tissues from all three germ layers. Following injection into blastocysts, iPS cells contributed to mouse embryonic development. These data demonstrate that pluripotent stem cells can be directly generated from fibroblast cultures by the addition of only a few defined factors.","container-title":"Cell","DOI":"10.1016/j.cell.2006.07.024","ISSN":"0092-8674","issue":"4","journalAbbreviation":"Cell","language":"eng","page":"663-676","PMID":"16904174","source":"PubMed","title":"Induction of pluripotent stem cells from mouse embryonic and adult fibroblast cultures by defined factors","volume":"126","author":[{"family":"Takahashi","given":"Kazutoshi"},{"family":"Yamanaka","given":"Shinya"}],"issued":{"date-parts":[["2006",8,25]]}}}],"schema":"https://github.com/citation-style-language/schema/raw/master/csl-citation.json"} </w:instrText>
      </w:r>
      <w:r w:rsidR="0054744F"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(Takahashi &amp; Yamanaka, 2006)</w:t>
      </w:r>
      <w:r w:rsidR="0054744F"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r w:rsidR="001165FE">
        <w:rPr>
          <w:rFonts w:asciiTheme="majorHAnsi" w:hAnsiTheme="majorHAnsi" w:cstheme="majorHAnsi"/>
          <w:sz w:val="24"/>
          <w:szCs w:val="24"/>
        </w:rPr>
        <w:br/>
      </w:r>
      <w:r w:rsidR="00CE57B6" w:rsidRPr="00CE57B6">
        <w:rPr>
          <w:rFonts w:asciiTheme="majorHAnsi" w:hAnsiTheme="majorHAnsi" w:cstheme="majorHAnsi"/>
          <w:sz w:val="24"/>
          <w:szCs w:val="24"/>
        </w:rPr>
        <w:t xml:space="preserve">However, studies across multiple experimental models have consistently shown that satellite cells harbour the principal regenerative potential in skeletal muscle </w:t>
      </w:r>
      <w:r w:rsidR="00BF759E">
        <w:rPr>
          <w:rFonts w:asciiTheme="majorHAnsi" w:hAnsiTheme="majorHAnsi" w:cstheme="majorHAnsi"/>
          <w:sz w:val="24"/>
          <w:szCs w:val="24"/>
        </w:rPr>
        <w:fldChar w:fldCharType="begin"/>
      </w:r>
      <w:r w:rsidR="00BF759E">
        <w:rPr>
          <w:rFonts w:asciiTheme="majorHAnsi" w:hAnsiTheme="majorHAnsi" w:cstheme="majorHAnsi"/>
          <w:sz w:val="24"/>
          <w:szCs w:val="24"/>
        </w:rPr>
        <w:instrText xml:space="preserve"> ADDIN ZOTERO_ITEM CSL_CITATION {"citationID":"ZWQLV9vL","properties":{"formattedCitation":"(Zammit {\\i{}et al}, 2004; Lepper {\\i{}et al}, 2009)","plainCitation":"(Zammit et al, 2004; Lepper et al, 2009)","noteIndex":0},"citationItems":[{"id":561,"uris":["http://zotero.org/users/18368831/items/95L9P248"],"itemData":{"id":561,"type":"article-journal","abstract":"Growth, repair, and regeneration of adult skeletal muscle depends on the persistence of satellite cells: muscle stem cells resident beneath the basal lamina that surrounds each myofiber. However, how the satellite cell compartment is maintained is unclear. Here, we use cultured myofibers to model muscle regeneration and show that satellite cells adopt divergent fates. Quiescent satellite cells are synchronously activated to coexpress the transcription factors Pax7 and MyoD. Most then proliferate, down-regulate Pax7, and differentiate. In contrast, other proliferating cells maintain Pax7 but lose MyoD and withdraw from immediate differentiation. These cells are typically located in clusters, together with Pax7−ve progeny destined for differentiation. Some of the Pax7+ve/MyoD−ve cells then leave the cell cycle, thus regaining the quiescent satellite cell phenotype. Significantly, noncycling cells contained within a cluster can be stimulated to proliferate again. These observations suggest that satellite cells either differentiate or switch from terminal myogenesis to maintain the satellite cell pool.","container-title":"Journal of Cell Biology","DOI":"10.1083/jcb.200312007","ISSN":"0021-9525","issue":"3","journalAbbreviation":"J Cell Biol","page":"347-357","source":"Silverchair","title":"Muscle satellite cells adopt divergent fates : a mechanism for self-renewal?","title-short":"Muscle satellite cells adopt divergent fates","volume":"166","author":[{"family":"Zammit","given":"Peter S."},{"family":"Golding","given":"Jon P."},{"family":"Nagata","given":"Yosuke"},{"family":"Hudon","given":"Valérie"},{"family":"Partridge","given":"Terence A."},{"family":"Beauchamp","given":"Jonathan R."}],"issued":{"date-parts":[["2004",7,26]]}},"label":"page"},{"id":564,"uris":["http://zotero.org/users/18368831/items/XFJW4RUJ"],"itemData":{"id":564,"type":"article-journal","abstract":"Myogenic potential, survival and expansion of mammalian muscle progenitors depend on the myogenic determinants Pax3 and Pax7 embryonically, and Pax7 alone perinatally. Several in vitro studies support the critical role of Pax7 in these functions of adult muscle stem cells (satellite cells), but a formal demonstration has been lacking in vivo. Here we show, through the application of inducible Cre/loxP lineage tracing and conditional gene inactivation to the tibialis anterior muscle regeneration paradigm, that, unexpectedly, when Pax7 is inactivated in adult mice, mutant satellite cells are not compromised in muscle regeneration, they can proliferate and reoccupy the sublaminal satellite niche, and they are able to support further regenerative processes. Dual adult inactivation of Pax3 and Pax7 also results in normal muscle regeneration. Multiple time points of gene inactivation reveal that Pax7 is only required up to the juvenile period when progenitor cells make the transition into quiescence. Furthermore, we demonstrate a cell-intrinsic difference between neonatal progenitor and adult satellite cells in their Pax7-dependency. Our finding of an age-dependent change in the genetic requirement for muscle stem cells cautions against inferring adult stem-cell biology from embryonic studies, and has direct implications for the use of stem cells from hosts of different ages in transplantation-based therapy.","container-title":"Nature","DOI":"10.1038/nature08209","ISSN":"1476-4687","issue":"7255","journalAbbreviation":"Nature","language":"eng","page":"627-631","PMID":"19554048","PMCID":"PMC2767162","source":"PubMed","title":"Adult satellite cells and embryonic muscle progenitors have distinct genetic requirements","volume":"460","author":[{"family":"Lepper","given":"Christoph"},{"family":"Conway","given":"Simon J."},{"family":"Fan","given":"Chen-Ming"}],"issued":{"date-parts":[["2009",7,30]]}},"label":"page"}],"schema":"https://github.com/citation-style-language/schema/raw/master/csl-citation.json"} </w:instrText>
      </w:r>
      <w:r w:rsidR="00BF759E">
        <w:rPr>
          <w:rFonts w:asciiTheme="majorHAnsi" w:hAnsiTheme="majorHAnsi" w:cstheme="majorHAnsi"/>
          <w:sz w:val="24"/>
          <w:szCs w:val="24"/>
        </w:rPr>
        <w:fldChar w:fldCharType="separate"/>
      </w:r>
      <w:r w:rsidR="00BF759E" w:rsidRPr="00BF759E">
        <w:rPr>
          <w:rFonts w:ascii="Times New Roman" w:hAnsi="Times New Roman" w:cs="Times New Roman"/>
          <w:sz w:val="24"/>
        </w:rPr>
        <w:t xml:space="preserve">(Zammit </w:t>
      </w:r>
      <w:r w:rsidR="00BF759E" w:rsidRPr="00BF759E">
        <w:rPr>
          <w:rFonts w:ascii="Times New Roman" w:hAnsi="Times New Roman" w:cs="Times New Roman"/>
          <w:i/>
          <w:iCs/>
          <w:sz w:val="24"/>
        </w:rPr>
        <w:t>et al</w:t>
      </w:r>
      <w:r w:rsidR="00BF759E" w:rsidRPr="00BF759E">
        <w:rPr>
          <w:rFonts w:ascii="Times New Roman" w:hAnsi="Times New Roman" w:cs="Times New Roman"/>
          <w:sz w:val="24"/>
        </w:rPr>
        <w:t xml:space="preserve">, 2004; Lepper </w:t>
      </w:r>
      <w:r w:rsidR="00BF759E" w:rsidRPr="00BF759E">
        <w:rPr>
          <w:rFonts w:ascii="Times New Roman" w:hAnsi="Times New Roman" w:cs="Times New Roman"/>
          <w:i/>
          <w:iCs/>
          <w:sz w:val="24"/>
        </w:rPr>
        <w:t>et al</w:t>
      </w:r>
      <w:r w:rsidR="00BF759E" w:rsidRPr="00BF759E">
        <w:rPr>
          <w:rFonts w:ascii="Times New Roman" w:hAnsi="Times New Roman" w:cs="Times New Roman"/>
          <w:sz w:val="24"/>
        </w:rPr>
        <w:t>, 2009)</w:t>
      </w:r>
      <w:r w:rsidR="00BF759E">
        <w:rPr>
          <w:rFonts w:asciiTheme="majorHAnsi" w:hAnsiTheme="majorHAnsi" w:cstheme="majorHAnsi"/>
          <w:sz w:val="24"/>
          <w:szCs w:val="24"/>
        </w:rPr>
        <w:fldChar w:fldCharType="end"/>
      </w:r>
      <w:r w:rsidR="00CE57B6" w:rsidRPr="00CE57B6">
        <w:rPr>
          <w:rFonts w:asciiTheme="majorHAnsi" w:hAnsiTheme="majorHAnsi" w:cstheme="majorHAnsi"/>
          <w:sz w:val="24"/>
          <w:szCs w:val="24"/>
        </w:rPr>
        <w:t xml:space="preserve">. Notably, genetic ablation of satellite cells via Pax7-driven diphtheria toxin expression abolished muscle regeneration after injury, indicating that alternative progenitor populations, although reported to exhibit myogenic potential under certain conditions, cannot fully restore muscle tissue in the absence of satellite cells </w:t>
      </w:r>
      <w:r w:rsidR="00262950">
        <w:rPr>
          <w:rFonts w:asciiTheme="majorHAnsi" w:hAnsiTheme="majorHAnsi" w:cstheme="majorHAnsi"/>
          <w:sz w:val="24"/>
          <w:szCs w:val="24"/>
        </w:rPr>
        <w:fldChar w:fldCharType="begin"/>
      </w:r>
      <w:r w:rsidR="00262950">
        <w:rPr>
          <w:rFonts w:asciiTheme="majorHAnsi" w:hAnsiTheme="majorHAnsi" w:cstheme="majorHAnsi"/>
          <w:sz w:val="24"/>
          <w:szCs w:val="24"/>
        </w:rPr>
        <w:instrText xml:space="preserve"> ADDIN ZOTERO_ITEM CSL_CITATION {"citationID":"iushkL80","properties":{"formattedCitation":"(Lepper {\\i{}et al}, 2011; Sambasivan {\\i{}et al}, 2011; Relaix &amp; Zammit, 2012)","plainCitation":"(Lepper et al, 2011; Sambasivan et al, 2011; Relaix &amp; Zammit, 2012)","noteIndex":0},"citationItems":[{"id":573,"uris":["http://zotero.org/users/18368831/items/AAWRMU6D"],"itemData":{"id":573,"type":"article-journal","abstract":"Skeletal muscle tissue provides mechanical force for locomotion of all vertebrate animals. It is prone to damage from acute physical trauma and physiological stress. To cope with this, it possesses a tremendous capacity for rapid and effective repair that is widely held to be accomplished by the satellite cells lying between the muscle fiber plasmalemma and the basement membrane. Cell transplantation and lineage-tracing studies have demonstrated that Pax7-expressing (Pax7(+)) satellite cells can repair damaged muscle tissue repeatedly after several bouts of acute injury. These findings provided evidence that Pax7(+) cells are muscle stem cells. However, stem cells from a variety of other origins are also reported to contribute to myofibers upon engraftment into muscles, questioning whether satellite cells are the only stem cell source for muscle regeneration. Here, we have engineered genetic ablation of Pax7(+) cells to test whether there is any significant contribution to muscle regeneration after acute injury from cells other than this source. We find that such elimination of Pax7(+) cells completely blocks regenerative myogenesis either following injury to the tibialis anterior (TA) muscle or after transplantation of extensor digitorum longus (EDL) muscles into nude mice. As Pax7 is specifically expressed in satellite cells, we conclude that they are essential for acute injury-induced muscle regeneration. It remains to be established whether there is any significant role for stem cells of other origins. The implications of our results for muscle stem cell-based therapy are discussed.","container-title":"Development (Cambridge, England)","DOI":"10.1242/dev.067595","ISSN":"1477-9129","issue":"17","journalAbbreviation":"Development","language":"eng","page":"3639-3646","PMID":"21828092","PMCID":"PMC3152922","source":"PubMed","title":"An absolute requirement for Pax7-positive satellite cells in acute injury-induced skeletal muscle regeneration","volume":"138","author":[{"family":"Lepper","given":"Christoph"},{"family":"Partridge","given":"Terence A."},{"family":"Fan","given":"Chen-Ming"}],"issued":{"date-parts":[["2011",9]]}},"label":"page"},{"id":566,"uris":["http://zotero.org/users/18368831/items/TU5J3C47"],"itemData":{"id":566,"type":"article-journal","abstract":"Distinct cell populations with regenerative capacity have been reported to contribute to myofibres after skeletal muscle injury, including non-satellite cells as well as myogenic satellite cells. However, the relative contribution of these distinct cell types to skeletal muscle repair and homeostasis and the identity of adult muscle stem cells remain unknown. We generated a model for the conditional depletion of satellite cells by expressing a human diphtheria toxin receptor under control of the murine Pax7 locus. Intramuscular injection of diphtheria toxin during muscle homeostasis, or combined with muscle injury caused by myotoxins or exercise, led to a marked loss of muscle tissue and failure to regenerate skeletal muscle. Moreover, the muscle tissue became infiltrated by inflammatory cells and adipocytes. This localised loss of satellite cells was not compensated for endogenously by other cell types, but muscle regeneration was rescued after transplantation of adult Pax7(+) satellite cells alone. These findings indicate that other cell types with regenerative potential depend on the presence of the satellite cell population, and these observations have important implications for myopathic conditions and stem cell-based therapeutic approaches.","container-title":"Development (Cambridge, England)","DOI":"10.1242/dev.067587","ISSN":"1477-9129","issue":"17","journalAbbreviation":"Development","language":"eng","page":"3647-3656","PMID":"21828093","source":"PubMed","title":"Pax7-expressing satellite cells are indispensable for adult skeletal muscle regeneration","volume":"138","author":[{"family":"Sambasivan","given":"Ramkumar"},{"family":"Yao","given":"Roseline"},{"family":"Kissenpfennig","given":"Adrien"},{"family":"Van Wittenberghe","given":"Laetitia"},{"family":"Paldi","given":"Andràs"},{"family":"Gayraud-Morel","given":"Barbara"},{"family":"Guenou","given":"Hind"},{"family":"Malissen","given":"Bernard"},{"family":"Tajbakhsh","given":"Shahragim"},{"family":"Galy","given":"Anne"}],"issued":{"date-parts":[["2011",9]]}},"label":"page"},{"id":572,"uris":["http://zotero.org/users/18368831/items/NQCE67I3"],"itemData":{"id":572,"type":"article-journal","abstract":"Following their discovery in 1961, it was speculated that satellite cells were dormant myoblasts, held in reserve until required for skeletal muscle repair. Evidence for this accumulated over the years, until the link between satellite cells and the myoblasts that appear during muscle regeneration was finally established. Subsequently, it was demonstrated that, when grafted, satellite cells could also self-renew, conferring on them the coveted status of ‘stem cell’. The emergence of other cell types with myogenic potential, however, questioned the precise role of satellite cells. Here, we review recent recombination-based studies that have furthered our understanding of satellite cell biology. The clear consensus is that skeletal muscle does not regenerate without satellite cells, confirming their pivotal and non-redundant role.","container-title":"Development","DOI":"10.1242/dev.069088","ISSN":"1477-9129, 0950-1991","issue":"16","language":"en","page":"2845-2856","source":"DOI.org (Crossref)","title":"Satellite cells are essential for skeletal muscle regeneration: the cell on the edge returns centre stage","title-short":"Satellite cells are essential for skeletal muscle regeneration","volume":"139","author":[{"family":"Relaix","given":"Frederic"},{"family":"Zammit","given":"Peter S."}],"issued":{"date-parts":[["2012",8,15]]}},"label":"page"}],"schema":"https://github.com/citation-style-language/schema/raw/master/csl-citation.json"} </w:instrText>
      </w:r>
      <w:r w:rsidR="00262950">
        <w:rPr>
          <w:rFonts w:asciiTheme="majorHAnsi" w:hAnsiTheme="majorHAnsi" w:cstheme="majorHAnsi"/>
          <w:sz w:val="24"/>
          <w:szCs w:val="24"/>
        </w:rPr>
        <w:fldChar w:fldCharType="separate"/>
      </w:r>
      <w:r w:rsidR="00262950" w:rsidRPr="00262950">
        <w:rPr>
          <w:rFonts w:ascii="Times New Roman" w:hAnsi="Times New Roman" w:cs="Times New Roman"/>
          <w:sz w:val="24"/>
        </w:rPr>
        <w:t xml:space="preserve">(Lepper </w:t>
      </w:r>
      <w:r w:rsidR="00262950" w:rsidRPr="00262950">
        <w:rPr>
          <w:rFonts w:ascii="Times New Roman" w:hAnsi="Times New Roman" w:cs="Times New Roman"/>
          <w:i/>
          <w:iCs/>
          <w:sz w:val="24"/>
        </w:rPr>
        <w:t>et al</w:t>
      </w:r>
      <w:r w:rsidR="00262950" w:rsidRPr="00262950">
        <w:rPr>
          <w:rFonts w:ascii="Times New Roman" w:hAnsi="Times New Roman" w:cs="Times New Roman"/>
          <w:sz w:val="24"/>
        </w:rPr>
        <w:t xml:space="preserve">, 2011; Sambasivan </w:t>
      </w:r>
      <w:r w:rsidR="00262950" w:rsidRPr="00262950">
        <w:rPr>
          <w:rFonts w:ascii="Times New Roman" w:hAnsi="Times New Roman" w:cs="Times New Roman"/>
          <w:i/>
          <w:iCs/>
          <w:sz w:val="24"/>
        </w:rPr>
        <w:t>et al</w:t>
      </w:r>
      <w:r w:rsidR="00262950" w:rsidRPr="00262950">
        <w:rPr>
          <w:rFonts w:ascii="Times New Roman" w:hAnsi="Times New Roman" w:cs="Times New Roman"/>
          <w:sz w:val="24"/>
        </w:rPr>
        <w:t>, 2011; Relaix &amp; Zammit, 2012)</w:t>
      </w:r>
      <w:r w:rsidR="00262950">
        <w:rPr>
          <w:rFonts w:asciiTheme="majorHAnsi" w:hAnsiTheme="majorHAnsi" w:cstheme="majorHAnsi"/>
          <w:sz w:val="24"/>
          <w:szCs w:val="24"/>
        </w:rPr>
        <w:fldChar w:fldCharType="end"/>
      </w:r>
      <w:r w:rsidR="00CE57B6" w:rsidRPr="00CE57B6">
        <w:rPr>
          <w:rFonts w:asciiTheme="majorHAnsi" w:hAnsiTheme="majorHAnsi" w:cstheme="majorHAnsi"/>
          <w:sz w:val="24"/>
          <w:szCs w:val="24"/>
        </w:rPr>
        <w:t>. Importantly, these findings do not exclude the presence of other myogenic or progenitor populations in muscle tissue but indicate that their contribution to regeneration is negligible when satellite cells are absent.</w:t>
      </w:r>
    </w:p>
    <w:p w14:paraId="087A8F85" w14:textId="77777777" w:rsidR="00EC35A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 </w:t>
      </w:r>
    </w:p>
    <w:p w14:paraId="633FA9E4" w14:textId="2C97C473" w:rsidR="000224E1" w:rsidRPr="00BB4CEC" w:rsidRDefault="00EC35AC" w:rsidP="001165FE">
      <w:pPr>
        <w:tabs>
          <w:tab w:val="left" w:pos="284"/>
        </w:tabs>
        <w:spacing w:after="0"/>
        <w:ind w:firstLine="284"/>
        <w:jc w:val="both"/>
        <w:rPr>
          <w:rFonts w:asciiTheme="majorHAnsi" w:hAnsiTheme="majorHAnsi" w:cstheme="majorHAnsi"/>
          <w:sz w:val="24"/>
          <w:szCs w:val="24"/>
        </w:rPr>
      </w:pPr>
      <w:r>
        <w:rPr>
          <w:rFonts w:asciiTheme="majorHAnsi" w:hAnsiTheme="majorHAnsi" w:cstheme="majorHAnsi"/>
          <w:noProof/>
          <w:sz w:val="24"/>
          <w:szCs w:val="24"/>
        </w:rPr>
        <w:lastRenderedPageBreak/>
        <mc:AlternateContent>
          <mc:Choice Requires="wpg">
            <w:drawing>
              <wp:inline distT="0" distB="0" distL="0" distR="0" wp14:anchorId="5232EF2F" wp14:editId="02D76903">
                <wp:extent cx="5118100" cy="4077335"/>
                <wp:effectExtent l="0" t="0" r="6350" b="0"/>
                <wp:docPr id="380489059" name="Gruppo 58"/>
                <wp:cNvGraphicFramePr/>
                <a:graphic xmlns:a="http://schemas.openxmlformats.org/drawingml/2006/main">
                  <a:graphicData uri="http://schemas.microsoft.com/office/word/2010/wordprocessingGroup">
                    <wpg:wgp>
                      <wpg:cNvGrpSpPr/>
                      <wpg:grpSpPr>
                        <a:xfrm>
                          <a:off x="0" y="0"/>
                          <a:ext cx="5118100" cy="4077335"/>
                          <a:chOff x="0" y="0"/>
                          <a:chExt cx="5399405" cy="4077335"/>
                        </a:xfrm>
                      </wpg:grpSpPr>
                      <pic:pic xmlns:pic="http://schemas.openxmlformats.org/drawingml/2006/picture">
                        <pic:nvPicPr>
                          <pic:cNvPr id="1995279212" name="Picture 2" descr="Immagine che contiene testo, diagramma, pennarello&#10;&#10;Il contenuto generato dall'IA potrebbe non essere corretto.">
                            <a:extLst>
                              <a:ext uri="{FF2B5EF4-FFF2-40B4-BE49-F238E27FC236}">
                                <a16:creationId xmlns:a16="http://schemas.microsoft.com/office/drawing/2014/main" id="{787AC0D8-8C52-B169-8FC3-87966C83CA18}"/>
                              </a:ext>
                            </a:extLst>
                          </pic:cNvPr>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399405" cy="2914650"/>
                          </a:xfrm>
                          <a:prstGeom prst="rect">
                            <a:avLst/>
                          </a:prstGeom>
                          <a:noFill/>
                        </pic:spPr>
                      </pic:pic>
                      <wps:wsp>
                        <wps:cNvPr id="1163300014" name="Casella di testo 1"/>
                        <wps:cNvSpPr txBox="1"/>
                        <wps:spPr>
                          <a:xfrm>
                            <a:off x="0" y="2971800"/>
                            <a:ext cx="5399405" cy="1105535"/>
                          </a:xfrm>
                          <a:prstGeom prst="rect">
                            <a:avLst/>
                          </a:prstGeom>
                          <a:solidFill>
                            <a:prstClr val="white"/>
                          </a:solidFill>
                          <a:ln>
                            <a:noFill/>
                          </a:ln>
                        </wps:spPr>
                        <wps:txbx>
                          <w:txbxContent>
                            <w:p w14:paraId="1F42D02A" w14:textId="0346B2FC" w:rsidR="00EC35AC" w:rsidRPr="005073AF" w:rsidRDefault="00EC35AC" w:rsidP="00EC35AC">
                              <w:pPr>
                                <w:pStyle w:val="Didascalia"/>
                                <w:jc w:val="both"/>
                                <w:rPr>
                                  <w:rFonts w:asciiTheme="majorHAnsi" w:hAnsiTheme="majorHAnsi" w:cstheme="majorHAnsi"/>
                                  <w:sz w:val="22"/>
                                  <w:szCs w:val="22"/>
                                </w:rPr>
                              </w:pPr>
                              <w:r w:rsidRPr="005073AF">
                                <w:rPr>
                                  <w:rFonts w:asciiTheme="majorHAnsi" w:hAnsiTheme="majorHAnsi" w:cstheme="majorHAnsi"/>
                                  <w:b/>
                                  <w:bCs/>
                                  <w:sz w:val="22"/>
                                  <w:szCs w:val="22"/>
                                </w:rPr>
                                <w:t xml:space="preserve">Figure </w:t>
                              </w:r>
                              <w:r w:rsidR="008A60CA">
                                <w:rPr>
                                  <w:rFonts w:asciiTheme="majorHAnsi" w:hAnsiTheme="majorHAnsi" w:cstheme="majorHAnsi"/>
                                  <w:b/>
                                  <w:bCs/>
                                  <w:sz w:val="22"/>
                                  <w:szCs w:val="22"/>
                                </w:rPr>
                                <w:fldChar w:fldCharType="begin"/>
                              </w:r>
                              <w:r w:rsidR="008A60CA">
                                <w:rPr>
                                  <w:rFonts w:asciiTheme="majorHAnsi" w:hAnsiTheme="majorHAnsi" w:cstheme="majorHAnsi"/>
                                  <w:b/>
                                  <w:bCs/>
                                  <w:sz w:val="22"/>
                                  <w:szCs w:val="22"/>
                                </w:rPr>
                                <w:instrText xml:space="preserve"> SEQ Figure \* ARABIC </w:instrText>
                              </w:r>
                              <w:r w:rsidR="008A60CA">
                                <w:rPr>
                                  <w:rFonts w:asciiTheme="majorHAnsi" w:hAnsiTheme="majorHAnsi" w:cstheme="majorHAnsi"/>
                                  <w:b/>
                                  <w:bCs/>
                                  <w:sz w:val="22"/>
                                  <w:szCs w:val="22"/>
                                </w:rPr>
                                <w:fldChar w:fldCharType="separate"/>
                              </w:r>
                              <w:r w:rsidR="008A60CA">
                                <w:rPr>
                                  <w:rFonts w:asciiTheme="majorHAnsi" w:hAnsiTheme="majorHAnsi" w:cstheme="majorHAnsi"/>
                                  <w:b/>
                                  <w:bCs/>
                                  <w:noProof/>
                                  <w:sz w:val="22"/>
                                  <w:szCs w:val="22"/>
                                </w:rPr>
                                <w:t>5</w:t>
                              </w:r>
                              <w:r w:rsidR="008A60CA">
                                <w:rPr>
                                  <w:rFonts w:asciiTheme="majorHAnsi" w:hAnsiTheme="majorHAnsi" w:cstheme="majorHAnsi"/>
                                  <w:b/>
                                  <w:bCs/>
                                  <w:sz w:val="22"/>
                                  <w:szCs w:val="22"/>
                                </w:rPr>
                                <w:fldChar w:fldCharType="end"/>
                              </w:r>
                              <w:r w:rsidRPr="005073AF">
                                <w:rPr>
                                  <w:rFonts w:asciiTheme="majorHAnsi" w:hAnsiTheme="majorHAnsi" w:cstheme="majorHAnsi"/>
                                  <w:b/>
                                  <w:bCs/>
                                  <w:sz w:val="22"/>
                                  <w:szCs w:val="22"/>
                                </w:rPr>
                                <w:t>) Schematic representation of the skeletal muscle stem cell (satellite cell) hierarchy.</w:t>
                              </w:r>
                              <w:r w:rsidRPr="005073AF">
                                <w:rPr>
                                  <w:rFonts w:asciiTheme="majorHAnsi" w:hAnsiTheme="majorHAnsi" w:cstheme="majorHAnsi"/>
                                  <w:sz w:val="22"/>
                                  <w:szCs w:val="22"/>
                                </w:rPr>
                                <w:t xml:space="preserve"> Quiescent satellite cells (Pax7⁺) residing beneath the basal lamina become activated upon injury, giving rise to Pax7⁺/MyoD⁺ progenitors that either self-renew through asymmetric division or expand through symmetric division to generate myoblasts (MyoD⁺). Myoblasts subsequently differentiate and fuse to form multinucleated myofibers, contributing to muscle growth and regeneration.</w:t>
                              </w:r>
                              <w:r>
                                <w:rPr>
                                  <w:rFonts w:asciiTheme="majorHAnsi" w:hAnsiTheme="majorHAnsi" w:cstheme="majorHAnsi"/>
                                  <w:sz w:val="22"/>
                                  <w:szCs w:val="22"/>
                                </w:rPr>
                                <w:t xml:space="preserve"> From Tedesco </w:t>
                              </w:r>
                              <w:r w:rsidRPr="002C63B2">
                                <w:rPr>
                                  <w:rFonts w:ascii="Times New Roman" w:hAnsi="Times New Roman" w:cstheme="majorHAnsi"/>
                                  <w:sz w:val="24"/>
                                  <w:szCs w:val="22"/>
                                </w:rPr>
                                <w:t>et al</w:t>
                              </w:r>
                              <w:r>
                                <w:rPr>
                                  <w:rFonts w:asciiTheme="majorHAnsi" w:hAnsiTheme="majorHAnsi" w:cstheme="majorHAnsi"/>
                                  <w:sz w:val="22"/>
                                  <w:szCs w:val="22"/>
                                </w:rPr>
                                <w:t>., 2010.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5232EF2F" id="Gruppo 58" o:spid="_x0000_s1055" style="width:403pt;height:321.05pt;mso-position-horizontal-relative:char;mso-position-vertical-relative:line" coordsize="53994,407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">
                <v:shape id="Picture 2" o:spid="_x0000_s1056" type="#_x0000_t75" alt="Immagine che contiene testo, diagramma, pennarello&#10;&#10;Il contenuto generato dall'IA potrebbe non essere corretto." style="position:absolute;width:53994;height:29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">
                  <v:imagedata r:id="rId24" o:title="Immagine che contiene testo, diagramma, pennarello&#10;&#10;Il contenuto generato dall'IA potrebbe non essere corretto"/>
                </v:shape>
                <v:shape id="Casella di testo 1" o:spid="_x0000_s1057" type="#_x0000_t202" style="position:absolute;top:29718;width:53994;height:11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" stroked="f">
                  <v:textbox inset="0,0,0,0">
                    <w:txbxContent>
                      <w:p w14:paraId="1F42D02A" w14:textId="0346B2FC" w:rsidR="00EC35AC" w:rsidRPr="005073AF" w:rsidRDefault="00EC35AC" w:rsidP="00EC35AC">
                        <w:pPr>
                          <w:pStyle w:val="Didascalia"/>
                          <w:jc w:val="both"/>
                          <w:rPr>
                            <w:rFonts w:asciiTheme="majorHAnsi" w:hAnsiTheme="majorHAnsi" w:cstheme="majorHAnsi"/>
                            <w:sz w:val="22"/>
                            <w:szCs w:val="22"/>
                          </w:rPr>
                        </w:pPr>
                        <w:r w:rsidRPr="005073AF">
                          <w:rPr>
                            <w:rFonts w:asciiTheme="majorHAnsi" w:hAnsiTheme="majorHAnsi" w:cstheme="majorHAnsi"/>
                            <w:b/>
                            <w:bCs/>
                            <w:sz w:val="22"/>
                            <w:szCs w:val="22"/>
                          </w:rPr>
                          <w:t xml:space="preserve">Figure </w:t>
                        </w:r>
                        <w:r w:rsidR="008A60CA">
                          <w:rPr>
                            <w:rFonts w:asciiTheme="majorHAnsi" w:hAnsiTheme="majorHAnsi" w:cstheme="majorHAnsi"/>
                            <w:b/>
                            <w:bCs/>
                            <w:sz w:val="22"/>
                            <w:szCs w:val="22"/>
                          </w:rPr>
                          <w:fldChar w:fldCharType="begin"/>
                        </w:r>
                        <w:r w:rsidR="008A60CA">
                          <w:rPr>
                            <w:rFonts w:asciiTheme="majorHAnsi" w:hAnsiTheme="majorHAnsi" w:cstheme="majorHAnsi"/>
                            <w:b/>
                            <w:bCs/>
                            <w:sz w:val="22"/>
                            <w:szCs w:val="22"/>
                          </w:rPr>
                          <w:instrText xml:space="preserve"> SEQ Figure \* ARABIC </w:instrText>
                        </w:r>
                        <w:r w:rsidR="008A60CA">
                          <w:rPr>
                            <w:rFonts w:asciiTheme="majorHAnsi" w:hAnsiTheme="majorHAnsi" w:cstheme="majorHAnsi"/>
                            <w:b/>
                            <w:bCs/>
                            <w:sz w:val="22"/>
                            <w:szCs w:val="22"/>
                          </w:rPr>
                          <w:fldChar w:fldCharType="separate"/>
                        </w:r>
                        <w:r w:rsidR="008A60CA">
                          <w:rPr>
                            <w:rFonts w:asciiTheme="majorHAnsi" w:hAnsiTheme="majorHAnsi" w:cstheme="majorHAnsi"/>
                            <w:b/>
                            <w:bCs/>
                            <w:noProof/>
                            <w:sz w:val="22"/>
                            <w:szCs w:val="22"/>
                          </w:rPr>
                          <w:t>5</w:t>
                        </w:r>
                        <w:r w:rsidR="008A60CA">
                          <w:rPr>
                            <w:rFonts w:asciiTheme="majorHAnsi" w:hAnsiTheme="majorHAnsi" w:cstheme="majorHAnsi"/>
                            <w:b/>
                            <w:bCs/>
                            <w:sz w:val="22"/>
                            <w:szCs w:val="22"/>
                          </w:rPr>
                          <w:fldChar w:fldCharType="end"/>
                        </w:r>
                        <w:r w:rsidRPr="005073AF">
                          <w:rPr>
                            <w:rFonts w:asciiTheme="majorHAnsi" w:hAnsiTheme="majorHAnsi" w:cstheme="majorHAnsi"/>
                            <w:b/>
                            <w:bCs/>
                            <w:sz w:val="22"/>
                            <w:szCs w:val="22"/>
                          </w:rPr>
                          <w:t>) Schematic representation of the skeletal muscle stem cell (satellite cell) hierarchy.</w:t>
                        </w:r>
                        <w:r w:rsidRPr="005073AF">
                          <w:rPr>
                            <w:rFonts w:asciiTheme="majorHAnsi" w:hAnsiTheme="majorHAnsi" w:cstheme="majorHAnsi"/>
                            <w:sz w:val="22"/>
                            <w:szCs w:val="22"/>
                          </w:rPr>
                          <w:t xml:space="preserve"> Quiescent satellite cells (Pax7⁺) residing beneath the basal lamina become activated upon injury, giving rise to Pax7⁺/MyoD⁺ progenitors that either self-renew through asymmetric division or expand through symmetric division to generate myoblasts (MyoD⁺). Myoblasts subsequently differentiate and fuse to form multinucleated myofibers, contributing to muscle growth and regeneration.</w:t>
                        </w:r>
                        <w:r>
                          <w:rPr>
                            <w:rFonts w:asciiTheme="majorHAnsi" w:hAnsiTheme="majorHAnsi" w:cstheme="majorHAnsi"/>
                            <w:sz w:val="22"/>
                            <w:szCs w:val="22"/>
                          </w:rPr>
                          <w:t xml:space="preserve"> From Tedesco </w:t>
                        </w:r>
                        <w:r w:rsidRPr="002C63B2">
                          <w:rPr>
                            <w:rFonts w:ascii="Times New Roman" w:hAnsi="Times New Roman" w:cstheme="majorHAnsi"/>
                            <w:sz w:val="24"/>
                            <w:szCs w:val="22"/>
                          </w:rPr>
                          <w:t>et al</w:t>
                        </w:r>
                        <w:r>
                          <w:rPr>
                            <w:rFonts w:asciiTheme="majorHAnsi" w:hAnsiTheme="majorHAnsi" w:cstheme="majorHAnsi"/>
                            <w:sz w:val="22"/>
                            <w:szCs w:val="22"/>
                          </w:rPr>
                          <w:t>., 2010.</w:t>
                        </w:r>
                      </w:p>
                    </w:txbxContent>
                  </v:textbox>
                </v:shape>
                <w10:anchorlock/>
              </v:group>
            </w:pict>
          </mc:Fallback>
        </mc:AlternateContent>
      </w:r>
      <w:r w:rsidR="00EF18EF" w:rsidRPr="00BB4CEC">
        <w:rPr>
          <w:rFonts w:asciiTheme="majorHAnsi" w:hAnsiTheme="majorHAnsi" w:cstheme="majorHAnsi"/>
          <w:sz w:val="24"/>
          <w:szCs w:val="24"/>
        </w:rPr>
        <w:t xml:space="preserve">In DMD, however, muscular progenitors harbour reduced proliferative potential </w:t>
      </w:r>
      <w:r w:rsidR="003F3A1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{"citationID":"T9AQDMkd","properties":{"formattedCitation":"(Blau {\\i{}et al}, 1983; Webster {\\i{}et al}, 1986)","plainCitation":"(Blau et al, 1983; Webster et al, 1986)","noteIndex":0},"citationItems":[{"id":24,"uris":["http://zotero.org/users/18368831/items/E995Q65C"],"itemData":{"id":24,"type":"article-journal","abstract":"A defect in the proliferative capacity of satellite cells, mononucleated precursors of mature muscle fibers, was found in clonal analyses of cells cultured from Duchenne muscular dystrophy (DMD) patients. The total yield of myoblasts per gram of muscle biopsy was decreased to 5% of normal. Of the DMD myoblast clones obtained, a large proportion contained a morphological class of flat distended cells that had an increased generation time and ceased to proliferate beyond 100-1,000 cells but could be induced to fuse and form myotubes. The altered muscle phenotype was detected in all cultures from DMD patients but was rarely found among myoblasts of controls. By age 14 yr, it comprised as man as 90% of DMD myoblasts. The remaining DMD myoblast clones, which initially grew well, had severely impaired proliferative capacity upon passage and further cultivation. Eventually all myoblasts from DMD muscle tissue exhibited defective growth potential. In contrast, the fibroblast yield and proliferative capacity from DMD samples did not differ from normal. Based on these findings, we propose a hypothesis for the etiology of DMD: Dividing myoblasts are required for muscle growth and maintenance, and the limited capacity of DMD myoblasts to grow is directly related to the progressive muscle degeneration characteristic of the disease.","container-title":"Proceedings of the National Academy of Sciences","DOI":"10.1073/pnas.80.15.4856","issue":"15","page":"4856-4860","publisher":"Proceedings of the National Academy of Sciences","source":"pnas.org (Atypon)","title":"Defective myoblasts identified in Duchenne muscular dystrophy.","volume":"80","author":[{"family":"Blau","given":"H M"},{"family":"Webster","given":"C"},{"family":"Pavlath","given":"G K"}],"issued":{"date-parts":[["1983",8]]}},"label":"page"},{"id":36,"uris":["http://zotero.org/users/18368831/items/E2B2ITTN"],"itemData":{"id":36,"type":"article-journal","abstract":"We previously proposed the hypothesis that the primary expression of the defect in X-linked Duchenne muscular dystrophy (DMD) occurred in the myoblast, or muscle precursor cell. This was based on the observation that the number of viable myoblasts obtained per gram DMD muscle tissue was greatly reduced and those that grew in culture had decreased proliferative capacity and an aberrant distended flat morphology. Here we test that hypothesis by determining whether the expression of the myoblast defect is X-linked. Muscle cells were obtained from five doubly heterozygous carriers of two X-linked loci, DMD and glucose-6-phosphate dehydrogenase (G6PD), and compared with those from five sex- and age-matched controls heterozygous for G6PD only. A total of 1,355 individual clones were determined to be muscle and evaluated at the single cell level for proliferative capacity, morphology, and G6PD isozyme expression. The results demonstrate that the proportion of defective myoblast clones is significantly increased in DMD carriers. However, since this cellular defect does not consistently segregate with a single G6PD phenotype in the myoblast clones derived from any of the carriers, it is unlikely to be the primary expression of the DMD mutant allele.","container-title":"Human Genetics","DOI":"10.1007/BF00278789","ISSN":"0340-6717","issue":"1","journalAbbreviation":"Hum Genet","language":"eng","page":"74-80","PMID":"3463532","source":"PubMed","title":"The myoblast defect identified in Duchenne muscular dystrophy is not a primary expression of the DMD mutation. Clonal analysis of myoblasts from five double heterozygotes for two X-linked loci: DMD and G6PD","title-short":"The myoblast defect identified in Duchenne muscular dystrophy is not a primary expression of the DMD mutation. Clonal analysis of myoblasts from five double heterozygotes for two X-linked loci","volume":"74","author":[{"family":"Webster","given":"C."},{"family":"Filippi","given":"G."},{"family":"Rinaldi","given":"A."},{"family":"Mastropaolo","given":"C."},{"family":"Tondi","given":"M."},{"family":"Siniscalco","given":"M."},{"family":"Blau","given":"H. M."}],"issued":{"date-parts":[["1986",9]]}},"label":"page"}],"schema":"https://github.com/citation-style-language/schema/raw/master/csl-citation.json"} </w:instrText>
      </w:r>
      <w:r w:rsidR="003F3A1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(Blau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1983; Webster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1986)</w:t>
      </w:r>
      <w:r w:rsidR="003F3A1D" w:rsidRPr="00BB4CEC">
        <w:rPr>
          <w:rFonts w:asciiTheme="majorHAnsi" w:hAnsiTheme="majorHAnsi" w:cstheme="majorHAnsi"/>
          <w:sz w:val="24"/>
          <w:szCs w:val="24"/>
        </w:rPr>
        <w:fldChar w:fldCharType="end"/>
      </w:r>
      <w:r w:rsidR="00EF18EF" w:rsidRPr="00BB4CEC">
        <w:rPr>
          <w:rFonts w:asciiTheme="majorHAnsi" w:hAnsiTheme="majorHAnsi" w:cstheme="majorHAnsi"/>
          <w:sz w:val="24"/>
          <w:szCs w:val="24"/>
        </w:rPr>
        <w:t xml:space="preserve"> and the repeated cycles of degeneration and regeneration progressively shift </w:t>
      </w:r>
      <w:r w:rsidR="000224E1" w:rsidRPr="00BB4CEC">
        <w:rPr>
          <w:rFonts w:asciiTheme="majorHAnsi" w:hAnsiTheme="majorHAnsi" w:cstheme="majorHAnsi"/>
          <w:sz w:val="24"/>
          <w:szCs w:val="24"/>
        </w:rPr>
        <w:t xml:space="preserve">them </w:t>
      </w:r>
      <w:r w:rsidR="00EF18EF" w:rsidRPr="00BB4CEC">
        <w:rPr>
          <w:rFonts w:asciiTheme="majorHAnsi" w:hAnsiTheme="majorHAnsi" w:cstheme="majorHAnsi"/>
          <w:sz w:val="24"/>
          <w:szCs w:val="24"/>
        </w:rPr>
        <w:t xml:space="preserve">toward </w:t>
      </w:r>
      <w:r w:rsidR="000224E1" w:rsidRPr="00BB4CEC">
        <w:rPr>
          <w:rFonts w:asciiTheme="majorHAnsi" w:hAnsiTheme="majorHAnsi" w:cstheme="majorHAnsi"/>
          <w:sz w:val="24"/>
          <w:szCs w:val="24"/>
        </w:rPr>
        <w:t>senescence</w:t>
      </w:r>
      <w:r w:rsidR="00EF18EF" w:rsidRPr="00BB4CEC">
        <w:rPr>
          <w:rFonts w:asciiTheme="majorHAnsi" w:hAnsiTheme="majorHAnsi" w:cstheme="majorHAnsi"/>
          <w:sz w:val="24"/>
          <w:szCs w:val="24"/>
        </w:rPr>
        <w:t>. The depletion of functional progenitors leads to increased collagen deposition by FAPS/fibroblasts and expansion of adipose tissue, which further reduces the available space for myogenic regeneration. Despite remarkable technical advancements, the mechanisms underlying the progressive decline in muscle regeneration remain</w:t>
      </w:r>
      <w:r w:rsidR="000224E1" w:rsidRPr="00BB4CEC">
        <w:rPr>
          <w:rFonts w:asciiTheme="majorHAnsi" w:hAnsiTheme="majorHAnsi" w:cstheme="majorHAnsi"/>
          <w:sz w:val="24"/>
          <w:szCs w:val="24"/>
        </w:rPr>
        <w:t>s</w:t>
      </w:r>
      <w:r w:rsidR="00EF18EF" w:rsidRPr="00BB4CEC">
        <w:rPr>
          <w:rFonts w:asciiTheme="majorHAnsi" w:hAnsiTheme="majorHAnsi" w:cstheme="majorHAnsi"/>
          <w:sz w:val="24"/>
          <w:szCs w:val="24"/>
        </w:rPr>
        <w:t xml:space="preserve"> elusive. Among the proposed explanations, the hypothesis of excessive telomere shortening may account for the reduced proliferative capacity of satellite cells.</w:t>
      </w:r>
    </w:p>
    <w:p w14:paraId="749CDE40"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41072780" w14:textId="77777777" w:rsidR="00EF18EF" w:rsidRPr="00BB4CEC" w:rsidRDefault="00EF18EF" w:rsidP="00303EE6">
      <w:pPr>
        <w:pStyle w:val="Titolo3"/>
      </w:pPr>
      <w:bookmarkStart w:id="11" w:name="_Toc219984084"/>
      <w:r w:rsidRPr="00BB4CEC">
        <w:t>Satellite cells exhaustion</w:t>
      </w:r>
      <w:bookmarkEnd w:id="11"/>
      <w:r w:rsidRPr="00BB4CEC">
        <w:t xml:space="preserve"> </w:t>
      </w:r>
    </w:p>
    <w:p w14:paraId="4A8322DB" w14:textId="77777777" w:rsidR="00EF18EF" w:rsidRPr="00BB4CEC" w:rsidRDefault="00EF18EF" w:rsidP="001165FE">
      <w:pPr>
        <w:pStyle w:val="Titolo4"/>
        <w:spacing w:after="0"/>
      </w:pPr>
      <w:r w:rsidRPr="00BB4CEC">
        <w:t xml:space="preserve">Role of satellite cells in regeneration and evidence of reduced proliferative potential </w:t>
      </w:r>
    </w:p>
    <w:p w14:paraId="23DCFEBB" w14:textId="77777777" w:rsidR="00EF18EF" w:rsidRPr="00BB4CEC" w:rsidRDefault="00EF18EF" w:rsidP="001165FE">
      <w:pPr>
        <w:tabs>
          <w:tab w:val="left" w:pos="284"/>
        </w:tabs>
        <w:spacing w:after="0"/>
        <w:ind w:firstLine="284"/>
        <w:jc w:val="both"/>
        <w:rPr>
          <w:rFonts w:asciiTheme="majorHAnsi" w:hAnsiTheme="majorHAnsi" w:cstheme="majorHAnsi"/>
          <w:b/>
          <w:bCs/>
          <w:sz w:val="24"/>
          <w:szCs w:val="24"/>
        </w:rPr>
      </w:pPr>
    </w:p>
    <w:p w14:paraId="7025173C" w14:textId="1CF237C0"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In healthy muscle, regeneration relies mostly on satellite cells, which divide asymmetrically to replenish the stem cell pool and generate myoblasts that repair damaged fibers. In DMD, dystrophin deficiency may impair this asymmetric division, as </w:t>
      </w:r>
      <w:r w:rsidRPr="00BB4CEC">
        <w:rPr>
          <w:rFonts w:asciiTheme="majorHAnsi" w:hAnsiTheme="majorHAnsi" w:cstheme="majorHAnsi"/>
          <w:sz w:val="24"/>
          <w:szCs w:val="24"/>
        </w:rPr>
        <w:lastRenderedPageBreak/>
        <w:t xml:space="preserve">dystrophin participates in cell polarity and orientation </w:t>
      </w:r>
      <w:r w:rsidR="003F3A1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{"citationID":"3ax9pAkq","properties":{"formattedCitation":"(Chang {\\i{}et al}, 2018)","plainCitation":"(Chang et al, 2018)","noteIndex":0},"citationItems":[{"id":30,"uris":["http://zotero.org/users/18368831/items/6Y2XNIRA"],"itemData":{"id":30,"type":"article-journal","container-title":"Cell Stem Cell","DOI":"10.1016/j.stem.2018.03.022","ISSN":"1934-5909, 1875-9777","issue":"5","journalAbbreviation":"Cell Stem Cell","language":"English","page":"755-768.e6","PMID":"29681515","publisher":"Elsevier","source":"www.cell.com","title":"The Dystrophin Glycoprotein Complex Regulates the Epigenetic Activation of Muscle Stem Cell Commitment","volume":"22","author":[{"family":"Chang","given":"Natasha C."},{"family":"Sincennes","given":"Marie-Claude"},{"family":"Chevalier","given":"Fabien P."},{"family":"Brun","given":"Caroline E."},{"family":"Lacaria","given":"Melanie"},{"family":"Segalés","given":"Jessica"},{"family":"Muñoz-Cánoves","given":"Pura"},{"family":"Ming","given":"Hong"},{"family":"Rudnicki","given":"Michael A."}],"issued":{"date-parts":[["2018",5,3]]}}}],"schema":"https://github.com/citation-style-language/schema/raw/master/csl-citation.json"} </w:instrText>
      </w:r>
      <w:r w:rsidR="003F3A1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(Chang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2018)</w:t>
      </w:r>
      <w:r w:rsidR="003F3A1D" w:rsidRPr="00BB4CEC">
        <w:rPr>
          <w:rFonts w:asciiTheme="majorHAnsi" w:hAnsiTheme="majorHAnsi" w:cstheme="majorHAnsi"/>
          <w:sz w:val="24"/>
          <w:szCs w:val="24"/>
        </w:rPr>
        <w:fldChar w:fldCharType="end"/>
      </w:r>
      <w:r w:rsidRPr="00BB4CEC">
        <w:rPr>
          <w:rFonts w:asciiTheme="majorHAnsi" w:hAnsiTheme="majorHAnsi" w:cstheme="majorHAnsi"/>
          <w:sz w:val="24"/>
          <w:szCs w:val="24"/>
        </w:rPr>
        <w:t>. Nevertheless, loss of polarity alone cannot explain the progressive regenerative failure, which likely results from a multifactorial impairment of stem cell maintenance and activation.</w:t>
      </w:r>
    </w:p>
    <w:p w14:paraId="59F947B1" w14:textId="6F91F51B" w:rsidR="00EF18EF" w:rsidRPr="00BB4CEC" w:rsidRDefault="00EF18EF" w:rsidP="001165FE">
      <w:pPr>
        <w:tabs>
          <w:tab w:val="left" w:pos="284"/>
        </w:tabs>
        <w:spacing w:after="0"/>
        <w:jc w:val="both"/>
        <w:rPr>
          <w:rFonts w:asciiTheme="majorHAnsi" w:hAnsiTheme="majorHAnsi" w:cstheme="majorHAnsi"/>
          <w:sz w:val="24"/>
          <w:szCs w:val="24"/>
          <w:lang w:val="it-IT"/>
        </w:rPr>
      </w:pPr>
      <w:r w:rsidRPr="00BB4CEC">
        <w:rPr>
          <w:rFonts w:asciiTheme="majorHAnsi" w:hAnsiTheme="majorHAnsi" w:cstheme="majorHAnsi"/>
          <w:sz w:val="24"/>
          <w:szCs w:val="24"/>
        </w:rPr>
        <w:t xml:space="preserve">Several studies have reported that dystrophic muscle progenitors exhibit reduced proliferative potential </w:t>
      </w:r>
      <w:r w:rsidR="000224E1" w:rsidRPr="00BB4CEC">
        <w:rPr>
          <w:rFonts w:asciiTheme="majorHAnsi" w:hAnsiTheme="majorHAnsi" w:cstheme="majorHAnsi"/>
          <w:sz w:val="24"/>
          <w:szCs w:val="24"/>
        </w:rPr>
        <w:t xml:space="preserve">and </w:t>
      </w:r>
      <w:r w:rsidRPr="00BB4CEC">
        <w:rPr>
          <w:rFonts w:asciiTheme="majorHAnsi" w:hAnsiTheme="majorHAnsi" w:cstheme="majorHAnsi"/>
          <w:sz w:val="24"/>
          <w:szCs w:val="24"/>
        </w:rPr>
        <w:t xml:space="preserve">enter a premature senescent state, limiting the available stem cell pool for regeneration </w:t>
      </w:r>
      <w:r w:rsidR="003F3A1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{"citationID":"lmZQX9oS","properties":{"formattedCitation":"(Blau {\\i{}et al}, 1983; Esper {\\i{}et al}, 2024; Mouly {\\i{}et al}, 2005; Sugihara {\\i{}et al}, 2020)","plainCitation":"(Blau et al, 1983; Esper et al, 2024; Mouly et al, 2005; Sugihara et al, 2020)","noteIndex":0},"citationItems":[{"id":24,"uris":["http://zotero.org/users/18368831/items/E995Q65C"],"itemData":{"id":24,"type":"article-journal","abstract":"A defect in the proliferative capacity of satellite cells, mononucleated precursors of mature muscle fibers, was found in clonal analyses of cells cultured from Duchenne muscular dystrophy (DMD) patients. The total yield of myoblasts per gram of muscle biopsy was decreased to 5% of normal. Of the DMD myoblast clones obtained, a large proportion contained a morphological class of flat distended cells that had an increased generation time and ceased to proliferate beyond 100-1,000 cells but could be induced to fuse and form myotubes. The altered muscle phenotype was detected in all cultures from DMD patients but was rarely found among myoblasts of controls. By age 14 yr, it comprised as man as 90% of DMD myoblasts. The remaining DMD myoblast clones, which initially grew well, had severely impaired proliferative capacity upon passage and further cultivation. Eventually all myoblasts from DMD muscle tissue exhibited defective growth potential. In contrast, the fibroblast yield and proliferative capacity from DMD samples did not differ from normal. Based on these findings, we propose a hypothesis for the etiology of DMD: Dividing myoblasts are required for muscle growth and maintenance, and the limited capacity of DMD myoblasts to grow is directly related to the progressive muscle degeneration characteristic of the disease.","container-title":"Proceedings of the National Academy of Sciences","DOI":"10.1073/pnas.80.15.4856","issue":"15","page":"4856-4860","publisher":"Proceedings of the National Academy of Sciences","source":"pnas.org (Atypon)","title":"Defective myoblasts identified in Duchenne muscular dystrophy.","volume":"80","author":[{"family":"Blau","given":"H M"},{"family":"Webster","given":"C"},{"family":"Pavlath","given":"G K"}],"issued":{"date-parts":[["1983",8]]}},"label":"page"},{"id":204,"uris":["http://zotero.org/users/18368831/items/HR94YTWW"],"itemData":{"id":204,"type":"article-journal","abstract":"Background\nDuchenne muscular dystrophy (DMD) is a devastating disease characterized by progressive muscle wasting that leads to diminished lifespan. In addition to the inherent weakness of dystrophin‐deficient muscle, the dysfunction of resident muscle stem cells (MuSC) significantly contributes to disease progression.\n\nMethods\nUsing the mdx mouse model of DMD, we performed an in‐depth characterization of disease progression and MuSC function in dystrophin‐deficient skeletal muscle using immunohistology, isometric force measurements, transcriptomic analysis and transplantation assays. We examined the architectural and functional changes in mdx skeletal muscle from 13 and 52 weeks of age and following acute cardiotoxin (CTX) injury. We also studied MuSC dynamics and function under homeostatic conditions, during regeneration post‐acute injury, and following engraftment using a combination of histological and transcriptomic analyses.\n\nResults\nDystrophin‐deficient skeletal muscle undergoes progressive changes with age and delayed regeneration in response to acute injury. Muscle hypertrophy, deposition of collagen and an increase in small myofibres occur with age in the tibialis anterior (TA) and diaphragm muscles in mdx mice. Dystrophic mdx mouse TA muscles become hypertrophic with age, whereas diaphragm atrophy is evident in 1‐year‐old mdx mice. Maximum tetanic force is comparable between genotypes in the TA, but maximum specific force is reduced by up to 38% between 13 and 52 weeks in the mdx mouse. Following acute injury, myofibre hyperplasia and hypotrophy and delayed recovery of maximum tetanic force occur in the mdx TA. We also find defective MuSC polarity and reduced numbers of myocytes in mdx muscle following acute injury. We observed a 50% and 30% decrease in PAX7+ and MYOG+ cells, respectively, at 5 days post CTX injury (5 dpi) in the mdx TA. A similar decrease in mdx progenitor cell proportion is observed by single cell RNA sequencing of myogenic cells at 5 dpi. The global expression of commitment‐related genes is also reduced at 5 dpi. We find a 46% reduction in polarized PARD3 in mdx MuSCs. Finally, mdx MuSCs exhibit elevated PAX7+ cell engraftment with significantly fewer donor‐derived myonuclei in regenerated myofibres.\n\nConclusions\nOur study provides evidence that dystrophin deficiency in MuSCs and myofibres together contributes to progression of DMD. Ongoing muscle damage stimulates MuSC activation; however, aberrant intrinsic MuSC polarity and stem cell commitment deficits due to the loss of dystrophin impair muscle regeneration. Our study provides in vivo validation that dystrophin‐deficient MuSCs undergo fewer asymmetric cell divisions, instead favouring symmetric expansion.","container-title":"Journal of Cachexia, Sarcopenia and Muscle","DOI":"10.1002/jcsm.13682","ISSN":"2190-5991","issue":"1","journalAbbreviation":"J Cachexia Sarcopenia Muscle","page":"e13682","PMID":"39723578","PMCID":"PMC11669949","source":"PubMed Central","title":"Intrinsic Muscle Stem Cell Dysfunction Contributes to Impaired Regeneration in the mdx Mouse","volume":"16","author":[{"family":"Esper","given":"Marie E."},{"family":"Brun","given":"Caroline E."},{"family":"Lin","given":"Alexander Y. T."},{"family":"Feige","given":"Peter"},{"family":"Catenacci","given":"Marie J."},{"family":"Sincennes","given":"Marie‐Claude"},{"family":"Ritso","given":"Morten"},{"family":"Rudnicki","given":"Michael A."}],"issued":{"date-parts":[["2024",12,26]]}},"label":"page"},{"id":86,"uris":["http://zotero.org/users/18368831/items/92BHAGNE"],"itemData":{"id":86,"type":"article-journal","abstract":"The regenerative capacity of skeletal muscle will depend on the number of available satellite cells and their proliferative capacity. We have measured both parameters in ageing, and have shown that although the proliferative capacity of satellite cells is decreasing during muscle growth, it then stabilizes in the adult, whereas the number of satellite cells decreases during ageing. We have also developed a model to evaluate the regenerative capacity of human satellite cells by implantation into regenerating muscles of immunodeficient mice. Using telomere measurements, we have shown that the proliferative capacity of satellite cells is dramatically decreased in muscle dystrophies, thus hampering the possibilities of autologous cell therapy. Immortalization by telomerase was unsuccessful, and we currently investigate the factors involved in cell cycle exits in human myoblasts. We have also observed that insulin-like growth factor-1 (IGF-1), a factor known to provoke hypertrophy, does not increase the proliferative potential of satellite cells, which suggests that hypertrophy is provoked by increasing the number of satellite cells engaged in differentiation, thus possibly decreasing the compartment of reserve cells. We conclude that autologous cell therapy can be applied to specific targets when there is a source of satellite cells which is not yet exhausted. This is the case of Oculo–Pharyngeal Muscular Dystrophy (OPMD), a late onset muscular dystrophy, and we participate to a clinical trial using autologous satellite cells isolated from muscles spared by the disease.","container-title":"Acta Physiologica Scandinavica","DOI":"10.1111/j.1365-201X.2005.01417.x","ISSN":"1365-201X","issue":"1","language":"en","page":"3-15","source":"Wiley Online Library","title":"The mitotic clock in skeletal muscle regeneration, disease and cell mediated gene therapy","volume":"184","author":[{"family":"Mouly","given":"V."},{"family":"Aamiri","given":"A."},{"family":"Bigot","given":"A."},{"family":"Cooper","given":"R. N."},{"family":"Di Donna","given":"S."},{"family":"Furling","given":"D."},{"family":"Gidaro","given":"T."},{"family":"Jacquemin","given":"V."},{"family":"Mamchaoui","given":"K."},{"family":"Negroni","given":"E."},{"family":"Périé","given":"S."},{"family":"Renault","given":"V."},{"family":"Silva-Barbosa","given":"S. D."},{"family":"Butler-Browne","given":"G. S."}],"issued":{"date-parts":[["2005"]]}},"label":"page"},{"id":89,"uris":["http://zotero.org/users/18368831/items/4FTQIG5R"],"itemData":{"id":89,"type":"article-journal","abstract":"Duchenne muscular dystrophy (DMD) is a progressive disease characterised by chronic muscle degeneration and inflammation. Our previously established DMD model rats (DMD rats) have a more severe disease phenotype than the broadly used mouse model. We aimed to investigate the role of senescence in DMD using DMD rats and patients. Senescence was induced in satellite cells and mesenchymal progenitor cells, owing to the increased expression of CDKN2A, p16- and p19-encoding gene. Genetic ablation of p16 in DMD rats dramatically restored body weight and muscle strength. Histological analysis showed a reduction of f</w:instrText>
      </w:r>
      <w:r w:rsidR="00E87EA9" w:rsidRPr="00A52B91">
        <w:rPr>
          <w:rFonts w:asciiTheme="majorHAnsi" w:hAnsiTheme="majorHAnsi" w:cstheme="majorHAnsi"/>
          <w:sz w:val="24"/>
          <w:szCs w:val="24"/>
          <w:lang w:val="it-IT"/>
        </w:rPr>
        <w:instrText xml:space="preserve">ibrotic and adipose tissues invading skeletal muscle, with increased muscle regeneration. Senolytic drug ABT263 prevented loss of body weight and muscle strength, and increased muscle regeneration in rats even at 8 months—the late stage of DMD. Moreover, senescence markers were highly expressed in the skeletal muscle of DMD patients. In situ hybridization of CDKN2A confirmed the expression of it in satellite cells and mesenchymal progenitor cells in patients with DMD. Collectively, these data provide new insights into the integral role of senescence in DMD progression.","container-title":"Scientific Reports","DOI":"10.1038/s41598-020-73315-6","ISSN":"2045-2322","issue":"1","journalAbbreviation":"Sci Rep","language":"en","license":"2020 The Author(s)","page":"16385","source":"www.nature.com","title":"Cellular senescence-mediated exacerbation of Duchenne muscular dystrophy","volume":"10","author":[{"family":"Sugihara","given":"Hidetoshi"},{"family":"Teramoto","given":"Naomi"},{"family":"Nakamura","given":"Katsuyuki"},{"family":"Shiga","given":"Takanori"},{"family":"Shirakawa","given":"Taku"},{"family":"Matsuo","given":"Masafumi"},{"family":"Ogasawara","given":"Masashi"},{"family":"Nishino","given":"Ichizo"},{"family":"Matsuwaki","given":"Takashi"},{"family":"Nishihara","given":"Masugi"},{"family":"Yamanouchi","given":"Keitaro"}],"issued":{"date-parts":[["2020",10,12]]}},"label":"page"}],"schema":"https://github.com/citation-style-language/schema/raw/master/csl-citation.json"} </w:instrText>
      </w:r>
      <w:r w:rsidR="003F3A1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lang w:val="it-IT"/>
        </w:rPr>
        <w:t xml:space="preserve">(Blau </w:t>
      </w:r>
      <w:r w:rsidR="002C63B2" w:rsidRPr="002C63B2">
        <w:rPr>
          <w:rFonts w:ascii="Times New Roman" w:hAnsi="Times New Roman" w:cstheme="majorHAnsi"/>
          <w:i/>
          <w:iCs/>
          <w:sz w:val="24"/>
          <w:lang w:val="it-IT"/>
        </w:rPr>
        <w:t>et al</w:t>
      </w:r>
      <w:r w:rsidR="00C1773C" w:rsidRPr="00BB4CEC">
        <w:rPr>
          <w:rFonts w:asciiTheme="majorHAnsi" w:hAnsiTheme="majorHAnsi" w:cstheme="majorHAnsi"/>
          <w:sz w:val="24"/>
          <w:lang w:val="it-IT"/>
        </w:rPr>
        <w:t xml:space="preserve">, 1983; Esper </w:t>
      </w:r>
      <w:r w:rsidR="002C63B2" w:rsidRPr="002C63B2">
        <w:rPr>
          <w:rFonts w:ascii="Times New Roman" w:hAnsi="Times New Roman" w:cstheme="majorHAnsi"/>
          <w:i/>
          <w:iCs/>
          <w:sz w:val="24"/>
          <w:lang w:val="it-IT"/>
        </w:rPr>
        <w:t>et al</w:t>
      </w:r>
      <w:r w:rsidR="00C1773C" w:rsidRPr="00BB4CEC">
        <w:rPr>
          <w:rFonts w:asciiTheme="majorHAnsi" w:hAnsiTheme="majorHAnsi" w:cstheme="majorHAnsi"/>
          <w:sz w:val="24"/>
          <w:lang w:val="it-IT"/>
        </w:rPr>
        <w:t xml:space="preserve">, 2024; Mouly </w:t>
      </w:r>
      <w:r w:rsidR="002C63B2" w:rsidRPr="002C63B2">
        <w:rPr>
          <w:rFonts w:ascii="Times New Roman" w:hAnsi="Times New Roman" w:cstheme="majorHAnsi"/>
          <w:i/>
          <w:iCs/>
          <w:sz w:val="24"/>
          <w:lang w:val="it-IT"/>
        </w:rPr>
        <w:t>et al</w:t>
      </w:r>
      <w:r w:rsidR="00C1773C" w:rsidRPr="00BB4CEC">
        <w:rPr>
          <w:rFonts w:asciiTheme="majorHAnsi" w:hAnsiTheme="majorHAnsi" w:cstheme="majorHAnsi"/>
          <w:sz w:val="24"/>
          <w:lang w:val="it-IT"/>
        </w:rPr>
        <w:t xml:space="preserve">, 2005; Sugihara </w:t>
      </w:r>
      <w:r w:rsidR="002C63B2" w:rsidRPr="002C63B2">
        <w:rPr>
          <w:rFonts w:ascii="Times New Roman" w:hAnsi="Times New Roman" w:cstheme="majorHAnsi"/>
          <w:i/>
          <w:iCs/>
          <w:sz w:val="24"/>
          <w:lang w:val="it-IT"/>
        </w:rPr>
        <w:t>et al</w:t>
      </w:r>
      <w:r w:rsidR="00C1773C" w:rsidRPr="00BB4CEC">
        <w:rPr>
          <w:rFonts w:asciiTheme="majorHAnsi" w:hAnsiTheme="majorHAnsi" w:cstheme="majorHAnsi"/>
          <w:sz w:val="24"/>
          <w:lang w:val="it-IT"/>
        </w:rPr>
        <w:t>, 2020)</w:t>
      </w:r>
      <w:r w:rsidR="003F3A1D" w:rsidRPr="00BB4CEC">
        <w:rPr>
          <w:rFonts w:asciiTheme="majorHAnsi" w:hAnsiTheme="majorHAnsi" w:cstheme="majorHAnsi"/>
          <w:sz w:val="24"/>
          <w:szCs w:val="24"/>
        </w:rPr>
        <w:fldChar w:fldCharType="end"/>
      </w:r>
      <w:r w:rsidRPr="00BB4CEC">
        <w:rPr>
          <w:rFonts w:asciiTheme="majorHAnsi" w:hAnsiTheme="majorHAnsi" w:cstheme="majorHAnsi"/>
          <w:sz w:val="24"/>
          <w:szCs w:val="24"/>
          <w:lang w:val="it-IT"/>
        </w:rPr>
        <w:t>.</w:t>
      </w:r>
    </w:p>
    <w:p w14:paraId="4B40248C" w14:textId="6A2A68E6" w:rsidR="00C238C1" w:rsidRDefault="00EF18EF" w:rsidP="001165FE">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The concept of a finite proliferative lifespan was first introduced by Leonard Hayflick, who demonstrated that normal human fibroblasts undergo only a limited number of divisions before entering replicative senescence </w:t>
      </w:r>
      <w:r w:rsidR="003F3A1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{"citationID":"CUS4Yeh9","properties":{"formattedCitation":"(Hayflick &amp; Moorhead, 1961)","plainCitation":"(Hayflick &amp; Moorhead, 1961)","noteIndex":0},"citationItems":[{"id":276,"uris":["http://zotero.org/users/18368831/items/3NQFEMKA"],"itemData":{"id":276,"type":"article-journal","container-title":"Experimental Cell Research","DOI":"10.1016/0014-4827(61)90192-6","ISSN":"0014-4827","journalAbbreviation":"Exp Cell Res","language":"eng","page":"585-621","PMID":"13905658","source":"PubMed","title":"The serial cultivation of human diploid cell strains","volume":"25","author":[{"family":"Hayflick","given":"L."},{"family":"Moorhead","given":"P. S."}],"issued":{"date-parts":[["1961",12]]}}}],"schema":"https://github.com/citation-style-language/schema/raw/master/csl-citation.json"} </w:instrText>
      </w:r>
      <w:r w:rsidR="003F3A1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(Hayflick &amp; Moorhead, 1961)</w:t>
      </w:r>
      <w:r w:rsidR="003F3A1D"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r w:rsidRPr="00BB4CEC">
        <w:rPr>
          <w:rFonts w:asciiTheme="majorHAnsi" w:hAnsiTheme="majorHAnsi" w:cstheme="majorHAnsi"/>
          <w:sz w:val="24"/>
          <w:szCs w:val="24"/>
        </w:rPr>
        <w:br/>
        <w:t xml:space="preserve">Subsequent discoveries—ranging from the identification of telomeres as chromosomal end structures </w:t>
      </w:r>
      <w:r w:rsidR="003F3A1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{"citationID":"IeVhgeNz","properties":{"formattedCitation":"(McClintock, 1938)","plainCitation":"(McClintock, 1938)","noteIndex":0},"citationItems":[{"id":278,"uris":["http://zotero.org/users/18368831/items/ABV3RPT4"],"itemData":{"id":278,"type":"article-journal","container-title":"Genetics","DOI":"10.1093/genetics/23.4.315","ISSN":"0016-6731","issue":"4","journalAbbreviation":"Genetics","language":"eng","page":"315-376","PMID":"17246891","PMCID":"PMC1209016","source":"PubMed","title":"The Production of Homozygous Deficient Tissues with Mutant Characteristics by Means of the Aberrant Mitotic Behavior of Ring-Shaped Chromosomes","volume":"23","author":[{"family":"McClintock","given":"B."}],"issued":{"date-parts":[["1938",7]]}}}],"schema":"https://github.com/citation-style-language/schema/raw/master/csl-citation.json"} </w:instrText>
      </w:r>
      <w:r w:rsidR="003F3A1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(McClintock, 1938)</w:t>
      </w:r>
      <w:r w:rsidR="003F3A1D"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to the description of the end-replication problem </w:t>
      </w:r>
      <w:r w:rsidR="003F3A1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{"citationID":"lpfYnHFg","properties":{"formattedCitation":"(Olovnikov, 1971)","plainCitation":"(Olovnikov, 1971)","noteIndex":0},"citationItems":[{"id":281,"uris":["http://zotero.org/users/18368831/items/ZG8AQ8WZ"],"itemData":{"id":281,"type":"article-journal","container-title":"Doklady Akademii nauk SSSR","ISSN":"0002-3264","issue":"6","journalAbbreviation":"Dokl Akad Nauk SSSR","language":"rus","page":"1496-1499","PMID":"5158754","source":"PubMed","title":"[Principle of marginotomy in template synthesis of polynucleotides]","volume":"201","author":[{"family":"Olovnikov","given":"A. M."}],"issued":{"date-parts":[["1971"]]}}}],"schema":"https://github.com/citation-style-language/schema/raw/master/csl-citation.json"} </w:instrText>
      </w:r>
      <w:r w:rsidR="003F3A1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(Olovnikov, 1971)</w:t>
      </w:r>
      <w:r w:rsidR="003F3A1D" w:rsidRPr="00BB4CEC">
        <w:rPr>
          <w:rFonts w:asciiTheme="majorHAnsi" w:hAnsiTheme="majorHAnsi" w:cstheme="majorHAnsi"/>
          <w:sz w:val="24"/>
          <w:szCs w:val="24"/>
        </w:rPr>
        <w:fldChar w:fldCharType="end"/>
      </w:r>
      <w:r w:rsidR="003F3A1D" w:rsidRPr="00BB4CEC">
        <w:rPr>
          <w:rFonts w:asciiTheme="majorHAnsi" w:hAnsiTheme="majorHAnsi" w:cstheme="majorHAnsi"/>
          <w:sz w:val="24"/>
          <w:szCs w:val="24"/>
        </w:rPr>
        <w:t xml:space="preserve"> </w:t>
      </w:r>
      <w:r w:rsidRPr="00BB4CEC">
        <w:rPr>
          <w:rFonts w:asciiTheme="majorHAnsi" w:hAnsiTheme="majorHAnsi" w:cstheme="majorHAnsi"/>
          <w:sz w:val="24"/>
          <w:szCs w:val="24"/>
        </w:rPr>
        <w:t xml:space="preserve">and the discovery of telomerase </w:t>
      </w:r>
      <w:r w:rsidR="00906BC0"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{"citationID":"KSsQWwR0","properties":{"formattedCitation":"(Greider &amp; Blackburn, 1985)","plainCitation":"(Greider &amp; Blackburn, 1985)","noteIndex":0},"citationItems":[{"id":283,"uris":["http://zotero.org/users/18368831/items/VNDENC5U"],"itemData":{"id":283,"type":"article-journal","abstract":"We have found a novel activity in Tetrahymena cell free extracts that adds tandem TTGGGG repeats onto synthetic telomere primers. The single-stranded DNA oligonucleotides (TTGGGG)4 and TGTGTGGGTGTGTGGGTGTGTGGG, consisting of the Tetrahymena and yeast telomeric sequences respectively, each functioned as primers for elongation, while (CCCCAA)4 and two nontelomeric sequence DNA oligomers did not. Efficient synthesis of the TTGGGG repeats depended only on addition of micromolar concentrations of oligomer primer, dGTP, and dTTP to the extract. The activity was sensitive to heat and proteinase K treatment. The repeat addition was independent of both endogenous Tetrahymena DNA and the endogenous alpha-type DNA polymerase; and a greater elongation activity was present during macronuclear development, when a large number of telomeres are formed and replicated, than during vegetative cell growth. We propose that the novel telomere terminal transferase is involved in the addition of telomeric repeats necessary for the replication of chromosome ends in eukaryotes.","container-title":"Cell","DOI":"10.1016/0092-8674(85)90170-9","ISSN":"0092-8674","issue":"2 Pt 1","journalAbbreviation":"Cell","language":"eng","page":"405-413","PMID":"3907856","source":"PubMed","title":"Identification of a specific telomere terminal transferase activity in Tetrahymena extracts","volume":"43","author":[{"family":"Greider","given":"C. W."},{"family":"Blackburn","given":"E. H."}],"issued":{"date-parts":[["1985",12]]}}}],"schema":"https://github.com/citation-style-language/schema/raw/master/csl-citation.json"} </w:instrText>
      </w:r>
      <w:r w:rsidR="00906BC0"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(Greider &amp; Blackburn, 1985)</w:t>
      </w:r>
      <w:r w:rsidR="00906BC0"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—linked this proliferative limit to progressive telomere shortening. Subsequent studies correlated the telomere length as “mitotic sensor” </w:t>
      </w:r>
      <w:r w:rsidR="009010BF"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{"citationID":"2XNvybBH","properties":{"formattedCitation":"(Mouly {\\i{}et al}, 2005)","plainCitation":"(Mouly et al, 2005)","noteIndex":0},"citationItems":[{"id":86,"uris":["http://zotero.org/users/18368831/items/92BHAGNE"],"itemData":{"id":86,"type":"article-journal","abstract":"The regenerative capacity of skeletal muscle will depend on the number of available satellite cells and their proliferative capacity. We have measured both parameters in ageing, and have shown that although the proliferative capacity of satellite cells is decreasing during muscle growth, it then stabilizes in the adult, whereas the number of satellite cells decreases during ageing. We have also developed a model to evaluate the regenerative capacity of human satellite cells by implantation into regenerating muscles of immunodeficient mice. Using telomere measurements, we have shown that the proliferative capacity of satellite cells is dramatically decreased in muscle dystrophies, thus hampering the possibilities of autologous cell therapy. Immortalization by telomerase was unsuccessful, and we currently investigate the factors involved in cell cycle exits in human myoblasts. We have also observed that insulin-like growth factor-1 (IGF-1), a factor known to provoke hypertrophy, does not increase the proliferative potential of satellite cells, which suggests that hypertrophy is provoked by increasing the number of satellite cells engaged in differentiation, thus possibly decreasing the compartment of reserve cells. We conclude that autologous cell therapy can be applied to specific targets when there is a source of satellite cells which is not yet exhausted. This is the case of Oculo–Pharyngeal Muscular Dystrophy (OPMD), a late onset muscular dystrophy, and we participate to a clinical trial using autologous satellite cells isolated from muscles spared by the disease.","container-title":"Acta Physiologica Scandinavica","DOI":"10.1111/j.1365-201X.2005.01417.x","ISSN":"1365-201X","issue":"1","language":"en","page":"3-15","source":"Wiley Online Library","title":"The mitotic clock in skeletal muscle regeneration, disease and cell mediated gene therapy","volume":"184","author":[{"family":"Mouly","given":"V."},{"family":"Aamiri","given":"A."},{"family":"Bigot","given":"A."},{"family":"Cooper","given":"R. N."},{"family":"Di Donna","given":"S."},{"family":"Furling","given":"D."},{"family":"Gidaro","given":"T."},{"family":"Jacquemin","given":"V."},{"family":"Mamchaoui","given":"K."},{"family":"Negroni","given":"E."},{"family":"Périé","given":"S."},{"family":"Renault","given":"V."},{"family":"Silva-Barbosa","given":"S. D."},{"family":"Butler-Browne","given":"G. S."}],"issued":{"date-parts":[["2005"]]}}}],"schema":"https://github.com/citation-style-language/schema/raw/master/csl-citation.json"} </w:instrText>
      </w:r>
      <w:r w:rsidR="009010BF"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(Mouly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2005)</w:t>
      </w:r>
      <w:r w:rsidR="009010BF"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and their dysfunction might affect cells’ proliferative potency </w:t>
      </w:r>
      <w:r w:rsidR="009010BF"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{"citationID":"EanyA1mi","properties":{"formattedCitation":"(Campisi &amp; d\\uc0\\u8217{}Adda di Fagagna, 2007)","plainCitation":"(Campisi &amp; d’Adda di Fagagna, 2007)","noteIndex":0},"citationItems":[{"id":285,"uris":["http://zotero.org/users/18368831/items/8E8NKYZ9"],"itemData":{"id":285,"type":"article-journal","abstract":"Cells continually experience stress and damage from exogenous and endogenous sources, and their responses range from complete recovery to cell death. Proliferating cells can initiate an additional response by adopting a state of permanent cell-cycle arrest that is termed cellular senescence. Understanding the causes and consequences of cellular senescence has provided novel insights into how cells react to stress, especially genotoxic stress, and how this cellular response can affect complex organismal processes such as the development of cancer and ageing.","container-title":"Nature Reviews. Molecular Cell Biology","DOI":"10.1038/nrm2233","ISSN":"1471-0080","issue":"9","journalAbbreviation":"Nat Rev Mol Cell Biol","language":"eng","page":"729-740","PMID":"17667954","source":"PubMed","title":"Cellular senescence: when bad things happen to good cells","title-short":"Cellular senescence","volume":"8","author":[{"family":"Campisi","given":"Judith"},{"family":"Fagagna","given":"Fabrizio","non-dropping-particle":"d'Adda di"}],"issued":{"date-parts":[["2007",9]]}}}],"schema":"https://github.com/citation-style-language/schema/raw/master/csl-citation.json"} </w:instrText>
      </w:r>
      <w:r w:rsidR="009010BF"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(Campisi &amp; d’Adda di Fagagna, 2007)</w:t>
      </w:r>
      <w:r w:rsidR="009010BF"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w:t>
      </w:r>
    </w:p>
    <w:p w14:paraId="2034B968" w14:textId="108E8276" w:rsidR="00F45D0D" w:rsidRPr="00C238C1" w:rsidRDefault="00C238C1" w:rsidP="00C238C1">
      <w:pPr>
        <w:rPr>
          <w:rFonts w:asciiTheme="majorHAnsi" w:hAnsiTheme="majorHAnsi" w:cstheme="majorHAnsi"/>
          <w:sz w:val="24"/>
          <w:szCs w:val="24"/>
        </w:rPr>
      </w:pPr>
      <w:r>
        <w:rPr>
          <w:rFonts w:asciiTheme="majorHAnsi" w:hAnsiTheme="majorHAnsi" w:cstheme="majorHAnsi"/>
          <w:sz w:val="24"/>
          <w:szCs w:val="24"/>
        </w:rPr>
        <w:br w:type="page"/>
      </w:r>
      <w:bookmarkStart w:id="12" w:name="_Toc214898452"/>
      <w:bookmarkStart w:id="13" w:name="_Toc214898674"/>
      <w:bookmarkStart w:id="14" w:name="_Toc214902937"/>
      <w:bookmarkStart w:id="15" w:name="_Toc214903037"/>
      <w:bookmarkStart w:id="16" w:name="_Toc215050379"/>
      <w:bookmarkStart w:id="17" w:name="_Toc215220585"/>
      <w:bookmarkStart w:id="18" w:name="_Toc215222128"/>
      <w:bookmarkStart w:id="19" w:name="_Toc215244425"/>
      <w:bookmarkEnd w:id="12"/>
      <w:bookmarkEnd w:id="13"/>
      <w:bookmarkEnd w:id="14"/>
      <w:bookmarkEnd w:id="15"/>
      <w:bookmarkEnd w:id="16"/>
      <w:bookmarkEnd w:id="17"/>
      <w:bookmarkEnd w:id="18"/>
      <w:bookmarkEnd w:id="19"/>
    </w:p>
    <w:p w14:paraId="681E6E41" w14:textId="77777777" w:rsidR="00F45D0D" w:rsidRPr="00F45D0D" w:rsidRDefault="00F45D0D" w:rsidP="00C238C1">
      <w:bookmarkStart w:id="20" w:name="_Toc214898453"/>
      <w:bookmarkStart w:id="21" w:name="_Toc214898675"/>
      <w:bookmarkStart w:id="22" w:name="_Toc214902938"/>
      <w:bookmarkStart w:id="23" w:name="_Toc214903038"/>
      <w:bookmarkStart w:id="24" w:name="_Toc215050380"/>
      <w:bookmarkStart w:id="25" w:name="_Toc215220586"/>
      <w:bookmarkStart w:id="26" w:name="_Toc215222129"/>
      <w:bookmarkStart w:id="27" w:name="_Toc215244426"/>
      <w:bookmarkEnd w:id="20"/>
      <w:bookmarkEnd w:id="21"/>
      <w:bookmarkEnd w:id="22"/>
      <w:bookmarkEnd w:id="23"/>
      <w:bookmarkEnd w:id="24"/>
      <w:bookmarkEnd w:id="25"/>
      <w:bookmarkEnd w:id="26"/>
      <w:bookmarkEnd w:id="27"/>
    </w:p>
    <w:p w14:paraId="0C92A18A" w14:textId="21B9988F" w:rsidR="00EF18EF" w:rsidRPr="00BB4CEC" w:rsidRDefault="00EF18EF" w:rsidP="00303EE6">
      <w:pPr>
        <w:pStyle w:val="Titolo3"/>
      </w:pPr>
      <w:bookmarkStart w:id="28" w:name="_Toc219984085"/>
      <w:r w:rsidRPr="00C238C1">
        <w:t>Telomere</w:t>
      </w:r>
      <w:r w:rsidRPr="00BB4CEC">
        <w:t xml:space="preserve"> attrition under chronic regeneration in human and animal model</w:t>
      </w:r>
      <w:bookmarkEnd w:id="28"/>
    </w:p>
    <w:p w14:paraId="704BDA7C" w14:textId="39F02EBD" w:rsidR="00EF18EF" w:rsidRPr="00BB4CEC" w:rsidRDefault="00A7570E" w:rsidP="001165FE">
      <w:pPr>
        <w:tabs>
          <w:tab w:val="left" w:pos="284"/>
        </w:tabs>
        <w:spacing w:after="0"/>
        <w:ind w:firstLine="284"/>
        <w:jc w:val="both"/>
        <w:rPr>
          <w:rFonts w:asciiTheme="majorHAnsi" w:hAnsiTheme="majorHAnsi" w:cstheme="majorHAnsi"/>
          <w:sz w:val="24"/>
          <w:szCs w:val="24"/>
        </w:rPr>
      </w:pPr>
      <w:r>
        <w:rPr>
          <w:rFonts w:asciiTheme="majorHAnsi" w:hAnsiTheme="majorHAnsi" w:cstheme="majorHAnsi"/>
          <w:noProof/>
          <w:sz w:val="24"/>
          <w:szCs w:val="24"/>
        </w:rPr>
        <mc:AlternateContent>
          <mc:Choice Requires="wpg">
            <w:drawing>
              <wp:anchor distT="0" distB="0" distL="114300" distR="114300" simplePos="0" relativeHeight="251672576" behindDoc="0" locked="0" layoutInCell="1" allowOverlap="1" wp14:anchorId="4E3DD66F" wp14:editId="3A8DBC14">
                <wp:simplePos x="0" y="0"/>
                <wp:positionH relativeFrom="column">
                  <wp:posOffset>13970</wp:posOffset>
                </wp:positionH>
                <wp:positionV relativeFrom="paragraph">
                  <wp:posOffset>1275080</wp:posOffset>
                </wp:positionV>
                <wp:extent cx="5389245" cy="4356735"/>
                <wp:effectExtent l="0" t="0" r="1905" b="5715"/>
                <wp:wrapTopAndBottom/>
                <wp:docPr id="2080678349" name="Gruppo 60"/>
                <wp:cNvGraphicFramePr/>
                <a:graphic xmlns:a="http://schemas.openxmlformats.org/drawingml/2006/main">
                  <a:graphicData uri="http://schemas.microsoft.com/office/word/2010/wordprocessingGroup">
                    <wpg:wgp>
                      <wpg:cNvGrpSpPr/>
                      <wpg:grpSpPr>
                        <a:xfrm>
                          <a:off x="0" y="0"/>
                          <a:ext cx="5389245" cy="4356735"/>
                          <a:chOff x="-914435" y="0"/>
                          <a:chExt cx="5389453" cy="4357255"/>
                        </a:xfrm>
                      </wpg:grpSpPr>
                      <pic:pic xmlns:pic="http://schemas.openxmlformats.org/drawingml/2006/picture">
                        <pic:nvPicPr>
                          <pic:cNvPr id="390442225" name="Immagine 4" descr="Immagine che contiene testo, schermata, diagramma, design&#10;&#10;Il contenuto generato dall'IA potrebbe non essere corretto.">
                            <a:extLst>
                              <a:ext uri="{FF2B5EF4-FFF2-40B4-BE49-F238E27FC236}">
                                <a16:creationId xmlns:a16="http://schemas.microsoft.com/office/drawing/2014/main" id="{633C7C1D-70D3-B726-5153-D89618DA01C2}"/>
                              </a:ext>
                            </a:extLst>
                          </pic:cNvPr>
                          <pic:cNvPicPr>
                            <a:picLocks noChangeAspect="1"/>
                          </pic:cNvPicPr>
                        </pic:nvPicPr>
                        <pic:blipFill>
                          <a:blip r:embed="rId25">
                            <a:extLst>
                              <a:ext uri="{28A0092B-C50C-407E-A947-70E740481C1C}">
                                <a14:useLocalDpi xmlns:a14="http://schemas.microsoft.com/office/drawing/2010/main" val="0"/>
                              </a:ext>
                            </a:extLst>
                          </a:blip>
                          <a:srcRect t="36258" r="-1632"/>
                          <a:stretch>
                            <a:fillRect/>
                          </a:stretch>
                        </pic:blipFill>
                        <pic:spPr>
                          <a:xfrm>
                            <a:off x="0" y="0"/>
                            <a:ext cx="3620135" cy="3278505"/>
                          </a:xfrm>
                          <a:prstGeom prst="rect">
                            <a:avLst/>
                          </a:prstGeom>
                        </pic:spPr>
                      </pic:pic>
                      <wps:wsp>
                        <wps:cNvPr id="591672758" name="Casella di testo 1"/>
                        <wps:cNvSpPr txBox="1"/>
                        <wps:spPr>
                          <a:xfrm>
                            <a:off x="-914435" y="3338830"/>
                            <a:ext cx="5389453" cy="1018425"/>
                          </a:xfrm>
                          <a:prstGeom prst="rect">
                            <a:avLst/>
                          </a:prstGeom>
                          <a:solidFill>
                            <a:prstClr val="white"/>
                          </a:solidFill>
                          <a:ln>
                            <a:noFill/>
                          </a:ln>
                        </wps:spPr>
                        <wps:txbx>
                          <w:txbxContent>
                            <w:p w14:paraId="0B754B97" w14:textId="6103ED6D" w:rsidR="00A7570E" w:rsidRPr="00A7570E" w:rsidRDefault="00A7570E" w:rsidP="00A7570E">
                              <w:pPr>
                                <w:pStyle w:val="Didascalia"/>
                                <w:tabs>
                                  <w:tab w:val="left" w:pos="284"/>
                                </w:tabs>
                                <w:jc w:val="both"/>
                                <w:rPr>
                                  <w:rFonts w:asciiTheme="majorHAnsi" w:hAnsiTheme="majorHAnsi" w:cstheme="majorHAnsi"/>
                                  <w:sz w:val="22"/>
                                  <w:szCs w:val="22"/>
                                </w:rPr>
                              </w:pPr>
                              <w:r w:rsidRPr="00A7570E">
                                <w:rPr>
                                  <w:rFonts w:asciiTheme="majorHAnsi" w:hAnsiTheme="majorHAnsi" w:cstheme="majorHAnsi"/>
                                  <w:b/>
                                  <w:bCs/>
                                  <w:sz w:val="22"/>
                                  <w:szCs w:val="22"/>
                                </w:rPr>
                                <w:t>Figure 6) Alterations in the DAG complex trigger progressive necrotic degeneration of skeletal muscle, followed by repeated cycles of regeneration.</w:t>
                              </w:r>
                              <w:r w:rsidRPr="00A7570E">
                                <w:rPr>
                                  <w:rFonts w:asciiTheme="majorHAnsi" w:hAnsiTheme="majorHAnsi" w:cstheme="majorHAnsi"/>
                                  <w:sz w:val="22"/>
                                  <w:szCs w:val="22"/>
                                </w:rPr>
                                <w:t xml:space="preserve"> Over time, this depletes the satellite cell pool and impairs regenerative capacity. Dystrophic muscles also exhibit chronic inflammation, predominantly macrophage infiltration, and develop fibrotic and adipose tissue. These changes contribute to muscle weakness and exacerbate clinical outcomes. Adapted from Fanzani </w:t>
                              </w:r>
                              <w:r w:rsidR="002C63B2" w:rsidRPr="002C63B2">
                                <w:rPr>
                                  <w:rFonts w:ascii="Times New Roman" w:hAnsi="Times New Roman" w:cstheme="majorHAnsi"/>
                                  <w:sz w:val="24"/>
                                  <w:szCs w:val="22"/>
                                </w:rPr>
                                <w:t>et al</w:t>
                              </w:r>
                              <w:r w:rsidRPr="00A7570E">
                                <w:rPr>
                                  <w:rFonts w:asciiTheme="majorHAnsi" w:hAnsiTheme="majorHAnsi" w:cstheme="majorHAnsi"/>
                                  <w:sz w:val="22"/>
                                  <w:szCs w:val="22"/>
                                </w:rPr>
                                <w:t>., 2012.</w:t>
                              </w:r>
                            </w:p>
                            <w:p w14:paraId="66DF2808" w14:textId="2DE194FB" w:rsidR="00A7570E" w:rsidRPr="00D22596" w:rsidRDefault="00A7570E" w:rsidP="00A7570E">
                              <w:pPr>
                                <w:pStyle w:val="Didascalia"/>
                                <w:rPr>
                                  <w:rFonts w:asciiTheme="majorHAnsi" w:hAnsiTheme="majorHAnsi" w:cstheme="majorHAnsi"/>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3DD66F" id="_x0000_s1058" style="position:absolute;left:0;text-align:left;margin-left:1.1pt;margin-top:100.4pt;width:424.35pt;height:343.05pt;z-index:251672576;mso-position-horizontal-relative:text;mso-position-vertical-relative:text;mso-width-relative:margin;mso-height-relative:margin" coordorigin="-9144" coordsize="53894,435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">
                <v:shape id="Immagine 4" o:spid="_x0000_s1059" type="#_x0000_t75" alt="Immagine che contiene testo, schermata, diagramma, design&#10;&#10;Il contenuto generato dall'IA potrebbe non essere corretto." style="position:absolute;width:36201;height:327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">
                  <v:imagedata r:id="rId26" o:title="Immagine che contiene testo, schermata, diagramma, design&#10;&#10;Il contenuto generato dall'IA potrebbe non essere corretto" croptop="23762f" cropright="-1070f"/>
                </v:shape>
                <v:shape id="Casella di testo 1" o:spid="_x0000_s1060" type="#_x0000_t202" style="position:absolute;left:-9144;top:33388;width:53894;height:10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" stroked="f">
                  <v:textbox inset="0,0,0,0">
                    <w:txbxContent>
                      <w:p w14:paraId="0B754B97" w14:textId="6103ED6D" w:rsidR="00A7570E" w:rsidRPr="00A7570E" w:rsidRDefault="00A7570E" w:rsidP="00A7570E">
                        <w:pPr>
                          <w:pStyle w:val="Didascalia"/>
                          <w:tabs>
                            <w:tab w:val="left" w:pos="284"/>
                          </w:tabs>
                          <w:jc w:val="both"/>
                          <w:rPr>
                            <w:rFonts w:asciiTheme="majorHAnsi" w:hAnsiTheme="majorHAnsi" w:cstheme="majorHAnsi"/>
                            <w:sz w:val="22"/>
                            <w:szCs w:val="22"/>
                          </w:rPr>
                        </w:pPr>
                        <w:r w:rsidRPr="00A7570E">
                          <w:rPr>
                            <w:rFonts w:asciiTheme="majorHAnsi" w:hAnsiTheme="majorHAnsi" w:cstheme="majorHAnsi"/>
                            <w:b/>
                            <w:bCs/>
                            <w:sz w:val="22"/>
                            <w:szCs w:val="22"/>
                          </w:rPr>
                          <w:t>Figure 6) Alterations in the DAG complex trigger progressive necrotic degeneration of skeletal muscle, followed by repeated cycles of regeneration.</w:t>
                        </w:r>
                        <w:r w:rsidRPr="00A7570E">
                          <w:rPr>
                            <w:rFonts w:asciiTheme="majorHAnsi" w:hAnsiTheme="majorHAnsi" w:cstheme="majorHAnsi"/>
                            <w:sz w:val="22"/>
                            <w:szCs w:val="22"/>
                          </w:rPr>
                          <w:t xml:space="preserve"> Over time, this depletes the satellite cell pool and impairs regenerative capacity. Dystrophic muscles also exhibit chronic inflammation, predominantly macrophage infiltration, and develop fibrotic and adipose tissue. These changes contribute to muscle weakness and exacerbate clinical outcomes. Adapted from Fanzani </w:t>
                        </w:r>
                        <w:r w:rsidR="002C63B2" w:rsidRPr="002C63B2">
                          <w:rPr>
                            <w:rFonts w:ascii="Times New Roman" w:hAnsi="Times New Roman" w:cstheme="majorHAnsi"/>
                            <w:sz w:val="24"/>
                            <w:szCs w:val="22"/>
                          </w:rPr>
                          <w:t>et al</w:t>
                        </w:r>
                        <w:r w:rsidRPr="00A7570E">
                          <w:rPr>
                            <w:rFonts w:asciiTheme="majorHAnsi" w:hAnsiTheme="majorHAnsi" w:cstheme="majorHAnsi"/>
                            <w:sz w:val="22"/>
                            <w:szCs w:val="22"/>
                          </w:rPr>
                          <w:t>., 2012.</w:t>
                        </w:r>
                      </w:p>
                      <w:p w14:paraId="66DF2808" w14:textId="2DE194FB" w:rsidR="00A7570E" w:rsidRPr="00D22596" w:rsidRDefault="00A7570E" w:rsidP="00A7570E">
                        <w:pPr>
                          <w:pStyle w:val="Didascalia"/>
                          <w:rPr>
                            <w:rFonts w:asciiTheme="majorHAnsi" w:hAnsiTheme="majorHAnsi" w:cstheme="majorHAnsi"/>
                            <w:noProof/>
                          </w:rPr>
                        </w:pPr>
                      </w:p>
                    </w:txbxContent>
                  </v:textbox>
                </v:shape>
                <w10:wrap type="topAndBottom"/>
              </v:group>
            </w:pict>
          </mc:Fallback>
        </mc:AlternateContent>
      </w:r>
      <w:r w:rsidR="00EF18EF" w:rsidRPr="00BB4CEC">
        <w:rPr>
          <w:rFonts w:asciiTheme="majorHAnsi" w:hAnsiTheme="majorHAnsi" w:cstheme="majorHAnsi"/>
          <w:sz w:val="24"/>
          <w:szCs w:val="24"/>
        </w:rPr>
        <w:t xml:space="preserve">In DMD, the </w:t>
      </w:r>
      <w:r w:rsidR="002D7035" w:rsidRPr="00BB4CEC">
        <w:rPr>
          <w:rFonts w:asciiTheme="majorHAnsi" w:hAnsiTheme="majorHAnsi" w:cstheme="majorHAnsi"/>
          <w:sz w:val="24"/>
          <w:szCs w:val="24"/>
        </w:rPr>
        <w:t xml:space="preserve">continuous </w:t>
      </w:r>
      <w:r w:rsidR="00EF18EF" w:rsidRPr="00BB4CEC">
        <w:rPr>
          <w:rFonts w:asciiTheme="majorHAnsi" w:hAnsiTheme="majorHAnsi" w:cstheme="majorHAnsi"/>
          <w:sz w:val="24"/>
          <w:szCs w:val="24"/>
        </w:rPr>
        <w:t xml:space="preserve">regenerative cycles impose sustained proliferation on satellite cells and their myogenic progeny (Fig. </w:t>
      </w:r>
      <w:r w:rsidR="00EE7AE9" w:rsidRPr="00BB4CEC">
        <w:rPr>
          <w:rFonts w:asciiTheme="majorHAnsi" w:hAnsiTheme="majorHAnsi" w:cstheme="majorHAnsi"/>
          <w:sz w:val="24"/>
          <w:szCs w:val="24"/>
        </w:rPr>
        <w:t>6</w:t>
      </w:r>
      <w:r w:rsidR="00EF18EF" w:rsidRPr="00BB4CEC">
        <w:rPr>
          <w:rFonts w:asciiTheme="majorHAnsi" w:hAnsiTheme="majorHAnsi" w:cstheme="majorHAnsi"/>
          <w:sz w:val="24"/>
          <w:szCs w:val="24"/>
        </w:rPr>
        <w:t xml:space="preserve">). This continuous activation may increase replication-associated stress and metabolic demand, leading to oxidative damage that may further accelerates telomere erosion. </w:t>
      </w:r>
    </w:p>
    <w:p w14:paraId="2909BF75" w14:textId="3FFE7037" w:rsidR="00EF18EF" w:rsidRPr="00BB4CEC" w:rsidRDefault="00EF18EF" w:rsidP="001165FE">
      <w:pPr>
        <w:keepNext/>
        <w:tabs>
          <w:tab w:val="left" w:pos="284"/>
        </w:tabs>
        <w:spacing w:after="0"/>
        <w:ind w:firstLine="284"/>
        <w:jc w:val="both"/>
        <w:rPr>
          <w:rFonts w:asciiTheme="majorHAnsi" w:hAnsiTheme="majorHAnsi" w:cstheme="majorHAnsi"/>
        </w:rPr>
      </w:pPr>
    </w:p>
    <w:p w14:paraId="62C4195D" w14:textId="73B2524C" w:rsidR="00EF18EF" w:rsidRPr="00BB4CEC" w:rsidRDefault="00EF18EF" w:rsidP="001165FE">
      <w:pPr>
        <w:pStyle w:val="Didascalia"/>
        <w:tabs>
          <w:tab w:val="left" w:pos="284"/>
        </w:tabs>
        <w:spacing w:after="0"/>
        <w:ind w:firstLine="284"/>
        <w:jc w:val="both"/>
        <w:rPr>
          <w:rFonts w:asciiTheme="majorHAnsi" w:hAnsiTheme="majorHAnsi" w:cstheme="majorHAnsi"/>
          <w:sz w:val="24"/>
          <w:szCs w:val="24"/>
        </w:rPr>
      </w:pPr>
    </w:p>
    <w:p w14:paraId="6A754B84" w14:textId="236F8970"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Although muscle stem cells retain some telomerase activity (Wright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1996), the repeated requirement to divide may prevent effective telomere elongation. Post-translational modifications or repression of hTERT expression could also contribute to insufficient enzymatic function </w:t>
      </w:r>
      <w:r w:rsidR="0004588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{"citationID":"qDC5mec1","properties":{"formattedCitation":"(Daniel {\\i{}et al}, 2012)","plainCitation":"(Daniel et al, 2012)","noteIndex":0},"citationItems":[{"id":76,"uris":["http://zotero.org/users/18368831/items/86AU2EG4"],"itemData":{"id":76,"type":"article-journal","abstract":"Over the past decade, there has been much interest in the regulation of telomerase, the enzyme responsible for maintaining the integrity of chromosomal ends, and its crucial role in cellular immortalization, tumorigenesis, and the progression of cancer. Telomerase activity is characterized by the expression of the telomerase reverse transcriptase (TERT) gene, suggesting that TERT serves as the major limiting agent for telomerase activity. Recent discoveries have led to characterization of various interactants that aid in the regulation of human TERT (hTERT), including numerous transcription factors; further supporting the pivotal role that transcription plays in both the expression and repression of telomerase. Several studies have suggested that epigenetic modulation of the hTERT core promoter region may provide an additional level of regulation. Although these studies have provided essential information on the regulation of hTERT, there has been ambiguity of the role of methylation within the core promoter region and the subsequent binding of various activating and repressive agents. As a result, we found it necessary to consolidate and summarize these recent developments and elucidate these discrepancies. In this review, we focus on the co-regulation of hTERT via transcriptional regulation, the presence or absence of various activators and repressors, as well as the epigenetic pathways of DNA methylation and histone modifications.","container-title":"Gene","DOI":"10.1016/j.gene.2012.01.095","ISSN":"0378-1119","issue":"2","journalAbbreviation":"Gene","page":"135-146","PMID":"22381618","PMCID":"PMC3312932","source":"PubMed Central","title":"Regulation of the human catalytic subunit of telomerase (hTERT)","volume":"498","author":[{"family":"Daniel","given":"Michael"},{"family":"Peek","given":"Gregory W."},{"family":"Tollefsbol","given":"Trygve O."}],"issued":{"date-parts":[["2012",5,1]]}}}],"schema":"https://github.com/citation-style-language/schema/raw/master/csl-citation.json"} </w:instrText>
      </w:r>
      <w:r w:rsidR="0004588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(Daniel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2012)</w:t>
      </w:r>
      <w:r w:rsidR="0004588D"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Additional evidence suggests that telomeric oxidative lesions, particularly 8-oxoG, may interfere with telomerase activity and contribute to neotelomere formation, as recently demonstrated </w:t>
      </w:r>
      <w:r w:rsidR="0004588D"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{"citationID":"pVzQARkz","properties":{"formattedCitation":"(Kinzig {\\i{}et al}, 2024)","plainCitation":"(Kinzig et al, 2024)","noteIndex":0},"citationItems":[{"id":75,"uris":["http://zotero.org/users/18368831/items/NG96BMWF"],"itemData":{"id":75,"type":"article-journal","abstract":"Telomerase, the enzyme that maintains telomeres at natural chromosome ends, should be repressed at double-strand breaks (DSBs), where neotelomere formation can cause terminal truncations. We developed an assay to detect neotelomere formation at Cas9- or I-SceI–induced DSBs in human cells. Telomerase added telomeric repeats to DSBs, leading to interstitial telomeric repeat insertions or the formation of functional neotelomeres accompanied by terminal deletions. The threat that telomerase poses to genome integrity was minimized by ataxia telangiectasia and Rad3-related (ATR) kinase signaling, which inhibited telomerase at resected DSBs. In addition to acting at resected DSBs, telomerase used the extruded strand in the Cas9 enzyme-product complex as a primer for neotelomere formation. We propose that although neotelomere formation is detrimental in normal human cells, it may allow cancer cells to escape from breakage-fusion-bridge cycles.","container-title":"Science","DOI":"10.1126/science.adg3224","issue":"6684","page":"763-770","source":"science.org (Atypon)","title":"ATR blocks telomerase from converting DNA breaks into telomeres","volume":"383","author":[{"family":"Kinzig","given":"Charles G."},{"family":"Zakusilo","given":"George"},{"family":"Takai","given":"Kaori K."},{"family":"Myler","given":"Logan R."},{"family":"Lange","given":"Titia","non-dropping-particle":"de"}],"issued":{"date-parts":[["2024",2,16]]}}}],"schema":"https://github.com/citation-style-language/schema/raw/master/csl-citation.json"} </w:instrText>
      </w:r>
      <w:r w:rsidR="0004588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(Kinzig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2024)</w:t>
      </w:r>
      <w:r w:rsidR="0004588D" w:rsidRPr="00BB4CEC">
        <w:rPr>
          <w:rFonts w:asciiTheme="majorHAnsi" w:hAnsiTheme="majorHAnsi" w:cstheme="majorHAnsi"/>
          <w:sz w:val="24"/>
          <w:szCs w:val="24"/>
        </w:rPr>
        <w:fldChar w:fldCharType="end"/>
      </w:r>
      <w:r w:rsidR="0004588D" w:rsidRPr="00BB4CEC">
        <w:rPr>
          <w:rFonts w:asciiTheme="majorHAnsi" w:hAnsiTheme="majorHAnsi" w:cstheme="majorHAnsi"/>
          <w:sz w:val="24"/>
          <w:szCs w:val="24"/>
        </w:rPr>
        <w:t xml:space="preserve">. </w:t>
      </w:r>
      <w:r w:rsidRPr="00BB4CEC">
        <w:rPr>
          <w:rFonts w:asciiTheme="majorHAnsi" w:hAnsiTheme="majorHAnsi" w:cstheme="majorHAnsi"/>
          <w:sz w:val="24"/>
          <w:szCs w:val="24"/>
        </w:rPr>
        <w:t>Extra-telomeric effects of hTERT have been discovered as mitochondrial transcription factor for antioxidative enzyme expression</w:t>
      </w:r>
      <w:r w:rsidR="0004588D" w:rsidRPr="00BB4CEC">
        <w:rPr>
          <w:rFonts w:asciiTheme="majorHAnsi" w:hAnsiTheme="majorHAnsi" w:cstheme="majorHAnsi"/>
          <w:sz w:val="24"/>
          <w:szCs w:val="24"/>
        </w:rPr>
        <w:t xml:space="preserve"> </w:t>
      </w:r>
      <w:r w:rsidR="0004588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{"citationID":"y0orqZAC","properties":{"formattedCitation":"(Marinaccio {\\i{}et al}, 2023)","plainCitation":"(Marinaccio et al, 2023)","noteIndex":0},"citationItems":[{"id":287,"uris":["http://zotero.org/users/18368831/items/LHBHJY6Q"],"itemData":{"id":287,"type":"article-journal","abstract":"Telomerase reverse transcriptase (TERT) is the catalytic subunit of telomerase holoenzyme, which adds telomeric DNA repeats on chromosome ends to counteract telomere shortening. In addition, there is evidence of TERT non-canonical functions, among which is an antioxidant role. In order to better investigate this role, we tested the response to X-rays and H2O2 treatment in hTERT-overexpressing human fibroblasts (HF-TERT). We observed in HF-TERT a reduced induction of reactive oxygen species and an increased expression of the proteins involved in the antioxidant defense. Therefore, we also tested a possible role of TERT inside mitochondria. We confirmed TERT mitochondrial localization, which increases after oxidative stress (OS) induced by H2O2 treatment. We next evaluated some mitochondrial markers. The basal mitochondria quantity appeared reduced in HF-TERT compared to normal fibroblasts and an additional reduction was observed after OS; nevertheless, the mitochondrial membrane potential and morphology were better conserved in HF-TERT. Our results suggest a protective function of TERT against OS, also preserving mitochondrial functionality.","container-title":"International Journal of Molecular Sciences","DOI":"10.3390/ijms24054450","ISSN":"1422-0067","issue":"5","journalAbbreviation":"Int J Mol Sci","language":"eng","page":"4450","PMID":"36901881","PMCID":"PMC10002448","source":"PubMed","title":"TERT Extra-Telomeric Roles: Antioxidant Activity and Mitochondrial Protection","title-short":"TERT Extra-Telomeric Roles","volume":"24","author":[{"family":"Marinaccio","given":"Jessica"},{"family":"Micheli","given":"Emanuela"},{"family":"Udroiu","given":"Ion"},{"family":"Di Nottia","given":"Michela"},{"family":"Carrozzo","given":"Rosalba"},{"family":"Baranzini","given":"Nicolò"},{"family":"Grimaldi","given":"Annalisa"},{"family":"Leone","given":"Stefano"},{"family":"Moreno","given":"Sandra"},{"family":"Muzzi","given":"Maurizio"},{"family":"Sgura","given":"Antonella"}],"issued":{"date-parts":[["2023",2,23]]}}}],"schema":"https://github.com/citation-style-language/schema/raw/master/csl-citation.json"} </w:instrText>
      </w:r>
      <w:r w:rsidR="0004588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(Marinaccio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2023)</w:t>
      </w:r>
      <w:r w:rsidR="0004588D" w:rsidRPr="00BB4CEC">
        <w:rPr>
          <w:rFonts w:asciiTheme="majorHAnsi" w:hAnsiTheme="majorHAnsi" w:cstheme="majorHAnsi"/>
          <w:sz w:val="24"/>
          <w:szCs w:val="24"/>
        </w:rPr>
        <w:fldChar w:fldCharType="end"/>
      </w:r>
      <w:r w:rsidR="0004588D" w:rsidRPr="00BB4CEC">
        <w:rPr>
          <w:rFonts w:asciiTheme="majorHAnsi" w:hAnsiTheme="majorHAnsi" w:cstheme="majorHAnsi"/>
          <w:sz w:val="24"/>
          <w:szCs w:val="24"/>
        </w:rPr>
        <w:t>.</w:t>
      </w:r>
      <w:r w:rsidR="00C94EB7">
        <w:rPr>
          <w:rFonts w:asciiTheme="majorHAnsi" w:hAnsiTheme="majorHAnsi" w:cstheme="majorHAnsi"/>
          <w:sz w:val="24"/>
          <w:szCs w:val="24"/>
        </w:rPr>
        <w:t xml:space="preserve"> </w:t>
      </w:r>
      <w:r w:rsidR="0004588D" w:rsidRPr="00BB4CEC">
        <w:rPr>
          <w:rFonts w:asciiTheme="majorHAnsi" w:hAnsiTheme="majorHAnsi" w:cstheme="majorHAnsi"/>
          <w:sz w:val="24"/>
          <w:szCs w:val="24"/>
        </w:rPr>
        <w:fldChar w:fldCharType="begin"/>
      </w:r>
      <w:r w:rsidR="0004588D" w:rsidRPr="00BB4CEC">
        <w:rPr>
          <w:rFonts w:asciiTheme="majorHAnsi" w:hAnsiTheme="majorHAnsi" w:cstheme="majorHAnsi"/>
          <w:sz w:val="24"/>
          <w:szCs w:val="24"/>
        </w:rPr>
        <w:instrText xml:space="preserve"> ADDIN ZOTERO_TEMP </w:instrText>
      </w:r>
      <w:r w:rsidR="0004588D" w:rsidRPr="00BB4CEC">
        <w:rPr>
          <w:rFonts w:asciiTheme="majorHAnsi" w:hAnsiTheme="majorHAnsi" w:cstheme="majorHAnsi"/>
          <w:sz w:val="24"/>
          <w:szCs w:val="24"/>
        </w:rPr>
        <w:fldChar w:fldCharType="separate"/>
      </w:r>
      <w:r w:rsidR="0004588D"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As a result, </w:t>
      </w:r>
      <w:r w:rsidRPr="00BB4CEC">
        <w:rPr>
          <w:rFonts w:asciiTheme="majorHAnsi" w:hAnsiTheme="majorHAnsi" w:cstheme="majorHAnsi"/>
          <w:sz w:val="24"/>
          <w:szCs w:val="24"/>
        </w:rPr>
        <w:lastRenderedPageBreak/>
        <w:t xml:space="preserve">dystrophic progenitors progressively lose proliferative capacity and </w:t>
      </w:r>
      <w:r w:rsidR="009C5348" w:rsidRPr="00BB4CEC">
        <w:rPr>
          <w:rFonts w:asciiTheme="majorHAnsi" w:hAnsiTheme="majorHAnsi" w:cstheme="majorHAnsi"/>
          <w:sz w:val="24"/>
          <w:szCs w:val="24"/>
        </w:rPr>
        <w:t xml:space="preserve">become unable to reach </w:t>
      </w:r>
      <w:r w:rsidRPr="00BB4CEC">
        <w:rPr>
          <w:rFonts w:asciiTheme="majorHAnsi" w:hAnsiTheme="majorHAnsi" w:cstheme="majorHAnsi"/>
          <w:sz w:val="24"/>
          <w:szCs w:val="24"/>
        </w:rPr>
        <w:t xml:space="preserve">complete myotube fusion </w:t>
      </w:r>
      <w:r w:rsidR="0004588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{"citationID":"W63BespV","properties":{"formattedCitation":"(Webster {\\i{}et al}, 1986)","plainCitation":"(Webster et al, 1986)","noteIndex":0},"citationItems":[{"id":36,"uris":["http://zotero.org/users/18368831/items/E2B2ITTN"],"itemData":{"id":36,"type":"article-journal","abstract":"We previously proposed the hypothesis that the primary expression of the defect in X-linked Duchenne muscular dystrophy (DMD) occurred in the myoblast, or muscle precursor cell. This was based on the observation that the number of viable myoblasts obtained per gram DMD muscle tissue was greatly reduced and those that grew in culture had decreased proliferative capacity and an aberrant distended flat morphology. Here we test that hypothesis by determining whether the expression of the myoblast defect is X-linked. Muscle cells were obtained from five doubly heterozygous carriers of two X-linked loci, DMD and glucose-6-phosphate dehydrogenase (G6PD), and compared with those from five sex- and age-matched controls heterozygous for G6PD only. A total of 1,355 individual clones were determined to be muscle and evaluated at the single cell level for proliferative capacity, morphology, and G6PD isozyme expression. The results demonstrate that the proportion of defective myoblast clones is significantly increased in DMD carriers. However, since this cellular defect does not consistently segregate with a single G6PD phenotype in the myoblast clones derived from any of the carriers, it is unlikely to be the primary expression of the DMD mutant allele.","container-title":"Human Genetics","DOI":"10.1007/BF00278789","ISSN":"0340-6717","issue":"1","journalAbbreviation":"Hum Genet","language":"eng","page":"74-80","PMID":"3463532","source":"PubMed","title":"The myoblast defect identified in Duchenne muscular dystrophy is not a primary expression of the DMD mutation. Clonal analysis of myoblasts from five double heterozygotes for two X-linked loci: DMD and G6PD","title-short":"The myoblast defect identified in Duchenne muscular dystrophy is not a primary expression of the DMD mutation. Clonal analysis of myoblasts from five double heterozygotes for two X-linked loci","volume":"74","author":[{"family":"Webster","given":"C."},{"family":"Filippi","given":"G."},{"family":"Rinaldi","given":"A."},{"family":"Mastropaolo","given":"C."},{"family":"Tondi","given":"M."},{"family":"Siniscalco","given":"M."},{"family":"Blau","given":"H. M."}],"issued":{"date-parts":[["1986",9]]}}}],"schema":"https://github.com/citation-style-language/schema/raw/master/csl-citation.json"} </w:instrText>
      </w:r>
      <w:r w:rsidR="0004588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(Webster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1986)</w:t>
      </w:r>
      <w:r w:rsidR="0004588D" w:rsidRPr="00BB4CEC">
        <w:rPr>
          <w:rFonts w:asciiTheme="majorHAnsi" w:hAnsiTheme="majorHAnsi" w:cstheme="majorHAnsi"/>
          <w:sz w:val="24"/>
          <w:szCs w:val="24"/>
        </w:rPr>
        <w:fldChar w:fldCharType="end"/>
      </w:r>
      <w:r w:rsidRPr="00BB4CEC">
        <w:rPr>
          <w:rFonts w:asciiTheme="majorHAnsi" w:hAnsiTheme="majorHAnsi" w:cstheme="majorHAnsi"/>
          <w:sz w:val="24"/>
          <w:szCs w:val="24"/>
        </w:rPr>
        <w:t>, thereby reducing the regenerative output of the tissue.</w:t>
      </w:r>
    </w:p>
    <w:p w14:paraId="30DEE823" w14:textId="704940E9" w:rsidR="00EF18EF" w:rsidRPr="00BB4CEC" w:rsidRDefault="00EF18EF" w:rsidP="00C94EB7">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Early evidence of this phenomenon came from studies on muscle biopsies of DMD patients, which revealed markedly shorter telomeres compared with age-matched controls </w:t>
      </w:r>
      <w:r w:rsidR="0004588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{"citationID":"v2YlL7jw","properties":{"formattedCitation":"(Decary {\\i{}et al}, 2000)","plainCitation":"(Decary et al, 2000)","noteIndex":0},"citationItems":[{"id":290,"uris":["http://zotero.org/users/18368831/items/HSD4BSVE"],"itemData":{"id":290,"type":"article-journal","abstract":"Muscular dystrophies are characterised by continuous cycles of degeneration and regeneration resulting in an eventual diminution of the muscle mass and extensive fibrosis. In somatic cells chromosomal telomeres shorten with each round of cell division and telomere length is considered to be a biomarker of the replicative history of the cell. We have previously shown that human myoblasts have a limited proliferative capacity, and that normal skeletal muscle has a very low level of nuclear turnover. However, in patients suffering from muscular dystrophy the satellite cells will be forced to make repeated rounds of cell division, driving the cells towards senescence. In this study we have used the telomere length to quantify the intensity of the muscle cell turnover in biopsies from dystrophic patients of different ages. Our results show that as soon as the first clinical symptoms become apparent the muscle has already undergone extensive regeneration and the rate of telomere loss is 14 times greater than that observed in controls. This confirms that the decline in regenerative capacity is due to the premature senescence of the satellite cells induced by their excessive proliferation during muscle repair.","container-title":"Neuromuscular disorders: NMD","DOI":"10.1016/s0960-8966(99)00093-0","ISSN":"0960-8966","issue":"2","journalAbbreviation":"Neuromuscul Disord","language":"eng","page":"113-120","PMID":"10714586","source":"PubMed","title":"Shorter telomeres in dystrophic muscle consistent with extensive regeneration in young children","volume":"10","author":[{"family":"Decary","given":"S."},{"family":"Hamida","given":"C. B."},{"family":"Mouly","given":"V."},{"family":"Barbet","given":"J. P."},{"family":"Hentati","given":"F."},{"family":"Butler-Browne","given":"G. S."}],"issued":{"date-parts":[["2000",2]]}}}],"schema":"https://github.com/citation-style-language/schema/raw/master/csl-citation.json"} </w:instrText>
      </w:r>
      <w:r w:rsidR="0004588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(Decary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2000)</w:t>
      </w:r>
      <w:r w:rsidR="0004588D"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Interestingly, while telomere length remained relatively stable among healthy individuals of different ages </w:t>
      </w:r>
      <w:r w:rsidR="00DE6440"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{"citationID":"Zi8Gsjed","properties":{"formattedCitation":"(Decary {\\i{}et al}, 1997)","plainCitation":"(Decary et al, 1997)","noteIndex":0},"citationItems":[{"id":43,"uris":["http://zotero.org/users/18368831/items/W7IHEYAM"],"itemData":{"id":43,"type":"article-journal","abstract":"In this study, we have evaluated the ability of human satellite cells isolated from subjects aged from 5 days to 86 years to proliferate in culture. Cells were cultivated until they became senescent. The number of cell divisions was calculated by counting the number of cells plated in culture compared to the number of cells removed following proliferation. Telomere length, which is known to decrease during each round of cell division, has been used to analyze the in vitro replicative capacity and in vivo replicative history of human satellite cells at isolation. The rate of telomere shortening in myonuclei of these muscle biopsies was also examined. Our results show that both proliferative capacity and telomere length of satellite cells decreases with age during the first two decades but that the myonuclei of human skeletal muscle are remarkably stable because telomere length in these myonuclei remains constant from birth to 86 years. The lack of shortening of mean terminal restriction fragments (TRF) in vivo confirms that skeletal muscle is a stable tissue with little nuclear turnover and therefore an ideal target for cell-mediated gene therapy. Moreover, our results show that it is important to consider donor age as a limiting factor to obtain an optimal number of cells.","container-title":"Human Gene Therapy","DOI":"10.1089/hum.1997.8.12-1429","ISSN":"1043-0342","issue":"12","page":"1429-1438","source":"liebertpub.com (Atypon)","title":"Replicative Potential and Telomere Length in Human Skeletal Muscle: Implications for Satellite Cell-Mediated Gene Therapy","title-short":"Replicative Potential and Telomere Length in Human Skeletal Muscle","volume":"8","author":[{"family":"Decary","given":"S."},{"family":"Mouly","given":"V."},{"family":"Hamida","given":"C. Ben"},{"family":"Sautet","given":"A."},{"family":"Barbet","given":"J. P."},{"family":"Butler-Browne","given":"G. S."}],"issued":{"date-parts":[["1997",8,10]]}}}],"schema":"https://github.com/citation-style-language/schema/raw/master/csl-citation.json"} </w:instrText>
      </w:r>
      <w:r w:rsidR="00DE6440"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(Decary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1997)</w:t>
      </w:r>
      <w:r w:rsidR="00DE6440"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w:t>
      </w:r>
      <w:r w:rsidR="002D7035" w:rsidRPr="00BB4CEC">
        <w:rPr>
          <w:rFonts w:asciiTheme="majorHAnsi" w:hAnsiTheme="majorHAnsi" w:cstheme="majorHAnsi"/>
          <w:sz w:val="24"/>
          <w:szCs w:val="24"/>
        </w:rPr>
        <w:t xml:space="preserve">cells from </w:t>
      </w:r>
      <w:r w:rsidRPr="00BB4CEC">
        <w:rPr>
          <w:rFonts w:asciiTheme="majorHAnsi" w:hAnsiTheme="majorHAnsi" w:cstheme="majorHAnsi"/>
          <w:sz w:val="24"/>
          <w:szCs w:val="24"/>
        </w:rPr>
        <w:t xml:space="preserve">dystrophic </w:t>
      </w:r>
      <w:r w:rsidR="002D7035" w:rsidRPr="00BB4CEC">
        <w:rPr>
          <w:rFonts w:asciiTheme="majorHAnsi" w:hAnsiTheme="majorHAnsi" w:cstheme="majorHAnsi"/>
          <w:sz w:val="24"/>
          <w:szCs w:val="24"/>
        </w:rPr>
        <w:t xml:space="preserve">patients </w:t>
      </w:r>
      <w:r w:rsidRPr="00BB4CEC">
        <w:rPr>
          <w:rFonts w:asciiTheme="majorHAnsi" w:hAnsiTheme="majorHAnsi" w:cstheme="majorHAnsi"/>
          <w:sz w:val="24"/>
          <w:szCs w:val="24"/>
        </w:rPr>
        <w:t>showed premature attrition even in children, supporting the idea that excessive regenerative turnover contributes to accelerated telomere loss in vivo.</w:t>
      </w:r>
      <w:r w:rsidR="00655133">
        <w:rPr>
          <w:rFonts w:asciiTheme="majorHAnsi" w:hAnsiTheme="majorHAnsi" w:cstheme="majorHAnsi"/>
          <w:sz w:val="24"/>
          <w:szCs w:val="24"/>
        </w:rPr>
        <w:t xml:space="preserve"> </w:t>
      </w:r>
      <w:r w:rsidRPr="00BB4CEC">
        <w:rPr>
          <w:rFonts w:asciiTheme="majorHAnsi" w:hAnsiTheme="majorHAnsi" w:cstheme="majorHAnsi"/>
          <w:sz w:val="24"/>
          <w:szCs w:val="24"/>
        </w:rPr>
        <w:t>These data provided the first direct link between chronic muscle degeneration and a molecular hallmark of cellular aging.</w:t>
      </w:r>
    </w:p>
    <w:p w14:paraId="727C50BE" w14:textId="77777777" w:rsidR="00EF18EF" w:rsidRPr="00BB4CEC" w:rsidRDefault="00EF18EF" w:rsidP="00C94EB7">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Further confirmation came from the development of the </w:t>
      </w:r>
      <w:r w:rsidRPr="00BB4CEC">
        <w:rPr>
          <w:rFonts w:asciiTheme="majorHAnsi" w:hAnsiTheme="majorHAnsi" w:cstheme="majorHAnsi"/>
          <w:b/>
          <w:bCs/>
          <w:sz w:val="24"/>
          <w:szCs w:val="24"/>
        </w:rPr>
        <w:t>mdx/mTR</w:t>
      </w:r>
      <w:r w:rsidRPr="00BB4CEC">
        <w:rPr>
          <w:rFonts w:asciiTheme="majorHAnsi" w:hAnsiTheme="majorHAnsi" w:cstheme="majorHAnsi"/>
          <w:sz w:val="24"/>
          <w:szCs w:val="24"/>
        </w:rPr>
        <w:t xml:space="preserve"> double-mutant mouse model, which combines the dystrophin deficiency of the mdx background with deletion of the telomerase RNA component (mTR).</w:t>
      </w:r>
    </w:p>
    <w:p w14:paraId="6C3AEF96" w14:textId="77777777" w:rsidR="00A52B91" w:rsidRDefault="00EF18EF" w:rsidP="00C94EB7">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While mdx mice alone exhibit only mild symptoms—minimal fibrosis, limited muscle wasting and normal lifespan</w:t>
      </w:r>
      <w:r w:rsidR="00597FB4" w:rsidRPr="00BB4CEC">
        <w:rPr>
          <w:rFonts w:asciiTheme="majorHAnsi" w:hAnsiTheme="majorHAnsi" w:cstheme="majorHAnsi"/>
          <w:sz w:val="24"/>
          <w:szCs w:val="24"/>
        </w:rPr>
        <w:t xml:space="preserve"> </w:t>
      </w:r>
      <w:r w:rsidR="00597FB4"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{"citationID":"SNaCogVB","properties":{"formattedCitation":"(Bulfield {\\i{}et al}, 1984; DiMario {\\i{}et al}, 1991; Straub {\\i{}et al}, 1997)","plainCitation":"(Bulfield et al, 1984; DiMario et al, 1991; Straub et al, 1997)","noteIndex":0},"citationItems":[{"id":79,"uris":["http://zotero.org/users/18368831/items/SKYLZNKC"],"itemData":{"id":79,"type":"article-journal","abstract":"An X chromosome-linked mouse mutant (gene symbol, mdx) has been found that has elevated plasma levels of muscle creatine kinase and pyruvate kinase and exhibits histological lesions characteristic of muscular dystrophy. The mutants show mild clinical symptoms and are viable and fertile. Linkage analysis with four X chromosome loci indicates that mdx maps in the Hq Bpa region of the mouse X chromosome. This gives a gene order of mdx-Tfm-Pgk-1-Ags, the same as for the equivalent genes on the human X chromosome.","container-title":"Proceedings of the National Academy of Sciences of the United States of America","DOI":"10.1073/pnas.81.4.1189","ISSN":"0027-8424","issue":"4","journalAbbreviation":"Proc Natl Acad Sci U S A","page":"1189-1192","PMID":"6583703","PMCID":"PMC344791","source":"PubMed Central","title":"X chromosome-linked muscular dystrophy (mdx) in the mouse.","volume":"81","author":[{"family":"Bulfield","given":"G"},{"family":"Siller","given":"W G"},{"family":"Wight","given":"P A"},{"family":"Moore","given":"K J"}],"issued":{"date-parts":[["1984",2]]}},"label":"page"},{"id":78,"uris":["http://zotero.org/users/18368831/items/5JGXCCMV"],"itemData":{"id":78,"type":"article-journal","abstract":"Fiber replacement has been measured in adult mdx mouse limb skeletal muscles. During the first 10 days after birth all fibers appear normal; between Week 3 and 4 there is massive fiber degeneration followed by regeneration in which close to 100% of the fibers are repaired or replaced. New fibers arising in adult mice are characterized by expression of fetal myosin mRNAs in whole muscle extracts, and by staining of individual fibers with an embryonic myosin heavy chain-specific antibody. By 10 weeks of age new fiber replacement rate, indicated by frequency of fibers reacting with antibody, is reduced to about 10%, and by 1 year of age less than 1% of the fibers are being replaced at rates above control. Total fiber number also remains fairly constant. We conclude that the fibers regenerating up to 10 weeks of age become stabilized and do not undergo further rounds of degeneration and regeneration. This is consistent with the observed benign phenotype of adult mdx animals and with the idea that once-regenerated fibers escape the catastrophic dystrophic phenotype by acquiring a function that compensates for their mdx mutation. The mechanism by which regenerated mdx fibers restore adequate function in the absence of dystrophin may, when understood, provide clues to effective nongenetic interventions for muscular dystrophy in humans where regenerated fibers continue to degenerate and where the disease is often fatal.","container-title":"Developmental Biology","DOI":"10.1016/0012-1606(91)90340-9","ISSN":"0012-1606","issue":"1","journalAbbreviation":"Dev Biol","language":"eng","page":"314-321","PMID":"1936568","source":"PubMed","title":"Fiber regeneration is not persistent in dystrophic (MDX) mouse skeletal muscle","volume":"148","author":[{"family":"DiMario","given":"J. X."},{"family":"Uzman","given":"A."},{"family":"Strohman","given":"R. C."}],"issued":{"date-parts":[["1991",11]]}},"label":"page"},{"id":77,"uris":["http://zotero.org/users/18368831/items/C7PG9HZH"],"itemData":{"id":77,"type":"article-journal","abstract":"Genetic defects in a number of components of the dystrophin-glycoprotein complex (DGC) lead to distinct forms of muscular dystrophy. However, little is known about how alterations in the DGC are manifested in the pathophysiology present in dystrophic muscle tissue. One hypothesis is that the DGC protects the sarcolemma from contraction-induced damage. Using tracer molecules, we compared sarcolemmal integrity in animal models for muscular dystrophy and in muscular dystrophy patient samples. Evans blue, a low molecular weight diazo dye, does not cross into skeletal muscle fibers in normal mice. In contrast, mdx mice, a dystrophin-deficient animal model for Duchenne muscular dystrophy, showed significant Evans blue accumulation in skeletal muscle fibers. We also studied Evans blue dispersion in transgenic mice bearing different dystrophin mutations, and we demonstrated that cytoskeletal and sarcolemmal attachment of dystrophin might be a necessary requirement to prevent serious fiber damage. The extent of dye incorporation in transgenic mice correlated with the phenotypic severity of similar dystrophin mutations in humans. We furthermore assessed Evans blue incorporation in skeletal muscle of the dystrophia muscularis (dy/dy) mouse and its milder allelic variant, the dy2J/dy2J mouse, animal models for congenital muscular dystrophy. Surprisingly, these mice, which have defects in the laminin alpha2-chain, an extracellular ligand of the DGC, showed little Evans blue accumulation in their skeletal muscles. Taken together, these results suggest that the pathogenic mechanisms in congenital muscular dystrophy are different from those in Duchenne muscular dystrophy, although the primary defects originate in two components associated with the same protein complex.","container-title":"The Journal of Cell Biology","DOI":"10.1083/jcb.139.2.375","ISSN":"0021-9525","issue":"2","journalAbbreviation":"J Cell Biol","language":"eng","page":"375-385","PMID":"9334342","PMCID":"PMC2139791","source":"PubMed","title":"Animal models for muscular dystrophy show different patterns of sarcolemmal disruption","volume":"139","author":[{"family":"Straub","given":"V."},{"family":"Rafael","given":"J. A."},{"family":"Chamberlain","given":"J. S."},{"family":"Campbell","given":"K. P."}],"issued":{"date-parts":[["1997",10,20]]}},"label":"page"}],"schema":"https://github.com/citation-style-language/schema/raw/master/csl-citation.json"} </w:instrText>
      </w:r>
      <w:r w:rsidR="00597FB4"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(Bulfield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1984; DiMario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1991; Straub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1997)</w:t>
      </w:r>
      <w:r w:rsidR="00597FB4" w:rsidRPr="00BB4CEC">
        <w:rPr>
          <w:rFonts w:asciiTheme="majorHAnsi" w:hAnsiTheme="majorHAnsi" w:cstheme="majorHAnsi"/>
          <w:sz w:val="24"/>
          <w:szCs w:val="24"/>
        </w:rPr>
        <w:fldChar w:fldCharType="end"/>
      </w:r>
      <w:r w:rsidRPr="00BB4CEC">
        <w:rPr>
          <w:rFonts w:asciiTheme="majorHAnsi" w:hAnsiTheme="majorHAnsi" w:cstheme="majorHAnsi"/>
          <w:sz w:val="24"/>
          <w:szCs w:val="24"/>
        </w:rPr>
        <w:t>—the addition of shortened telomeres dramatically exacerbated the phenotype.</w:t>
      </w:r>
      <w:r w:rsidRPr="00BB4CEC">
        <w:rPr>
          <w:rFonts w:asciiTheme="majorHAnsi" w:hAnsiTheme="majorHAnsi" w:cstheme="majorHAnsi"/>
          <w:sz w:val="24"/>
          <w:szCs w:val="24"/>
        </w:rPr>
        <w:br/>
        <w:t xml:space="preserve">The double mutant recapitulates several hallmarks of human DMD, including extensive fibrosis, calcium accumulation in muscle fibers, elevated serum creatine kinase, decreased muscle strength, and poor treadmill performance </w:t>
      </w:r>
      <w:r w:rsidR="00597FB4"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{"citationID":"fW9Wjpgz","properties":{"formattedCitation":"(Sacco {\\i{}et al}, 2010)","plainCitation":"(Sacco et al, 2010)","noteIndex":0},"citationItems":[{"id":84,"uris":["http://zotero.org/users/18368831/items/DPHI7J49"],"itemData":{"id":84,"type":"article-journal","abstract":"In Duchenne muscular dystrophy (DMD), dystrophin mutation leads to progressive lethal skeletal muscle degeneration. For unknown reasons, dystrophin deficiency does not recapitulate DMD in mice (mdx), which have mild skeletal muscle defects and potent regenerative capacity. We postulated that human DMD progression is a consequence of loss of functional muscle stem cells (MuSC) and the mild mouse mdx phenotype results from greater MuSC reserve fueled by longer telomeres. We report that mdx mice lacking the RNA component of telomerase (mdx/mTR) have shortened telomeres in muscle cells and severe muscular dystrophy that progressively worsens with age. Muscle wasting severity parallels a decline in MuSC regenerative capacity, and is ameliorated histologically by transplantation of wild-type MuSC. These data show that DMD progression results in part from a cell-autonomous failure of MuSC to maintain the damage-repair cycle initiated by dystrophin deficiency. The essential role of MuSC function has therapeutic implications for DMD.","container-title":"Cell","DOI":"10.1016/j.cell.2010.11.039","ISSN":"0092-8674","issue":"7","journalAbbreviation":"Cell","page":"1059-1071","PMID":"21145579","PMCID":"PMC3025608","source":"PubMed Central","title":"Short Telomeres and Stem Cell Exhaustion Model Duchenne Muscular Dystrophy in mdx/mTR Mice","volume":"143","author":[{"family":"Sacco","given":"Alessandra"},{"family":"Mourkioti","given":"Foteini"},{"family":"Tran","given":"Rose"},{"family":"Choi","given":"Jinkuk"},{"family":"Llewellyn","given":"Michael"},{"family":"Kraft","given":"Peggy"},{"family":"Shkreli","given":"Marina"},{"family":"Delp","given":"Scott"},{"family":"Pomerantz","given":"Jason H."},{"family":"Artandi","given":"Steven E."},{"family":"Blau","given":"Helen M."}],"issued":{"date-parts":[["2010",12,23]]}}}],"schema":"https://github.com/citation-style-language/schema/raw/master/csl-citation.json"} </w:instrText>
      </w:r>
      <w:r w:rsidR="00597FB4"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(Sacco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2010)</w:t>
      </w:r>
      <w:r w:rsidR="00597FB4"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r w:rsidR="00E87EA9">
        <w:rPr>
          <w:rFonts w:asciiTheme="majorHAnsi" w:hAnsiTheme="majorHAnsi" w:cstheme="majorHAnsi"/>
          <w:sz w:val="24"/>
          <w:szCs w:val="24"/>
        </w:rPr>
        <w:t xml:space="preserve"> </w:t>
      </w:r>
      <w:r w:rsidR="00A52B91" w:rsidRPr="00A52B91">
        <w:rPr>
          <w:rFonts w:asciiTheme="majorHAnsi" w:hAnsiTheme="majorHAnsi" w:cstheme="majorHAnsi"/>
          <w:sz w:val="24"/>
          <w:szCs w:val="24"/>
        </w:rPr>
        <w:t xml:space="preserve">Although several DMD models are available, including dogs, non-human primates, pigs and rabbits, an emerging DMD rat model has recently been developed and shown to reproduce key pathological features of the disease, while offering practical advantages in terms of size, handling and experimental scalability </w:t>
      </w:r>
      <w:r w:rsidR="00A52B91">
        <w:rPr>
          <w:rFonts w:asciiTheme="majorHAnsi" w:hAnsiTheme="majorHAnsi" w:cstheme="majorHAnsi"/>
          <w:sz w:val="24"/>
          <w:szCs w:val="24"/>
        </w:rPr>
        <w:fldChar w:fldCharType="begin"/>
      </w:r>
      <w:r w:rsidR="00A52B91">
        <w:rPr>
          <w:rFonts w:asciiTheme="majorHAnsi" w:hAnsiTheme="majorHAnsi" w:cstheme="majorHAnsi"/>
          <w:sz w:val="24"/>
          <w:szCs w:val="24"/>
        </w:rPr>
        <w:instrText xml:space="preserve"> ADDIN ZOTERO_ITEM CSL_CITATION {"citationID":"UmjqO3WR","properties":{"formattedCitation":"(Relaix {\\i{}et al}, 2025)","plainCitation":"(Relaix et al, 2025)","noteIndex":0},"citationItems":[{"id":552,"uris":["http://zotero.org/users/18368831/items/JTKSLGEW"],"itemData":{"id":552,"type":"article-journal","abstract":"Duchenne muscular dystrophy (DMD) is a devastating X-linked neuromuscular disorder characterized by the absence of a functional dystrophin, leading to progressive muscle loss responsible for cardiorespiratory failure and premature death. While mouse, dog, and pig models have long supported DMD preclinical research, each has limitations in terms of phenotype severity, translational relevance, cost, or ethical acceptance. The emergence of genetically engineered DMD rat models marks a major advancement, offering an intermediate platform that combines practical handling, robust disease features, and disease trajectory accuracy with human patients. Rat models exhibit early, progressive and severe skeletal and cardiac pathology, including impaired muscle regeneration due to satellite cell senescence, all of which closely mirrors patient pathology. In vivo single-nucleus transcriptomics has further highlighted the complexity of fibrotic, inflammatory, and stem cell dysfunction across affected tissues. Importantly, DMD rat models have proven valuable for preclinical therapeutic studies, including gene and exon-skipping therapies, small compounds or cell-based interventions, and senescence-targeting strategies. They have also supported functional, histological, and molecular endpoints aligned with clinical practice. Importantly, DMD rat lines are not phenotypically uniform. Variations in mutation type, involvement of specific dystrophin isoforms, spontaneous exon skipping, and genetic background lead to differences in disease onset, severity, organ involvement, and survival. These distinctions influence the suitability of each model for precision therapeutic strategies. DMD preclinical rat models therefore provide a powerful complementary tool that fits into a continuum of modeling to advance understanding of pathogenic mechanisms, biomarker discovery, and translational research. Their progressive adoption will be accelerating the development of more effective and clinically relevant therapies for patients affected by dystrophin deficiency.","container-title":"Skeletal Muscle","DOI":"10.1186/s13395-025-00395-1","ISSN":"2044-5040","journalAbbreviation":"Skelet Muscle","page":"26","PMID":"40963128","PMCID":"PMC12442286","source":"PubMed Central","title":"The rise of rat models for Duchenne muscular dystrophy and therapeutic evaluations","volume":"15","author":[{"family":"Relaix","given":"Frederic"},{"family":"Lafuste","given":"Peggy"},{"family":"Taglietti","given":"Valentina"},{"family":"Tiret","given":"Laurent"}],"issued":{"date-parts":[["2025",9,17]]}}}],"schema":"https://github.com/citation-style-language/schema/raw/master/csl-citation.json"} </w:instrText>
      </w:r>
      <w:r w:rsidR="00A52B91">
        <w:rPr>
          <w:rFonts w:asciiTheme="majorHAnsi" w:hAnsiTheme="majorHAnsi" w:cstheme="majorHAnsi"/>
          <w:sz w:val="24"/>
          <w:szCs w:val="24"/>
        </w:rPr>
        <w:fldChar w:fldCharType="separate"/>
      </w:r>
      <w:r w:rsidR="00A52B91" w:rsidRPr="00A52B91">
        <w:rPr>
          <w:rFonts w:ascii="Times New Roman" w:hAnsi="Times New Roman" w:cs="Times New Roman"/>
          <w:sz w:val="24"/>
        </w:rPr>
        <w:t xml:space="preserve">(Relaix </w:t>
      </w:r>
      <w:r w:rsidR="00A52B91" w:rsidRPr="00A52B91">
        <w:rPr>
          <w:rFonts w:ascii="Times New Roman" w:hAnsi="Times New Roman" w:cs="Times New Roman"/>
          <w:i/>
          <w:iCs/>
          <w:sz w:val="24"/>
        </w:rPr>
        <w:t>et al</w:t>
      </w:r>
      <w:r w:rsidR="00A52B91" w:rsidRPr="00A52B91">
        <w:rPr>
          <w:rFonts w:ascii="Times New Roman" w:hAnsi="Times New Roman" w:cs="Times New Roman"/>
          <w:sz w:val="24"/>
        </w:rPr>
        <w:t>, 2025)</w:t>
      </w:r>
      <w:r w:rsidR="00A52B91">
        <w:rPr>
          <w:rFonts w:asciiTheme="majorHAnsi" w:hAnsiTheme="majorHAnsi" w:cstheme="majorHAnsi"/>
          <w:sz w:val="24"/>
          <w:szCs w:val="24"/>
        </w:rPr>
        <w:fldChar w:fldCharType="end"/>
      </w:r>
      <w:r w:rsidR="00A52B91">
        <w:rPr>
          <w:rFonts w:asciiTheme="majorHAnsi" w:hAnsiTheme="majorHAnsi" w:cstheme="majorHAnsi"/>
          <w:sz w:val="24"/>
          <w:szCs w:val="24"/>
        </w:rPr>
        <w:t>.</w:t>
      </w:r>
    </w:p>
    <w:p w14:paraId="2632748C" w14:textId="4D16B7D1" w:rsidR="00EF18EF" w:rsidRPr="00BB4CEC" w:rsidRDefault="00A52B91" w:rsidP="00C94EB7">
      <w:pPr>
        <w:tabs>
          <w:tab w:val="left" w:pos="284"/>
        </w:tabs>
        <w:spacing w:after="0"/>
        <w:jc w:val="both"/>
        <w:rPr>
          <w:rFonts w:asciiTheme="majorHAnsi" w:hAnsiTheme="majorHAnsi" w:cstheme="majorHAnsi"/>
          <w:sz w:val="24"/>
          <w:szCs w:val="24"/>
        </w:rPr>
      </w:pPr>
      <w:r>
        <w:rPr>
          <w:rFonts w:asciiTheme="majorHAnsi" w:hAnsiTheme="majorHAnsi" w:cstheme="majorHAnsi"/>
          <w:sz w:val="24"/>
          <w:szCs w:val="24"/>
        </w:rPr>
        <w:t>However, findings in these</w:t>
      </w:r>
      <w:r w:rsidR="00EF18EF" w:rsidRPr="00BB4CEC">
        <w:rPr>
          <w:rFonts w:asciiTheme="majorHAnsi" w:hAnsiTheme="majorHAnsi" w:cstheme="majorHAnsi"/>
          <w:sz w:val="24"/>
          <w:szCs w:val="24"/>
        </w:rPr>
        <w:t xml:space="preserve"> model</w:t>
      </w:r>
      <w:r>
        <w:rPr>
          <w:rFonts w:asciiTheme="majorHAnsi" w:hAnsiTheme="majorHAnsi" w:cstheme="majorHAnsi"/>
          <w:sz w:val="24"/>
          <w:szCs w:val="24"/>
        </w:rPr>
        <w:t>s</w:t>
      </w:r>
      <w:r w:rsidR="00EF18EF" w:rsidRPr="00BB4CEC">
        <w:rPr>
          <w:rFonts w:asciiTheme="majorHAnsi" w:hAnsiTheme="majorHAnsi" w:cstheme="majorHAnsi"/>
          <w:sz w:val="24"/>
          <w:szCs w:val="24"/>
        </w:rPr>
        <w:t xml:space="preserve"> therefore provides compelling evidence that telomere attrition and telomerase deficiency may be key determinants of the severe regenerative failure observed in DMD.</w:t>
      </w:r>
    </w:p>
    <w:p w14:paraId="78ADEB82"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Altogether, these findings strongly support the concept that dystrophic muscle degeneration is accompanied by progressive telomere shortening and replicative senescence, aligning DMD with the broader framework of cellular aging and paving the way for telomerase-based interventions.</w:t>
      </w:r>
    </w:p>
    <w:p w14:paraId="4330D376"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432D2BCF"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36F68B27" w14:textId="77777777" w:rsidR="00EF18EF" w:rsidRDefault="00EF18EF" w:rsidP="001165FE">
      <w:pPr>
        <w:tabs>
          <w:tab w:val="left" w:pos="284"/>
        </w:tabs>
        <w:spacing w:after="0"/>
        <w:ind w:firstLine="284"/>
        <w:jc w:val="both"/>
        <w:rPr>
          <w:rFonts w:asciiTheme="majorHAnsi" w:hAnsiTheme="majorHAnsi" w:cstheme="majorHAnsi"/>
          <w:sz w:val="24"/>
          <w:szCs w:val="24"/>
        </w:rPr>
      </w:pPr>
    </w:p>
    <w:p w14:paraId="14C5A1B8" w14:textId="77777777" w:rsidR="00C94EB7" w:rsidRPr="00BB4CEC" w:rsidRDefault="00C94EB7" w:rsidP="001165FE">
      <w:pPr>
        <w:tabs>
          <w:tab w:val="left" w:pos="284"/>
        </w:tabs>
        <w:spacing w:after="0"/>
        <w:ind w:firstLine="284"/>
        <w:jc w:val="both"/>
        <w:rPr>
          <w:rFonts w:asciiTheme="majorHAnsi" w:hAnsiTheme="majorHAnsi" w:cstheme="majorHAnsi"/>
          <w:sz w:val="24"/>
          <w:szCs w:val="24"/>
        </w:rPr>
      </w:pPr>
    </w:p>
    <w:p w14:paraId="2B4520AD" w14:textId="332CA916" w:rsidR="00EF18EF" w:rsidRPr="00BB4CEC" w:rsidRDefault="00655133" w:rsidP="00427333">
      <w:pPr>
        <w:pStyle w:val="Titolo2"/>
      </w:pPr>
      <w:r>
        <w:t xml:space="preserve">  </w:t>
      </w:r>
      <w:bookmarkStart w:id="29" w:name="_Toc219984086"/>
      <w:r w:rsidR="00EF18EF" w:rsidRPr="00BB4CEC">
        <w:t>Telomeres and telomerase</w:t>
      </w:r>
      <w:bookmarkEnd w:id="29"/>
    </w:p>
    <w:p w14:paraId="25731867" w14:textId="77777777" w:rsidR="00EF00A3"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Given the strong evidence that telomere dysfunction may contribute to muscle stem cell exhaustion in DMD, it is essential to understand the molecular structure and biology of telomeres and telomerase.</w:t>
      </w:r>
    </w:p>
    <w:p w14:paraId="16DE5548" w14:textId="7D3CED93" w:rsidR="00EF18EF" w:rsidRPr="00BB4CEC" w:rsidRDefault="00EF18EF" w:rsidP="00C94EB7">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The existence of a mechanism controlling cell division was already postulated in 1881 by August Weismann, who proposed that “a worn-out tissue has a limited capacity to renew itself,” anticipating the later discovery that telomeres might be involved in such regulation.</w:t>
      </w:r>
    </w:p>
    <w:p w14:paraId="16392717" w14:textId="77DFA513" w:rsidR="002335EC" w:rsidRPr="00BB4CEC" w:rsidRDefault="002335EC" w:rsidP="00303EE6">
      <w:pPr>
        <w:pStyle w:val="Titolo3"/>
      </w:pPr>
      <w:bookmarkStart w:id="30" w:name="_Toc219984087"/>
      <w:r w:rsidRPr="00BB4CEC">
        <w:t>Telomeres</w:t>
      </w:r>
      <w:bookmarkEnd w:id="30"/>
    </w:p>
    <w:p w14:paraId="6A7A746F" w14:textId="1C268D4F"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Telomeres are non-coding tandem repeated hexamers (TTAGGG)</w:t>
      </w:r>
      <w:r w:rsidR="007533FF" w:rsidRPr="00BB4CEC">
        <w:rPr>
          <w:rFonts w:asciiTheme="majorHAnsi" w:hAnsiTheme="majorHAnsi" w:cstheme="majorHAnsi"/>
          <w:sz w:val="24"/>
          <w:szCs w:val="24"/>
        </w:rPr>
        <w:t>,</w:t>
      </w:r>
      <w:r w:rsidRPr="00BB4CEC">
        <w:rPr>
          <w:rFonts w:asciiTheme="majorHAnsi" w:hAnsiTheme="majorHAnsi" w:cstheme="majorHAnsi"/>
          <w:sz w:val="24"/>
          <w:szCs w:val="24"/>
        </w:rPr>
        <w:t xml:space="preserve"> located at both ends of each chromosome, serving as protective caps to prevent loss of coding DNA and chromosomal end-to-end fusion </w:t>
      </w:r>
      <w:r w:rsidR="00597FB4"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{"citationID":"KCsbi92U","properties":{"formattedCitation":"(Chakravarti {\\i{}et al}, 2021)","plainCitation":"(Chakravarti et al, 2021)","noteIndex":0},"citationItems":[{"id":82,"uris":["http://zotero.org/users/18368831/items/IIALQUHB"],"itemData":{"id":82,"type":"article-journal","abstract":"The escalating social and economic burden of an aging world population has placed aging research at center stage. The hallmarks of aging comprise diverse molecular mechanisms and cellular systems that are interrelated and act in concert to drive the aging process. Here, through the lens of telomere biology, we examine how telomere dysfunction may amplify or drive molecular biological processes underlying each hallmark of aging and contribute to the development of age-related diseases such as neurodegeneration and cancer. The intimate link of telomeres to aging hallmarks informs preventive and therapeutic interventions designed to attenuate aging itself and reduce the incidence of age-associated diseases., Telomere attrition and disfunction is both a cause and consequence of cellular and molecular aging and age-related disease. Mounting data revel how telomeres are entwined with other aging hallmarks and may be therapeutic targets for aging and age-related disease.","container-title":"Cell","DOI":"10.1016/j.cell.2020.12.028","ISSN":"0092-8674","issue":"2","journalAbbreviation":"Cell","page":"306-322","PMID":"33450206","PMCID":"PMC8081271","source":"PubMed Central","title":"Telomeres: History, Health and Hallmarks of Aging","title-short":"Telomeres","volume":"184","author":[{"family":"Chakravarti","given":"Deepavali"},{"family":"LaBella","given":"Kyle A."},{"family":"DePinho","given":"Ronald A."}],"issued":{"date-parts":[["2021",1,21]]}}}],"schema":"https://github.com/citation-style-language/schema/raw/master/csl-citation.json"} </w:instrText>
      </w:r>
      <w:r w:rsidR="00597FB4"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(Chakravarti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2021)</w:t>
      </w:r>
      <w:r w:rsidR="00597FB4" w:rsidRPr="00BB4CEC">
        <w:rPr>
          <w:rFonts w:asciiTheme="majorHAnsi" w:hAnsiTheme="majorHAnsi" w:cstheme="majorHAnsi"/>
          <w:sz w:val="24"/>
          <w:szCs w:val="24"/>
        </w:rPr>
        <w:fldChar w:fldCharType="end"/>
      </w:r>
      <w:r w:rsidRPr="00BB4CEC">
        <w:rPr>
          <w:rFonts w:asciiTheme="majorHAnsi" w:hAnsiTheme="majorHAnsi" w:cstheme="majorHAnsi"/>
          <w:sz w:val="24"/>
          <w:szCs w:val="24"/>
        </w:rPr>
        <w:t>. These DNA repeats are embedded in a specialized protein complex known as Shelterin, composed of six core proteins: telomeric repeat–binding factor 1 (TRF1), telomeric repeat–binding factor 2 (TRF2), TRF2-interacting protein (RAP1), TRF1-interacting nuclear factor 2 (TIN2), adrenocortical dysplasia protein homolog (TPP1), and protection of telomeres 1 (POT1). Among them, TRF1 and TRF2 specifically associate with double-stranded telomeric DNA, whereas POT1 binds to the single-stranded 3′ overhang, collectively ensuring telomere protection and length regulation.</w:t>
      </w:r>
    </w:p>
    <w:p w14:paraId="76D1B8E3" w14:textId="003A6867" w:rsidR="00EF18EF" w:rsidRPr="00BB4CEC" w:rsidRDefault="00EF18EF" w:rsidP="00C94EB7">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Telomeres also adopt a higher-order configuration called the T-loop, where the 3′ single-stranded overhang (approximately 300 bases) invades the double-stranded telomeric region, forming a lasso-like structure. This configuration, stabilized by Shelterin components, prevents telomere ends from being recognized as double-strand breaks (DSBs) by the DNA repair machinery, thereby avoiding unwanted activation of repair pathways </w:t>
      </w:r>
      <w:r w:rsidR="00597FB4"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{"citationID":"A4Pgr9S0","properties":{"formattedCitation":"(Shay &amp; Wright, 2011)","plainCitation":"(Shay &amp; Wright, 2011)","noteIndex":0},"citationItems":[{"id":60,"uris":["http://zotero.org/users/18368831/items/J3KG6QPJ"],"itemData":{"id":60,"type":"article-journal","abstract":"There is mounting evidence for the existence of an important relationship between telomeres and telomerase and cellular aging and cancer. Normal human cells progressively lose telomeres with each cell division until a few short telomeres become uncapped leading to a growth arrest known as replicative aging. In the absence of genomic alterations these cells do not die but remain quiescent producing a different constellation of proteins compared to young quiescent cells. Upon specific genetic and epigenetic alterations, normal human cells bypass replicative senescence and continue to proliferate until many telomere ends become uncapped leading to a phenomenon known as crisis. In crisis cells have critically shortened telomeres but continue to attempt to divide leading to significant cell death (apoptosis) and progressive genomic instability. Rarely, a human cell escapes crisis and these cells almost universally express the ribonucleoprotein, telomerase, and maintain stable but short telomeres. The activation of telomerase may be thought of as a mechanism to slow down the rate genomic instability due to dysfunctional telomeres. While telomerase does not drive the oncogenic process, it is permissive and required for the sustain growth of most advanced cancers. Since telomerase is not expressed in most normal human cells, this has led to the development of targeted telomerase cancer therapeutic approaches that are presently in advanced clinical trials.","container-title":"Seminars in Cancer Biology","DOI":"10.1016/j.semcancer.2011.10.001","ISSN":"1044-579X","issue":"6","journalAbbreviation":"Semin Cancer Biol","page":"349-353","PMID":"22015685","PMCID":"PMC3370415","source":"PubMed Central","title":"Role of telomeres and telomerase in cancer","volume":"21","author":[{"family":"Shay","given":"Jerry W."},{"family":"Wright","given":"Woodring E."}],"issued":{"date-parts":[["2011",12]]}}}],"schema":"https://github.com/citation-style-language/schema/raw/master/csl-citation.json"} </w:instrText>
      </w:r>
      <w:r w:rsidR="00597FB4"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(Shay &amp; Wright, 2011)</w:t>
      </w:r>
      <w:r w:rsidR="00597FB4"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(Fig. </w:t>
      </w:r>
      <w:r w:rsidR="00EE7AE9" w:rsidRPr="00BB4CEC">
        <w:rPr>
          <w:rFonts w:asciiTheme="majorHAnsi" w:hAnsiTheme="majorHAnsi" w:cstheme="majorHAnsi"/>
          <w:sz w:val="24"/>
          <w:szCs w:val="24"/>
        </w:rPr>
        <w:t>7</w:t>
      </w:r>
      <w:r w:rsidRPr="00BB4CEC">
        <w:rPr>
          <w:rFonts w:asciiTheme="majorHAnsi" w:hAnsiTheme="majorHAnsi" w:cstheme="majorHAnsi"/>
          <w:sz w:val="24"/>
          <w:szCs w:val="24"/>
        </w:rPr>
        <w:t>)</w:t>
      </w:r>
    </w:p>
    <w:p w14:paraId="66AED240"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anchor distT="0" distB="0" distL="114300" distR="114300" simplePos="0" relativeHeight="251645952" behindDoc="0" locked="0" layoutInCell="1" allowOverlap="1" wp14:anchorId="17BABF95" wp14:editId="11FCFB55">
                <wp:simplePos x="0" y="0"/>
                <wp:positionH relativeFrom="column">
                  <wp:posOffset>-13970</wp:posOffset>
                </wp:positionH>
                <wp:positionV relativeFrom="paragraph">
                  <wp:posOffset>0</wp:posOffset>
                </wp:positionV>
                <wp:extent cx="5430520" cy="4707890"/>
                <wp:effectExtent l="0" t="0" r="0" b="0"/>
                <wp:wrapTopAndBottom/>
                <wp:docPr id="886094083" name="Gruppo 25"/>
                <wp:cNvGraphicFramePr/>
                <a:graphic xmlns:a="http://schemas.openxmlformats.org/drawingml/2006/main">
                  <a:graphicData uri="http://schemas.microsoft.com/office/word/2010/wordprocessingGroup">
                    <wpg:wgp>
                      <wpg:cNvGrpSpPr/>
                      <wpg:grpSpPr>
                        <a:xfrm>
                          <a:off x="0" y="0"/>
                          <a:ext cx="5430520" cy="4707890"/>
                          <a:chOff x="-270173" y="0"/>
                          <a:chExt cx="5430991" cy="4707890"/>
                        </a:xfrm>
                      </wpg:grpSpPr>
                      <pic:pic xmlns:pic="http://schemas.openxmlformats.org/drawingml/2006/picture">
                        <pic:nvPicPr>
                          <pic:cNvPr id="574377957" name="Immagine 4" descr="Immagine che contiene schermata, diagramma&#10;&#10;Il contenuto generato dall'IA potrebbe non essere corretto.">
                            <a:extLst>
                              <a:ext uri="{FF2B5EF4-FFF2-40B4-BE49-F238E27FC236}">
                                <a16:creationId xmlns:a16="http://schemas.microsoft.com/office/drawing/2014/main" id="{92F53E24-8292-BA0C-D4C6-80DE299327A0}"/>
                              </a:ext>
                            </a:extLst>
                          </pic:cNvPr>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48493" y="0"/>
                            <a:ext cx="4762500" cy="4029075"/>
                          </a:xfrm>
                          <a:prstGeom prst="rect">
                            <a:avLst/>
                          </a:prstGeom>
                        </pic:spPr>
                      </pic:pic>
                      <wps:wsp>
                        <wps:cNvPr id="1119889016" name="Casella di testo 1"/>
                        <wps:cNvSpPr txBox="1"/>
                        <wps:spPr>
                          <a:xfrm>
                            <a:off x="-270173" y="4084320"/>
                            <a:ext cx="5430991" cy="623570"/>
                          </a:xfrm>
                          <a:prstGeom prst="rect">
                            <a:avLst/>
                          </a:prstGeom>
                          <a:solidFill>
                            <a:prstClr val="white"/>
                          </a:solidFill>
                          <a:ln>
                            <a:noFill/>
                          </a:ln>
                        </wps:spPr>
                        <wps:txbx>
                          <w:txbxContent>
                            <w:p w14:paraId="4CADD1CA" w14:textId="30A58C81"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EE7AE9" w:rsidRPr="00EF00A3">
                                <w:rPr>
                                  <w:rFonts w:asciiTheme="majorHAnsi" w:hAnsiTheme="majorHAnsi" w:cstheme="majorHAnsi"/>
                                  <w:b/>
                                  <w:bCs/>
                                  <w:sz w:val="22"/>
                                  <w:szCs w:val="22"/>
                                </w:rPr>
                                <w:t>7</w:t>
                              </w:r>
                              <w:r w:rsidRPr="00EF00A3">
                                <w:rPr>
                                  <w:rFonts w:asciiTheme="majorHAnsi" w:hAnsiTheme="majorHAnsi" w:cstheme="majorHAnsi"/>
                                  <w:b/>
                                  <w:bCs/>
                                  <w:sz w:val="22"/>
                                  <w:szCs w:val="22"/>
                                </w:rPr>
                                <w:t>) Structure of telomere T-loop and Shelterin complex.</w:t>
                              </w:r>
                              <w:r w:rsidRPr="00EF00A3">
                                <w:rPr>
                                  <w:rFonts w:asciiTheme="majorHAnsi" w:hAnsiTheme="majorHAnsi" w:cstheme="majorHAnsi"/>
                                  <w:sz w:val="22"/>
                                  <w:szCs w:val="22"/>
                                </w:rPr>
                                <w:t xml:space="preserve"> A model of telomere structure where 3’ G-overhang invade the distal region in duplex conformation forming the lasso-like structure, aided by the shelterin complex. Taken from Lamarche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2010.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anchor>
            </w:drawing>
          </mc:Choice>
          <mc:Fallback>
            <w:pict>
              <v:group w14:anchorId="17BABF95" id="_x0000_s1061" style="position:absolute;left:0;text-align:left;margin-left:-1.1pt;margin-top:0;width:427.6pt;height:370.7pt;z-index:251645952;mso-position-horizontal-relative:text;mso-position-vertical-relative:text;mso-width-relative:margin" coordorigin="-2701" coordsize="54309,470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">
                <v:shape id="Immagine 4" o:spid="_x0000_s1062" type="#_x0000_t75" alt="Immagine che contiene schermata, diagramma&#10;&#10;Il contenuto generato dall'IA potrebbe non essere corretto." style="position:absolute;left:484;width:47625;height:402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">
                  <v:imagedata r:id="rId28" o:title="Immagine che contiene schermata, diagramma&#10;&#10;Il contenuto generato dall'IA potrebbe non essere corretto"/>
                </v:shape>
                <v:shape id="Casella di testo 1" o:spid="_x0000_s1063" type="#_x0000_t202" style="position:absolute;left:-2701;top:40843;width:54309;height:6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" stroked="f">
                  <v:textbox style="mso-fit-shape-to-text:t" inset="0,0,0,0">
                    <w:txbxContent>
                      <w:p w14:paraId="4CADD1CA" w14:textId="30A58C81"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EE7AE9" w:rsidRPr="00EF00A3">
                          <w:rPr>
                            <w:rFonts w:asciiTheme="majorHAnsi" w:hAnsiTheme="majorHAnsi" w:cstheme="majorHAnsi"/>
                            <w:b/>
                            <w:bCs/>
                            <w:sz w:val="22"/>
                            <w:szCs w:val="22"/>
                          </w:rPr>
                          <w:t>7</w:t>
                        </w:r>
                        <w:r w:rsidRPr="00EF00A3">
                          <w:rPr>
                            <w:rFonts w:asciiTheme="majorHAnsi" w:hAnsiTheme="majorHAnsi" w:cstheme="majorHAnsi"/>
                            <w:b/>
                            <w:bCs/>
                            <w:sz w:val="22"/>
                            <w:szCs w:val="22"/>
                          </w:rPr>
                          <w:t>) Structure of telomere T-loop and Shelterin complex.</w:t>
                        </w:r>
                        <w:r w:rsidRPr="00EF00A3">
                          <w:rPr>
                            <w:rFonts w:asciiTheme="majorHAnsi" w:hAnsiTheme="majorHAnsi" w:cstheme="majorHAnsi"/>
                            <w:sz w:val="22"/>
                            <w:szCs w:val="22"/>
                          </w:rPr>
                          <w:t xml:space="preserve"> A model of telomere structure where 3’ G-overhang invade the distal region in duplex conformation forming the lasso-like structure, aided by the shelterin complex. Taken from Lamarche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2010.</w:t>
                        </w:r>
                      </w:p>
                    </w:txbxContent>
                  </v:textbox>
                </v:shape>
                <w10:wrap type="topAndBottom"/>
              </v:group>
            </w:pict>
          </mc:Fallback>
        </mc:AlternateContent>
      </w:r>
    </w:p>
    <w:p w14:paraId="5BC4CFC5" w14:textId="3C7E685C"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During each S phase of the cell cycle, telomeres shorten by approximately 50–150 base pairs, mainly due to the inability of DNA polymerase to fully replicate the lagging strand, a phenomenon known as the end-replication problem </w:t>
      </w:r>
      <w:r w:rsidR="0024426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{"citationID":"9UvT9HdN","properties":{"formattedCitation":"(Griffith {\\i{}et al}, 1999)","plainCitation":"(Griffith et al, 1999)","noteIndex":0},"citationItems":[{"id":292,"uris":["http://zotero.org/users/18368831/items/SGEJZXA6"],"itemData":{"id":292,"type":"article-journal","abstract":"Mammalian telomeres contain a duplex array of telomeric repeats bound to the telomeric repeat-binding factors TRF1 and TRF2. Inhibition of TRF2 results in immediate deprotection of chromosome ends, manifested by loss of the telomeric 3' overhang, activation of p53, and end-to-end chromosome fusions. Electron microscopy reported here demonstrated that TRF2 can remodel linear telomeric DNA into large duplex loops (t loops) in vitro. Electron microscopy analysis of psoralen cross-linked telomeric DNA purified from human and mouse cells revealed abundant large t loops with a size distribution consistent with their telomeric origin. Binding of TRF1 and single strand binding protein suggested that t loops are formed by invasion of the 3' telomeric overhang into the duplex telomeric repeat array. T loops may provide a general mechanism for the protection and replication of telomeres.","container-title":"Cell","DOI":"10.1016/s0092-8674(00)80760-6","ISSN":"0092-8674","issue":"4","journalAbbreviation":"Cell","language":"eng","page":"503-514","PMID":"10338214","source":"PubMed","title":"Mammalian telomeres end in a large duplex loop","volume":"97","author":[{"family":"Griffith","given":"J. D."},{"family":"Comeau","given":"L."},{"family":"Rosenfield","given":"S."},{"family":"Stansel","given":"R. M."},{"family":"Bianchi","given":"A."},{"family":"Moss","given":"H."},{"family":"Lange","given":"T.","non-dropping-particle":"de"}],"issued":{"date-parts":[["1999",5,14]]}}}],"schema":"https://github.com/citation-style-language/schema/raw/master/csl-citation.json"} </w:instrText>
      </w:r>
      <w:r w:rsidR="0024426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(Griffith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1999)</w:t>
      </w:r>
      <w:r w:rsidR="0024426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Progressive telomere shortening occurs in all dividing somatic cells as a consequence of incomplete lagging-strand synthesis, oxidative stress, and other DNA-damaging events. This shortening process acts as a protective barrier against uncontrolled cell proliferation and tumorigenesis.</w:t>
      </w:r>
    </w:p>
    <w:p w14:paraId="28638F56"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0E7E96C2"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296A5304"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3DD7122E" w14:textId="7EE14600" w:rsidR="00EF18EF" w:rsidRPr="00BB4CEC" w:rsidRDefault="00C94EB7" w:rsidP="00C94EB7">
      <w:pPr>
        <w:rPr>
          <w:rFonts w:asciiTheme="majorHAnsi" w:hAnsiTheme="majorHAnsi" w:cstheme="majorHAnsi"/>
          <w:sz w:val="24"/>
          <w:szCs w:val="24"/>
        </w:rPr>
      </w:pPr>
      <w:r>
        <w:rPr>
          <w:rFonts w:asciiTheme="majorHAnsi" w:hAnsiTheme="majorHAnsi" w:cstheme="majorHAnsi"/>
          <w:sz w:val="24"/>
          <w:szCs w:val="24"/>
        </w:rPr>
        <w:br w:type="page"/>
      </w:r>
    </w:p>
    <w:p w14:paraId="5AC42F79" w14:textId="77777777" w:rsidR="00EF18EF" w:rsidRPr="00BB4CEC" w:rsidRDefault="00EF18EF" w:rsidP="00303EE6">
      <w:pPr>
        <w:pStyle w:val="Titolo3"/>
      </w:pPr>
      <w:bookmarkStart w:id="31" w:name="_Toc219984088"/>
      <w:r w:rsidRPr="00BB4CEC">
        <w:lastRenderedPageBreak/>
        <w:t>Consequences of telomere attrition and senescence</w:t>
      </w:r>
      <w:bookmarkEnd w:id="31"/>
    </w:p>
    <w:p w14:paraId="335E2846"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3E3BCDD0" w14:textId="052E1EE4" w:rsidR="00EF18EF" w:rsidRPr="00BB4CEC" w:rsidRDefault="00C94EB7" w:rsidP="001165FE">
      <w:pPr>
        <w:tabs>
          <w:tab w:val="left" w:pos="284"/>
        </w:tabs>
        <w:spacing w:after="0"/>
        <w:ind w:firstLine="284"/>
        <w:jc w:val="both"/>
        <w:rPr>
          <w:rFonts w:asciiTheme="majorHAnsi" w:hAnsiTheme="majorHAnsi" w:cstheme="majorHAnsi"/>
          <w:sz w:val="24"/>
          <w:szCs w:val="24"/>
        </w:rPr>
      </w:pPr>
      <w:r>
        <w:rPr>
          <w:rFonts w:asciiTheme="majorHAnsi" w:hAnsiTheme="majorHAnsi" w:cstheme="majorHAnsi"/>
          <w:noProof/>
          <w:sz w:val="24"/>
          <w:szCs w:val="24"/>
        </w:rPr>
        <mc:AlternateContent>
          <mc:Choice Requires="wpg">
            <w:drawing>
              <wp:anchor distT="0" distB="0" distL="114300" distR="114300" simplePos="0" relativeHeight="251649024" behindDoc="0" locked="0" layoutInCell="1" allowOverlap="1" wp14:anchorId="420EE188" wp14:editId="3142B41C">
                <wp:simplePos x="0" y="0"/>
                <wp:positionH relativeFrom="column">
                  <wp:posOffset>-3175</wp:posOffset>
                </wp:positionH>
                <wp:positionV relativeFrom="paragraph">
                  <wp:posOffset>3034665</wp:posOffset>
                </wp:positionV>
                <wp:extent cx="5399405" cy="3942715"/>
                <wp:effectExtent l="0" t="0" r="0" b="635"/>
                <wp:wrapTopAndBottom/>
                <wp:docPr id="656363260" name="Gruppo 70"/>
                <wp:cNvGraphicFramePr/>
                <a:graphic xmlns:a="http://schemas.openxmlformats.org/drawingml/2006/main">
                  <a:graphicData uri="http://schemas.microsoft.com/office/word/2010/wordprocessingGroup">
                    <wpg:wgp>
                      <wpg:cNvGrpSpPr/>
                      <wpg:grpSpPr>
                        <a:xfrm>
                          <a:off x="0" y="0"/>
                          <a:ext cx="5399405" cy="3942715"/>
                          <a:chOff x="0" y="0"/>
                          <a:chExt cx="5399405" cy="3942715"/>
                        </a:xfrm>
                      </wpg:grpSpPr>
                      <pic:pic xmlns:pic="http://schemas.openxmlformats.org/drawingml/2006/picture">
                        <pic:nvPicPr>
                          <pic:cNvPr id="1682519100" name="Immagine 24" descr="Fig. 1"/>
                          <pic:cNvPicPr>
                            <a:picLocks noChangeAspect="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399405" cy="2096135"/>
                          </a:xfrm>
                          <a:prstGeom prst="rect">
                            <a:avLst/>
                          </a:prstGeom>
                          <a:noFill/>
                          <a:ln>
                            <a:noFill/>
                          </a:ln>
                        </pic:spPr>
                      </pic:pic>
                      <wps:wsp>
                        <wps:cNvPr id="1749039616" name="Casella di testo 1"/>
                        <wps:cNvSpPr txBox="1"/>
                        <wps:spPr>
                          <a:xfrm>
                            <a:off x="0" y="2194560"/>
                            <a:ext cx="5399405" cy="1748155"/>
                          </a:xfrm>
                          <a:prstGeom prst="rect">
                            <a:avLst/>
                          </a:prstGeom>
                          <a:solidFill>
                            <a:prstClr val="white"/>
                          </a:solidFill>
                          <a:ln>
                            <a:noFill/>
                          </a:ln>
                        </wps:spPr>
                        <wps:txbx>
                          <w:txbxContent>
                            <w:p w14:paraId="43561942" w14:textId="578D00DE" w:rsidR="00EF18EF" w:rsidRPr="00EF00A3" w:rsidRDefault="00EF18EF" w:rsidP="00EF00A3">
                              <w:pPr>
                                <w:pStyle w:val="Didascalia"/>
                                <w:jc w:val="both"/>
                                <w:rPr>
                                  <w:rFonts w:asciiTheme="majorHAnsi" w:hAnsiTheme="majorHAnsi" w:cstheme="majorHAnsi"/>
                                  <w:noProof/>
                                  <w:sz w:val="28"/>
                                  <w:szCs w:val="28"/>
                                </w:rPr>
                              </w:pPr>
                              <w:r w:rsidRPr="00EF00A3">
                                <w:rPr>
                                  <w:rFonts w:asciiTheme="majorHAnsi" w:hAnsiTheme="majorHAnsi" w:cstheme="majorHAnsi"/>
                                  <w:b/>
                                  <w:bCs/>
                                  <w:sz w:val="22"/>
                                  <w:szCs w:val="22"/>
                                </w:rPr>
                                <w:t xml:space="preserve">Figure </w:t>
                              </w:r>
                              <w:r w:rsidR="00EE7AE9" w:rsidRPr="00EF00A3">
                                <w:rPr>
                                  <w:rFonts w:asciiTheme="majorHAnsi" w:hAnsiTheme="majorHAnsi" w:cstheme="majorHAnsi"/>
                                  <w:b/>
                                  <w:bCs/>
                                  <w:sz w:val="22"/>
                                  <w:szCs w:val="22"/>
                                </w:rPr>
                                <w:t>8</w:t>
                              </w:r>
                              <w:r w:rsidRPr="00EF00A3">
                                <w:rPr>
                                  <w:rFonts w:asciiTheme="majorHAnsi" w:hAnsiTheme="majorHAnsi" w:cstheme="majorHAnsi"/>
                                  <w:b/>
                                  <w:bCs/>
                                  <w:sz w:val="22"/>
                                  <w:szCs w:val="22"/>
                                </w:rPr>
                                <w:t>) Genomic DNA damage (DD) initially triggers a transient DNA damage response (DDR).</w:t>
                              </w:r>
                              <w:r w:rsidRPr="00EF00A3">
                                <w:rPr>
                                  <w:rFonts w:asciiTheme="majorHAnsi" w:hAnsiTheme="majorHAnsi" w:cstheme="majorHAnsi"/>
                                  <w:sz w:val="22"/>
                                  <w:szCs w:val="22"/>
                                </w:rPr>
                                <w:t xml:space="preserve"> This transient signaling is often insufficient to establish the permanent state of senescence. However, irreparable, persistent DNA damage, particularly when localized at telomeres, causes a protracted DDR. In Proliferating Tissues (e.g., stem cell niches, muscle progenitors): Telomeres are shortened with each cell cycle division. When telomeres reach a critically short length, they trigger the persistent DDR, signal</w:t>
                              </w:r>
                              <w:r w:rsidR="00C94EB7">
                                <w:rPr>
                                  <w:rFonts w:asciiTheme="majorHAnsi" w:hAnsiTheme="majorHAnsi" w:cstheme="majorHAnsi"/>
                                  <w:sz w:val="22"/>
                                  <w:szCs w:val="22"/>
                                </w:rPr>
                                <w:t>l</w:t>
                              </w:r>
                              <w:r w:rsidRPr="00EF00A3">
                                <w:rPr>
                                  <w:rFonts w:asciiTheme="majorHAnsi" w:hAnsiTheme="majorHAnsi" w:cstheme="majorHAnsi"/>
                                  <w:sz w:val="22"/>
                                  <w:szCs w:val="22"/>
                                </w:rPr>
                                <w:t xml:space="preserve">ing damage and initiating the senescent phenotype. In Non-Proliferating, Post-Mitotic Tissues (e.g., cardiomyocytes) telomere dysfunction can be driven by irreparable DNA damage that occurs directly within the telomeric structures due to oxidative stress or other insults, independent of cell division. Taken from Rossiello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2022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420EE188" id="Gruppo 70" o:spid="_x0000_s1064" style="position:absolute;left:0;text-align:left;margin-left:-.25pt;margin-top:238.95pt;width:425.15pt;height:310.45pt;z-index:251649024;mso-position-horizontal-relative:text;mso-position-vertical-relative:text;mso-height-relative:margin" coordsize="53994,394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">
                <v:shape id="Immagine 24" o:spid="_x0000_s1065" type="#_x0000_t75" alt="Fig. 1" style="position:absolute;width:53994;height:20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">
                  <v:imagedata r:id="rId30" o:title="Fig"/>
                </v:shape>
                <v:shape id="Casella di testo 1" o:spid="_x0000_s1066" type="#_x0000_t202" style="position:absolute;top:21945;width:53994;height:17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" stroked="f">
                  <v:textbox style="mso-fit-shape-to-text:t" inset="0,0,0,0">
                    <w:txbxContent>
                      <w:p w14:paraId="43561942" w14:textId="578D00DE" w:rsidR="00EF18EF" w:rsidRPr="00EF00A3" w:rsidRDefault="00EF18EF" w:rsidP="00EF00A3">
                        <w:pPr>
                          <w:pStyle w:val="Didascalia"/>
                          <w:jc w:val="both"/>
                          <w:rPr>
                            <w:rFonts w:asciiTheme="majorHAnsi" w:hAnsiTheme="majorHAnsi" w:cstheme="majorHAnsi"/>
                            <w:noProof/>
                            <w:sz w:val="28"/>
                            <w:szCs w:val="28"/>
                          </w:rPr>
                        </w:pPr>
                        <w:r w:rsidRPr="00EF00A3">
                          <w:rPr>
                            <w:rFonts w:asciiTheme="majorHAnsi" w:hAnsiTheme="majorHAnsi" w:cstheme="majorHAnsi"/>
                            <w:b/>
                            <w:bCs/>
                            <w:sz w:val="22"/>
                            <w:szCs w:val="22"/>
                          </w:rPr>
                          <w:t xml:space="preserve">Figure </w:t>
                        </w:r>
                        <w:r w:rsidR="00EE7AE9" w:rsidRPr="00EF00A3">
                          <w:rPr>
                            <w:rFonts w:asciiTheme="majorHAnsi" w:hAnsiTheme="majorHAnsi" w:cstheme="majorHAnsi"/>
                            <w:b/>
                            <w:bCs/>
                            <w:sz w:val="22"/>
                            <w:szCs w:val="22"/>
                          </w:rPr>
                          <w:t>8</w:t>
                        </w:r>
                        <w:r w:rsidRPr="00EF00A3">
                          <w:rPr>
                            <w:rFonts w:asciiTheme="majorHAnsi" w:hAnsiTheme="majorHAnsi" w:cstheme="majorHAnsi"/>
                            <w:b/>
                            <w:bCs/>
                            <w:sz w:val="22"/>
                            <w:szCs w:val="22"/>
                          </w:rPr>
                          <w:t>) Genomic DNA damage (DD) initially triggers a transient DNA damage response (DDR).</w:t>
                        </w:r>
                        <w:r w:rsidRPr="00EF00A3">
                          <w:rPr>
                            <w:rFonts w:asciiTheme="majorHAnsi" w:hAnsiTheme="majorHAnsi" w:cstheme="majorHAnsi"/>
                            <w:sz w:val="22"/>
                            <w:szCs w:val="22"/>
                          </w:rPr>
                          <w:t xml:space="preserve"> This transient signaling is often insufficient to establish the permanent state of senescence. However, irreparable, persistent DNA damage, particularly when localized at telomeres, causes a protracted DDR. In Proliferating Tissues (e.g., stem cell niches, muscle progenitors): Telomeres are shortened with each cell cycle division. When telomeres reach a critically short length, they trigger the persistent DDR, signal</w:t>
                        </w:r>
                        <w:r w:rsidR="00C94EB7">
                          <w:rPr>
                            <w:rFonts w:asciiTheme="majorHAnsi" w:hAnsiTheme="majorHAnsi" w:cstheme="majorHAnsi"/>
                            <w:sz w:val="22"/>
                            <w:szCs w:val="22"/>
                          </w:rPr>
                          <w:t>l</w:t>
                        </w:r>
                        <w:r w:rsidRPr="00EF00A3">
                          <w:rPr>
                            <w:rFonts w:asciiTheme="majorHAnsi" w:hAnsiTheme="majorHAnsi" w:cstheme="majorHAnsi"/>
                            <w:sz w:val="22"/>
                            <w:szCs w:val="22"/>
                          </w:rPr>
                          <w:t xml:space="preserve">ing damage and initiating the senescent phenotype. In Non-Proliferating, Post-Mitotic Tissues (e.g., cardiomyocytes) telomere dysfunction can be driven by irreparable DNA damage that occurs directly within the telomeric structures due to oxidative stress or other insults, independent of cell division. Taken from Rossiello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2022</w:t>
                        </w:r>
                      </w:p>
                    </w:txbxContent>
                  </v:textbox>
                </v:shape>
                <w10:wrap type="topAndBottom"/>
              </v:group>
            </w:pict>
          </mc:Fallback>
        </mc:AlternateContent>
      </w:r>
      <w:r w:rsidR="00EF18EF" w:rsidRPr="00BB4CEC">
        <w:rPr>
          <w:rFonts w:asciiTheme="majorHAnsi" w:hAnsiTheme="majorHAnsi" w:cstheme="majorHAnsi"/>
          <w:sz w:val="24"/>
          <w:szCs w:val="24"/>
        </w:rPr>
        <w:t>Functionally, telomeres act as molecular buffers preserving genome stability. When telomere length falls below a critical threshold, the protective Shelterin complex can no longer mask chromosome ends, which are then recognized as sites of DNA damage. This series of events may lead to an arrest of the cell cycle, switching from an “active” state to the “senescent” state. Senescence has been identified as a physiological response to numerous stressors such as starvation, hypoxia, genotoxic agents, mitochondrial dysfunction and oncogene activation</w:t>
      </w:r>
      <w:r w:rsidR="00EE7AE9" w:rsidRPr="00BB4CEC">
        <w:rPr>
          <w:rFonts w:asciiTheme="majorHAnsi" w:hAnsiTheme="majorHAnsi" w:cstheme="majorHAnsi"/>
          <w:sz w:val="24"/>
          <w:szCs w:val="24"/>
        </w:rPr>
        <w:t xml:space="preserve"> (Fig. 8)</w:t>
      </w:r>
      <w:r w:rsidR="00EF18EF" w:rsidRPr="00BB4CEC">
        <w:rPr>
          <w:rFonts w:asciiTheme="majorHAnsi" w:hAnsiTheme="majorHAnsi" w:cstheme="majorHAnsi"/>
          <w:sz w:val="24"/>
          <w:szCs w:val="24"/>
        </w:rPr>
        <w:t xml:space="preserve">. Nonetheless, there is no consensus on what the definition of a senescent cell and which markers could be used to identify this state </w:t>
      </w:r>
      <w:r w:rsidR="0024426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{"citationID":"hY4fCqgt","properties":{"formattedCitation":"(Gorgoulis {\\i{}et al}, 2019)","plainCitation":"(Gorgoulis et al, 2019)","noteIndex":0},"citationItems":[{"id":295,"uris":["http://zotero.org/users/18368831/items/535EULGG"],"itemData":{"id":295,"type":"article-journal","abstract":"Cellular senescence is a cell state implicated in various physiological processes and a wide spectrum of age-related diseases. Recently, interest in therapeutically targeting senescence to improve healthy aging and age-related disease, otherwise known as senotherapy, has been growing rapidly. Thus, the accurate detection of senescent cells, especially in vivo, is essential. Here, we present a consensus from the International Cell Senescence Association (ICSA), defining and discussing key cellular and molecular features of senescence and offering recommendations on how to use them as biomarkers. We also present a resource tool to facilitate the identification of genes linked with senescence, SeneQuest (available at http://Senequest.net). Lastly, we propose an algorithm to accurately assess and quantify senescence, both in cultured cells and in vivo.","container-title":"Cell","DOI":"10.1016/j.cell.2019.10.005","ISSN":"1097-4172","issue":"4","journalAbbreviation":"Cell","language":"eng","page":"813-827","PMID":"31675495","source":"PubMed","title":"Cellular Senescence: Defining a Path Forward","title-short":"Cellular Senescence","volume":"179","author":[{"family":"Gorgoulis","given":"Vassilis"},{"family":"Adams","given":"Peter D."},{"family":"Alimonti","given":"Andrea"},{"family":"Bennett","given":"Dorothy C."},{"family":"Bischof","given":"Oliver"},{"family":"Bishop","given":"Cleo"},{"family":"Campisi","given":"Judith"},{"family":"Collado","given":"Manuel"},{"family":"Evangelou","given":"Konstantinos"},{"family":"Ferbeyre","given":"Gerardo"},{"family":"Gil","given":"Jesús"},{"family":"Hara","given":"Eiji"},{"family":"Krizhanovsky","given":"Valery"},{"family":"Jurk","given":"Diana"},{"family":"Maier","given":"Andrea B."},{"family":"Narita","given":"Masashi"},{"family":"Niedernhofer","given":"Laura"},{"family":"Passos","given":"João F."},{"family":"Robbins","given":"Paul D."},{"family":"Schmitt","given":"Clemens A."},{"family":"Sedivy","given":"John"},{"family":"Vougas","given":"Konstantinos"},{"family":"Zglinicki","given":"Thomas","non-dropping-particle":"von"},{"family":"Zhou","given":"Daohong"},{"family":"Serrano","given":"Manuel"},{"family":"Demaria","given":"Marco"}],"issued":{"date-parts":[["2019",10,31]]}}}],"schema":"https://github.com/citation-style-language/schema/raw/master/csl-citation.json"} </w:instrText>
      </w:r>
      <w:r w:rsidR="0024426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(Gorgoulis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2019)</w:t>
      </w:r>
      <w:r w:rsidR="00244266" w:rsidRPr="00BB4CEC">
        <w:rPr>
          <w:rFonts w:asciiTheme="majorHAnsi" w:hAnsiTheme="majorHAnsi" w:cstheme="majorHAnsi"/>
          <w:sz w:val="24"/>
          <w:szCs w:val="24"/>
        </w:rPr>
        <w:fldChar w:fldCharType="end"/>
      </w:r>
      <w:r w:rsidR="00EF18EF" w:rsidRPr="00BB4CEC">
        <w:rPr>
          <w:rFonts w:asciiTheme="majorHAnsi" w:hAnsiTheme="majorHAnsi" w:cstheme="majorHAnsi"/>
          <w:sz w:val="24"/>
          <w:szCs w:val="24"/>
        </w:rPr>
        <w:t>. Indeed, cells undergo senescence regardless of organismal age, an example is the “programmed” senescence detected even in embryogenesis, contributing to tissue development.</w:t>
      </w:r>
    </w:p>
    <w:p w14:paraId="175369E0" w14:textId="08168CE3"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76116A86" w14:textId="2897E72F"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Uncapped telomeres activate a DNA damage response (DDR), primarily mediated by the ATM/ATR–p53–p21 pathways, resulting in either transient growth arrest, apoptosis, or entry into replicative senescence </w:t>
      </w:r>
      <w:r w:rsidR="0024426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{"citationID":"4Sj8Rttz","properties":{"formattedCitation":"(d\\uc0\\u8217{}Adda di Fagagna {\\i{}et al}, 2003)","plainCitation":"(d’Adda di Fagagna et al, 2003)","noteIndex":0},"citationItems":[{"id":298,"uris":["http://zotero.org/users/18368831/items/ZYXF9BV2"],"itemData":{"id":298,"type":"article-journal","abstract":"Most human somatic cells can undergo only a limited number of population doublings in vitro. This exhaustion of proliferative potential, called senescence, can be triggered when telomeres--the ends of linear chromosomes-cannot fulfil their normal protective functions. Here we show that senescent human fibroblasts display molecular markers characteristic of cells bearing DNA double-strand breaks. These markers include nuclear foci of phosphorylated histone H2AX and their co-localization with DNA repair and DNA damage checkpoint factors such as 53BP1, MDC1 and NBS1. We also show that senescent cells contain activated forms of the DNA damage checkpoint kinases CHK1 and CHK2. Furthermore, by chromatin immunoprecipitation and whole-genome scanning approaches, we show that the chromosome ends of senescent cells directly contribute to the DNA damage response, and that uncapped telomeres directly associate with many, but not all, DNA damage response proteins. Finally, we show that inactivation of DNA damage checkpoint kinases in senescent cells can restore cell-cycle progression into S phase. Thus, we propose that telomere-initiated senescence reflects a DNA damage checkpoint response that is activated with a direct contribution from dysfunctional telomeres.","container-title":"Nature","DOI":"10.1038/nature02118","ISSN":"1476-4687","issue":"6963","journalAbbreviation":"Nature","language":"eng","page":"194-198","PMID":"14608368","source":"PubMed","title":"A DNA damage checkpoint response in telomere-initiated senescence","volume":"426","author":[{"family":"Fagagna","given":"Fabrizio","non-dropping-particle":"d'Adda di"},{"family":"Reaper","given":"Philip M."},{"family":"Clay-Farrace","given":"Lorena"},{"family":"Fiegler","given":"Heike"},{"family":"Carr","given":"Philippa"},{"family":"Von Zglinicki","given":"Thomas"},{"family":"Saretzki","given":"Gabriele"},{"family":"Carter","given":"Nigel P."},{"family":"Jackson","given":"Stephen P."}],"issued":{"date-parts":[["2003",11,13]]}}}],"schema":"https://github.com/citation-style-language/schema/raw/master/csl-citation.json"} </w:instrText>
      </w:r>
      <w:r w:rsidR="0024426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(d’Adda di Fagagna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2003)</w:t>
      </w:r>
      <w:r w:rsidR="00244266"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153080B5" w14:textId="72307FF1"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lastRenderedPageBreak/>
        <w:t xml:space="preserve">However, the DDR at dysfunctional telomeres triggers phosphorylation of histone H2AX (γH2AX) and accumulation of 53BP1 and MDC1, forming telomere dysfunction–induced foci (TIFs) that maintain chronic signalling </w:t>
      </w:r>
      <w:r w:rsidR="0024426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{"citationID":"yZBMDRM0","properties":{"formattedCitation":"(Takai {\\i{}et al}, 2003)","plainCitation":"(Takai et al, 2003)","noteIndex":0},"citationItems":[{"id":300,"uris":["http://zotero.org/users/18368831/items/IME67WZ5"],"itemData":{"id":300,"type":"article-journal","abstract":"We report cytologic and genetic data indicating that telomere dysfunction induces a DNA damage response in mammalian cells. Dysfunctional, uncapped telomeres, created through inhibition of TRF2, became associated with DNA damage response factors, such as 53BP1, gamma-H2AX, Rad17, ATM, and Mre11. We refer to the domain of telomere-associated DNA damage factors as a Telomere Dysfunction-Induced Focus (TIF). The accumulation of 53BP1 on uncapped telomeres was reduced in the presence of the PI3 kinase inhibitors caffeine and wortmannin, which affect ATM, ATR, and DNA-PK. By contrast, Mre11 TIFs were resistant to caffeine, consistent with previous findings on the Mre11 response to ionizing radiation. A-T cells had a diminished 53BP1 TIF response, indicating that the ATM kinase is a major transducer of this pathway. However, in the absence of ATM, TRF2 inhibition still induced TIFs and senescence, pointing to a second ATM-independent pathway. We conclude that the cellular response to telomere dysfunction is governed by proteins that also control the DNA damage response. TIFs represent a new tool for evaluating telomere status in normal and malignant cells suspected of harboring dysfunctional telomeres. Furthermore, induction of TIFs through TRF2 inhibition provides an opportunity to study the DNA damage response within the context of well-defined, physically marked lesions.","container-title":"Current biology: CB","DOI":"10.1016/s0960-9822(03)00542-6","ISSN":"0960-9822","issue":"17","journalAbbreviation":"Curr Biol","language":"eng","page":"1549-1556","PMID":"12956959","source":"PubMed","title":"DNA damage foci at dysfunctional telomeres","volume":"13","author":[{"family":"Takai","given":"Hiroyuki"},{"family":"Smogorzewska","given":"Agata"},{"family":"Lange","given":"Titia","non-dropping-particle":"de"}],"issued":{"date-parts":[["2003",9,2]]}}}],"schema":"https://github.com/citation-style-language/schema/raw/master/csl-citation.json"} </w:instrText>
      </w:r>
      <w:r w:rsidR="0024426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(Takai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2003)</w:t>
      </w:r>
      <w:r w:rsidR="0024426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Persistent activation of p53/p21^CIP1 and p16^INK4a–Rb pathways enforces irreversible growth arrest and contributes to the senescence-associated secretory phenotype (SASP), characterized by the release of pro-inflammatory cytokines and altered metabolism </w:t>
      </w:r>
      <w:r w:rsidR="00E41DA3"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{"citationID":"gIMh9llp","properties":{"formattedCitation":"(Copp\\uc0\\u233{} {\\i{}et al}, 2008; Rodier {\\i{}et al}, 2009)","plainCitation":"(Coppé et al, 2008; Rodier et al, 2009)","noteIndex":0},"citationItems":[{"id":42,"uris":["http://zotero.org/users/18368831/items/4XVQ6JYV"],"itemData":{"id":42,"type":"article-journal","abstract":"Cellular senescence suppresses cancer by arresting cell proliferation, essentially permanently, in response to oncogenic stimuli, including genotoxic stress. We modified the use of antibody arrays to provide a quantitative assessment of factors secreted by senescent cells. We show that human cells induced to senesce by genotoxic stress secrete myriad factors associated with inflammation and malignancy. This senescence-associated secretory phenotype (SASP) developed slowly over several days and only after DNA damage of sufficient magnitude to induce senescence. Remarkably similar SASPs developed in normal fibroblasts, normal epithelial cells, and epithelial tumor cells after genotoxic stress in culture, and in epithelial tumor cells in vivo after treatment of prostate cancer patients with DNA-damaging chemotherapy. In cultured premalignant epithelial cells, SASPs induced an epithelial-mesenchyme transition and invasiveness, hallmarks of malignancy, by a paracrine mechanism that depended largely on the SASP factors interleukin (IL)-6 and IL-8. Strikingly, two manipulations markedly amplified, and accelerated development of, the SASPs: oncogenic RAS expression, which causes genotoxic stress and senescence in normal cells, and functional loss of the p53 tumor suppressor protein. Both loss of p53 and gain of oncogenic RAS also exacerbated the promalignant paracrine activities of the SASPs. Our findings define a central feature of genotoxic stress-induced senescence. Moreover, they suggest a cell-nonautonomous mechanism by which p53 can restrain, and oncogenic RAS can promote, the development of age-related cancer by altering the tissue microenvironment.","container-title":"PLoS biology","DOI":"10.1371/journal.pbio.0060301","ISSN":"1545-7885","issue":"12","journalAbbreviation":"PLoS Biol","language":"eng","page":"2853-2868","PMID":"19053174","PMCID":"PMC2592359","source":"PubMed","title":"Senescence-associated secretory phenotypes reveal cell-nonautonomous functions of oncogenic RAS and the p53 tumor suppressor","volume":"6","author":[{"family":"Coppé","given":"Jean-Philippe"},{"family":"Patil","given":"Christopher K."},{"family":"Rodier","given":"Francis"},{"family":"Sun","given":"Yu"},{"family":"Muñoz","given":"Denise P."},{"family":"Goldstein","given":"Joshua"},{"family":"Nelson","given":"Peter S."},{"family":"Desprez","given":"Pierre-Yves"},{"family":"Campisi","given":"Judith"}],"issued":{"date-parts":[["2008",12,2]]}},"label":"page"},{"id":303,"uris":["http://zotero.org/users/18368831/items/MX4JGGRJ"],"itemData":{"id":303,"type":"article-journal","abstract":"Cellular senescence suppresses cancer by stably arresting the proliferation of damaged cells. Paradoxically, senescent cells also secrete factors that alter tissue microenvironments. The pathways regulating this secretion are unknown. We show that damaged human cells develop persistent chromatin lesions bearing hallmarks of DNA double-strand breaks (DSBs), which initiate increased secretion of inflammatory cytokines such as interleukin-6 (IL-6). Cytokine secretion occurred only after establishment of persistent DNA damage signalling, usually associated with senescence, not after transient DNA damage responses (DDRs). Initiation and maintenance of this cytokine response required the DDR proteins ATM, NBS1 and CHK2, but not the cell-cycle arrest enforcers p53 and pRb. ATM was also essential for IL-6 secretion during oncogene-induced senescence and by damaged cells that bypass senescence. Furthermore, DDR activity and IL-6 were elevated in human cancers, and ATM-depletion suppressed the ability of senescent cells to stimulate IL-6-dependent cancer cell invasiveness. Thus, in addition to orchestrating cell-cycle checkpoints and DNA repair, a new and important role of the DDR is to allow damaged cells to communicate their compromised state to the surrounding tissue.","container-title":"Nature Cell Biology","DOI":"10.1038/ncb1909","ISSN":"1476-4679","issue":"8","journalAbbreviation":"Nat Cell Biol","language":"eng","page":"973-979","PMID":"19597488","PMCID":"PMC2743561","source":"PubMed","title":"Persistent DNA damage signalling triggers senescence-associated inflammatory cytokine secretion","volume":"11","author":[{"family":"Rodier","given":"Francis"},{"family":"Coppé","given":"Jean-Philippe"},{"family":"Patil","given":"Christopher K."},{"family":"Hoeijmakers","given":"Wieteke A. M."},{"family":"Muñoz","given":"Denise P."},{"family":"Raza","given":"Saba R."},{"family":"Freund","given":"Adam"},{"family":"Campeau","given":"Eric"},{"family":"Davalos","given":"Albert R."},{"family":"Campisi","given":"Judith"}],"issued":{"date-parts":[["2009",8]]}},"label":"page"}],"schema":"https://github.com/citation-style-language/schema/raw/master/csl-citation.json"} </w:instrText>
      </w:r>
      <w:r w:rsidR="00E41DA3"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(Coppé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2008; Rodier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2009)</w:t>
      </w:r>
      <w:r w:rsidR="00E41DA3"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53964E8D" w14:textId="0F1CFA7B"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Importantly, while telomere attrition represents a major driver of replicative senescence, similar DDR activation can be induced by oxidative or mechanical stress independently of telomere length, a phenomenon known as stress-induced premature senescence </w:t>
      </w:r>
      <w:r w:rsidR="00E41DA3"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{"citationID":"2YFeGGaT","properties":{"formattedCitation":"(Gorgoulis {\\i{}et al}, 2019)","plainCitation":"(Gorgoulis et al, 2019)","noteIndex":0},"citationItems":[{"id":295,"uris":["http://zotero.org/users/18368831/items/535EULGG"],"itemData":{"id":295,"type":"article-journal","abstract":"Cellular senescence is a cell state implicated in various physiological processes and a wide spectrum of age-related diseases. Recently, interest in therapeutically targeting senescence to improve healthy aging and age-related disease, otherwise known as senotherapy, has been growing rapidly. Thus, the accurate detection of senescent cells, especially in vivo, is essential. Here, we present a consensus from the International Cell Senescence Association (ICSA), defining and discussing key cellular and molecular features of senescence and offering recommendations on how to use them as biomarkers. We also present a resource tool to facilitate the identification of genes linked with senescence, SeneQuest (available at http://Senequest.net). Lastly, we propose an algorithm to accurately assess and quantify senescence, both in cultured cells and in vivo.","container-title":"Cell","DOI":"10.1016/j.cell.2019.10.005","ISSN":"1097-4172","issue":"4","journalAbbreviation":"Cell","language":"eng","page":"813-827","PMID":"31675495","source":"PubMed","title":"Cellular Senescence: Defining a Path Forward","title-short":"Cellular Senescence","volume":"179","author":[{"family":"Gorgoulis","given":"Vassilis"},{"family":"Adams","given":"Peter D."},{"family":"Alimonti","given":"Andrea"},{"family":"Bennett","given":"Dorothy C."},{"family":"Bischof","given":"Oliver"},{"family":"Bishop","given":"Cleo"},{"family":"Campisi","given":"Judith"},{"family":"Collado","given":"Manuel"},{"family":"Evangelou","given":"Konstantinos"},{"family":"Ferbeyre","given":"Gerardo"},{"family":"Gil","given":"Jesús"},{"family":"Hara","given":"Eiji"},{"family":"Krizhanovsky","given":"Valery"},{"family":"Jurk","given":"Diana"},{"family":"Maier","given":"Andrea B."},{"family":"Narita","given":"Masashi"},{"family":"Niedernhofer","given":"Laura"},{"family":"Passos","given":"João F."},{"family":"Robbins","given":"Paul D."},{"family":"Schmitt","given":"Clemens A."},{"family":"Sedivy","given":"John"},{"family":"Vougas","given":"Konstantinos"},{"family":"Zglinicki","given":"Thomas","non-dropping-particle":"von"},{"family":"Zhou","given":"Daohong"},{"family":"Serrano","given":"Manuel"},{"family":"Demaria","given":"Marco"}],"issued":{"date-parts":[["2019",10,31]]}}}],"schema":"https://github.com/citation-style-language/schema/raw/master/csl-citation.json"} </w:instrText>
      </w:r>
      <w:r w:rsidR="00E41DA3"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(Gorgoulis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2019)</w:t>
      </w:r>
      <w:r w:rsidR="00E41DA3"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Moreover, not all telomeres shorten at same rate/time, and already in 2001, Hemann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demonstrated that it is not the average telomere length but rather the presence of a critically short telomere that triggers chromosome instability and senescence </w:t>
      </w:r>
      <w:r w:rsidR="00E41DA3"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{"citationID":"t9ZzVHWR","properties":{"formattedCitation":"(Hemann {\\i{}et al}, 2001)","plainCitation":"(Hemann et al, 2001)","noteIndex":0},"citationItems":[{"id":305,"uris":["http://zotero.org/users/18368831/items/MX49Q3YV"],"itemData":{"id":305,"type":"article-journal","abstract":"Loss of telomere function can induce cell cycle arrest and apoptosis. To investigate the processes that trigger cellular responses to telomere dysfunction, we crossed mTR-/- G6 mice that have short telomeres with mice heterozygous for telomerase (mTR+/-) that have long telomeres. The phenotype of the telomerase null offspring was similar to that of the late generation parent, although only half of the chromosomes were short. Strikingly, spectral karyotyping (SKY) analysis revealed that loss of telomere function occurred preferentially on chromosomes with critically short telomeres. Our data indicate that, while average telomere length is measured in most studies, it is not the average but rather the shortest telomeres that constitute telomere dysfunction and limit cellular survival in the absence of telomerase.","container-title":"Cell","DOI":"10.1016/s0092-8674(01)00504-9","ISSN":"0092-8674","issue":"1","journalAbbreviation":"Cell","language":"eng","page":"67-77","PMID":"11595186","source":"PubMed","title":"The shortest telomere, not average telomere length, is critical for cell viability and chromosome stability","volume":"107","author":[{"family":"Hemann","given":"M. T."},{"family":"Strong","given":"M. A."},{"family":"Hao","given":"L. Y."},{"family":"Greider","given":"C. W."}],"issued":{"date-parts":[["2001",10,5]]}}}],"schema":"https://github.com/citation-style-language/schema/raw/master/csl-citation.json"} </w:instrText>
      </w:r>
      <w:r w:rsidR="00E41DA3"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(Hemann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2001)</w:t>
      </w:r>
      <w:r w:rsidR="00E41DA3" w:rsidRPr="00BB4CEC">
        <w:rPr>
          <w:rFonts w:asciiTheme="majorHAnsi" w:hAnsiTheme="majorHAnsi" w:cstheme="majorHAnsi"/>
          <w:sz w:val="24"/>
          <w:szCs w:val="24"/>
        </w:rPr>
        <w:fldChar w:fldCharType="end"/>
      </w:r>
      <w:r w:rsidRPr="00BB4CEC">
        <w:rPr>
          <w:rFonts w:asciiTheme="majorHAnsi" w:hAnsiTheme="majorHAnsi" w:cstheme="majorHAnsi"/>
          <w:sz w:val="24"/>
          <w:szCs w:val="24"/>
        </w:rPr>
        <w:t>. More recent work has expanded this model by including telomere uncapping, TIFs, and persistent DDR rather than mere attrition.</w:t>
      </w:r>
    </w:p>
    <w:p w14:paraId="48506BE3"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Thus, telomere dysfunction acts as both a mitotic clock and a chronic stress sensor that limits cell proliferation and tissue renewal. In highly regenerative tissues such as skeletal muscle, excessive telomere shortening can exhaust the proliferative capacity of satellite cells, contributing to degenerative processes like those observed in DMD.</w:t>
      </w:r>
    </w:p>
    <w:p w14:paraId="38C74CA9" w14:textId="77777777" w:rsidR="00C75F68" w:rsidRPr="00BB4CEC" w:rsidRDefault="00C75F68" w:rsidP="001165FE">
      <w:pPr>
        <w:tabs>
          <w:tab w:val="left" w:pos="284"/>
        </w:tabs>
        <w:spacing w:after="0"/>
        <w:ind w:firstLine="284"/>
        <w:jc w:val="both"/>
        <w:rPr>
          <w:rFonts w:asciiTheme="majorHAnsi" w:hAnsiTheme="majorHAnsi" w:cstheme="majorHAnsi"/>
          <w:sz w:val="24"/>
          <w:szCs w:val="24"/>
        </w:rPr>
      </w:pPr>
    </w:p>
    <w:p w14:paraId="5047C1A6" w14:textId="77777777" w:rsidR="00EF18EF" w:rsidRPr="00BB4CEC" w:rsidRDefault="00EF18EF" w:rsidP="00303EE6">
      <w:pPr>
        <w:pStyle w:val="Titolo3"/>
      </w:pPr>
      <w:bookmarkStart w:id="32" w:name="_Toc219984089"/>
      <w:r w:rsidRPr="00BB4CEC">
        <w:t>Tissue specificity and physiological variation</w:t>
      </w:r>
      <w:bookmarkEnd w:id="32"/>
    </w:p>
    <w:p w14:paraId="6BDCE381"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1410C2C7" w14:textId="4253A3F0"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Telomere length and maintenance differ widely among cell types and tissues, reflecting their proliferative history, metabolic activity, and telomerase expression. Rapidly renewing compartments such as epithelia and hematopoietic progenitors display shorter telomeres and higher turnover, whereas long-lived, postmitotic tissues such as neurons and cardiomyocytes maintain more stable telomere length over time </w:t>
      </w:r>
      <w:r w:rsidR="00E41DA3"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{"citationID":"bYE9sJNl","properties":{"formattedCitation":"(Daniali {\\i{}et al}, 2013; Demanelis {\\i{}et al}, 2020)","plainCitation":"(Daniali et al, 2013; Demanelis et al, 2020)","noteIndex":0},"citationItems":[{"id":308,"uris":["http://zotero.org/users/18368831/items/5X8GMKGZ"],"itemData":{"id":308,"type":"article-journal","abstract":"Telomere shortening in somatic tissues largely reflects stem cell replication. Previous human studies of telomere attrition were predominantly conducted on leukocytes. However, findings in leukocytes cannot be generalized to other tissues. Here we measure telomere length in leukocytes, skeletal muscle, skin and subcutaneous fat of 87 adults (aged 19-77 years). Telomeres are longest in muscle and shortest in leukocytes, yet are strongly correlated between tissues. Notably, the rates of telomere shortening are similar in the four tissues. We infer from these findings that differences in telomere length between proliferative (blood and skin) and minimally proliferative tissues (muscle and fat) are established during early life, and that in adulthood, stem cells of the four tissues replicate at a similar rate.","container-title":"Nature Communications","DOI":"10.1038/ncomms2602","ISSN":"2041-1723","journalAbbreviation":"Nat Commun","language":"eng","page":"1597","PMID":"23511462","PMCID":"PMC3615479","source":"PubMed","title":"Telomeres shorten at equivalent rates in somatic tissues of adults","volume":"4","author":[{"family":"Daniali","given":"Lily"},{"family":"Benetos","given":"Athanase"},{"family":"Susser","given":"Ezra"},{"family":"Kark","given":"Jeremy D."},{"family":"Labat","given":"Carlos"},{"family":"Kimura","given":"Masayuki"},{"family":"Desai","given":"Kunji"},{"family":"Granick","given":"Mark"},{"family":"Aviv","given":"Abraham"}],"issued":{"date-parts":[["2013"]]}},"label":"page"},{"id":311,"uris":["http://zotero.org/users/18368831/items/BJJ4ZIA6"],"itemData":{"id":311,"type":"article-journal","abstract":"Telomere shortening is a hallmark of aging. Telomere length (TL) in blood cells has been studied extensively as a biomarker of human aging and disease; however, little is known regarding variability in TL in nonblood, disease-relevant tissue types. Here, we characterize variability in TLs from 6391 tissue samples, representing &gt;20 tissue types and 952 individuals from the Genotype-Tissue Expression (GTEx) project. We describe differences across tissue types, positive correlation among tissue types, and associations with age and ancestry. We show that genetic variation affects TL in multiple tissue types and that TL may mediate the effect of age on gene expression. Our results provide the foundational knowledge regarding TL in healthy tissues that is needed to interpret epidemiological studies of TL and human health.","container-title":"Science (New York, N.Y.)","DOI":"10.1126/science.aaz6876","ISSN":"1095-9203","issue":"6509","journalAbbreviation":"Science","language":"eng","page":"eaaz6876","PMID":"32913074","PMCID":"PMC8108546","source":"PubMed","title":"Determinants of telomere length across human tissues","volume":"369","author":[{"family":"Demanelis","given":"Kathryn"},{"family":"Jasmine","given":"Farzana"},{"family":"Chen","given":"Lin S."},{"family":"Chernoff","given":"Meytal"},{"family":"Tong","given":"Lin"},{"family":"Delgado","given":"Dayana"},{"family":"Zhang","given":"Chenan"},{"family":"Shinkle","given":"Justin"},{"family":"Sabarinathan","given":"Mekala"},{"family":"Lin","given":"Hannah"},{"family":"Ramirez","given":"Eduardo"},{"family":"Oliva","given":"Meritxell"},{"family":"Kim-Hellmuth","given":"Sarah"},{"family":"Stranger","given":"Barbara E."},{"family":"Lai","given":"Tsung-Po"},{"family":"Aviv","given":"Abraham"},{"family":"Ardlie","given":"Kristin G."},{"family":"Aguet","given":"François"},{"family":"Ahsan","given":"Habibul"},{"literal":"GTEx Consortium"},{"family":"Doherty","given":"Jennifer A."},{"family":"Kibriya","given":"Muhammad G."},{"family":"Pierce","given":"Brandon L."}],"issued":{"date-parts":[["2020",9,11]]}},"label":"page"}],"schema":"https://github.com/citation-style-language/schema/raw/master/csl-citation.json"} </w:instrText>
      </w:r>
      <w:r w:rsidR="00E41DA3"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(Daniali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2013; Demanelis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2020)</w:t>
      </w:r>
      <w:r w:rsidR="00E41DA3" w:rsidRPr="00BB4CEC">
        <w:rPr>
          <w:rFonts w:asciiTheme="majorHAnsi" w:hAnsiTheme="majorHAnsi" w:cstheme="majorHAnsi"/>
          <w:sz w:val="24"/>
          <w:szCs w:val="24"/>
        </w:rPr>
        <w:fldChar w:fldCharType="end"/>
      </w:r>
      <w:r w:rsidRPr="00BB4CEC">
        <w:rPr>
          <w:rFonts w:asciiTheme="majorHAnsi" w:hAnsiTheme="majorHAnsi" w:cstheme="majorHAnsi"/>
          <w:sz w:val="24"/>
          <w:szCs w:val="24"/>
        </w:rPr>
        <w:t>. These differences may mirror the balance between cell division–driven telomere erosion and compensatory mechanisms such as telomerase activity or DNA repair.</w:t>
      </w:r>
    </w:p>
    <w:p w14:paraId="620D09F5" w14:textId="31F45950"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Inherited defects in telomere maintenance further illustrate the tissue-specific consequences of telomere dysfunction. Mutations in telomerase components (TERT, </w:t>
      </w:r>
      <w:r w:rsidRPr="00BB4CEC">
        <w:rPr>
          <w:rFonts w:asciiTheme="majorHAnsi" w:hAnsiTheme="majorHAnsi" w:cstheme="majorHAnsi"/>
          <w:sz w:val="24"/>
          <w:szCs w:val="24"/>
        </w:rPr>
        <w:lastRenderedPageBreak/>
        <w:t xml:space="preserve">TERC, DKC1) or Shelterin proteins (TINF2, POT1) underlie a spectrum of human disorders collectively known as telomere biology disorders, including dyskeratosis congenita, aplastic anemia, idiopathic pulmonary fibrosis, and Hoyeraal–Hreidarsson syndrome. These pathologies primarily affect highly proliferative tissues—bone marrow, skin, and lung epithelia—where continuous turnover renders cells particularly sensitive to telomere shortening </w:t>
      </w:r>
      <w:r w:rsidR="00E41DA3"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{"citationID":"bghvukN4","properties":{"formattedCitation":"(Armanios &amp; Blackburn, 2012; Stanley &amp; Armanios, 2015)","plainCitation":"(Armanios &amp; Blackburn, 2012; Stanley &amp; Armanios, 2015)","noteIndex":0},"citationItems":[{"id":317,"uris":["http://zotero.org/users/18368831/items/SYA2SFRZ"],"itemData":{"id":317,"type":"article-journal","abstract":"There has been mounting evidence of a causal role for telomere dysfunction in a number of degenerative disorders. Their manifestations encompass common disease states such as idiopathic pulmonary fibrosis and bone marrow failure. Although these disorders seem to be clinically diverse, collectively they comprise a single syndrome spectrum defined by the short telomere defect. Here we review the manifestations and unique genetics of telomere syndromes. We also discuss their underlying molecular mechanisms and significance for understanding common age-related disease processes.","container-title":"Nature Reviews. Genetics","DOI":"10.1038/nrg3246","ISSN":"1471-0064","issue":"10","journalAbbreviation":"Nat Rev Genet","language":"eng","page":"693-704","PMID":"22965356","PMCID":"PMC3548426","source":"PubMed","title":"The telomere syndromes","volume":"13","author":[{"family":"Armanios","given":"Mary"},{"family":"Blackburn","given":"Elizabeth H."}],"issued":{"date-parts":[["2012",10]]}},"label":"page"},{"id":314,"uris":["http://zotero.org/users/18368831/items/RGT2TSR8"],"itemData":{"id":314,"type":"article-journal","abstract":"Recent advances have defined a role for abnormally short telomeres in a broad spectrum of genetic disorders. They include rare conditions such as dyskeratosis congenita as well pulmonary fibrosis and emphysema. Now, there is new evidence that some familial cancers, such as melanoma, are caused by mutations that lengthen telomeres. Here, we examine the significance of these short and long telomere length extremes for understanding the molecular basis of age-related disease and cancer.","container-title":"Current Opinion in Genetics &amp; Development","DOI":"10.1016/j.gde.2015.06.004","ISSN":"1879-0380","journalAbbreviation":"Curr Opin Genet Dev","language":"eng","page":"1-9","PMID":"26232116","PMCID":"PMC4741306","source":"PubMed","title":"The short and long telomere syndromes: paired paradigms for molecular medicine","title-short":"The short and long telomere syndromes","volume":"33","author":[{"family":"Stanley","given":"Susan E."},{"family":"Armanios","given":"Mary"}],"issued":{"date-parts":[["2015",8]]}},"label":"page"}],"schema":"https://github.com/citation-style-language/schema/raw/master/csl-citation.json"} </w:instrText>
      </w:r>
      <w:r w:rsidR="00E41DA3"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(Armanios &amp; Blackburn, 2012; Stanley &amp; Armanios, 2015)</w:t>
      </w:r>
      <w:r w:rsidR="00E41DA3"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2943E8A7" w14:textId="21ECC613"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Although neurons and cardiomyocytes are largely postmitotic, growing evidence indicates that telomere dysfunction also contributes to degenerative processes, such as DMD, in these tissues through non-canonical mechanisms </w:t>
      </w:r>
      <w:r w:rsidR="0089391E"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{"citationID":"O9xJf1SF","properties":{"formattedCitation":"(Mourkioti {\\i{}et al}, 2013; Saretzki, 2023)","plainCitation":"(Mourkioti et al, 2013; Saretzki, 2023)","noteIndex":0},"citationItems":[{"id":319,"uris":["http://zotero.org/users/18368831/items/4LZANMSF"],"itemData":{"id":319,"type":"article-journal","abstract":"Duchenne muscular dystrophy (DMD), the most common inherited muscular dystrophy of childhood, leads to death due to cardiorespiratory failure. Paradoxically, mdx mice with the same genetic deficiency of dystrophin exhibit minimal cardiac dysfunction, impeding the development of therapies. We postulated that the difference between mdx and DMD might result from differences in telomere lengths in mice and humans. We show here that, like DMD patients, mice that lack dystrophin and have shortened telomeres (mdx/mTR(KO)) develop severe functional cardiac deficits including ventricular dilation, contractile and conductance dysfunction, and accelerated mortality. These cardiac defects are accompanied by telomere erosion, mitochondrial fragmentation and increased oxidative stress. Treatment with antioxidants significantly retards the onset of cardiac dysfunction and death of mdx/mTR(KO) mice. In corroboration, all four of the DMD patients analysed had 45% shorter telomeres in their cardiomyocytes relative to age- and sex-matched controls. We propose that the demands of contraction in the absence of dystrophin coupled with increased oxidative stress conspire to accelerate telomere erosion culminating in cardiac failure and death. These findings provide strong support for a link between telomere length and dystrophin deficiency in the etiology of dilated cardiomyopathy in DMD and suggest preventive interventions.","container-title":"Nature Cell Biology","DOI":"10.1038/ncb2790","ISSN":"1476-4679","issue":"8","journalAbbreviation":"Nat Cell Biol","language":"eng","page":"895-904","PMID":"23831727","PMCID":"PMC3774175","source":"PubMed","title":"Role of telomere dysfunction in cardiac failure in Duchenne muscular dystrophy","volume":"15","author":[{"family":"Mourkioti","given":"Foteini"},{"family":"Kustan","given":"Jackie"},{"family":"Kraft","given":"Peggy"},{"family":"Day","given":"John W."},{"family":"Zhao","given":"Ming-Ming"},{"family":"Kost-Alimova","given":"Maria"},{"family":"Protopopov","given":"Alexei"},{"family":"DePinho","given":"Ronald A."},{"family":"Bernstein","given":"Daniel"},{"family":"Meeker","given":"Alan K."},{"family":"Blau","given":"Helen M."}],"issued":{"date-parts":[["2013",8]]}},"label":"page"},{"id":324,"uris":["http://zotero.org/users/18368831/items/ESRRQT5V"],"itemData":{"id":324,"type":"article-journal","abstract":"Telomerase, consisting of the protein subunit telomerase reverse transcriptase (TERT) and RNA component TERC, is best known for maintaining and extending human telomeres, the ends of linear chromosomes, in tissues, where it is active, such as stem cells, germline cells, lymphocytes and endothelial cells. This function is considered as canonical. However, various non-canonical functions for the protein part TERT have been discovered. There are multiple such roles which can interfere with several signaling pathways, cancer development and many other processes. One of these non-canonical functions includes shuttling of the TERT protein out of the nucleus upon increased oxidative stress into the cytoplasm and organelles such as mitochondria. Mitochondrial TERT is able to protect cells from oxidative stress, DNA damage and apoptosis although the exact mechanisms are incompletely understood. Recently, a protective role for TERT was described in brain neurons. Here TERT is able to counteract effects of toxic neurodegenerative proteins via changes in gene expression, activation of neurotrophic factors as well as activation of protein degrading pathways such as autophagy. Protein degradation processes are prominently involved in degrading toxic proteins in the brain like amyloid-β, pathological tau and α-synuclein that are responsible for various neurodegenerative diseases. These new findings can have implications for the development of novel treatment strategies for neurodegenerative diseases. The current review summarizes our knowledge on the role of the telomerase protein TERT in brain function, in particular, under the aspect of age-related neurodegenerative diseases. It also describes various strategies to increase TERT levels in the brain.","container-title":"Stem Cells (Dayton, Ohio)","DOI":"10.1093/stmcls/sxac078","ISSN":"1549-4918","issue":"3","journalAbbreviation":"Stem Cells","language":"eng","page":"233-241","PMID":"36330760","source":"PubMed","title":"The Telomerase Connection of the Brain and Its Implications for Neurodegenerative Diseases","volume":"41","author":[{"family":"Saretzki","given":"Gabriele"}],"issued":{"date-parts":[["2023",3,17]]}},"label":"page"}],"schema":"https://github.com/citation-style-language/schema/raw/master/csl-citation.json"} </w:instrText>
      </w:r>
      <w:r w:rsidR="0089391E"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(Mourkioti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2013; Saretzki, 2023)</w:t>
      </w:r>
      <w:r w:rsidR="0089391E" w:rsidRPr="00BB4CEC">
        <w:rPr>
          <w:rFonts w:asciiTheme="majorHAnsi" w:hAnsiTheme="majorHAnsi" w:cstheme="majorHAnsi"/>
          <w:sz w:val="24"/>
          <w:szCs w:val="24"/>
        </w:rPr>
        <w:fldChar w:fldCharType="end"/>
      </w:r>
      <w:r w:rsidR="001E30E9" w:rsidRPr="00BB4CEC">
        <w:rPr>
          <w:rFonts w:asciiTheme="majorHAnsi" w:hAnsiTheme="majorHAnsi" w:cstheme="majorHAnsi"/>
          <w:sz w:val="24"/>
          <w:szCs w:val="24"/>
        </w:rPr>
        <w:t xml:space="preserve">. </w:t>
      </w:r>
      <w:r w:rsidRPr="00BB4CEC">
        <w:rPr>
          <w:rFonts w:asciiTheme="majorHAnsi" w:hAnsiTheme="majorHAnsi" w:cstheme="majorHAnsi"/>
          <w:sz w:val="24"/>
          <w:szCs w:val="24"/>
        </w:rPr>
        <w:t xml:space="preserve">Persistent DNA damage signalling, mitochondrial impairment, and increased oxidative stress can activate a telomere-associated DNA damage response (TA-DDR) independently of cell division, promoting functional decline </w:t>
      </w:r>
      <w:r w:rsidR="0089391E"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{"citationID":"aN2kBK7W","properties":{"formattedCitation":"(Liu {\\i{}et al}, 2023; Yeh {\\i{}et al}, 2019)","plainCitation":"(Liu et al, 2023; Yeh et al, 2019)","noteIndex":0},"citationItems":[{"id":51,"uris":["http://zotero.org/users/18368831/items/HWKCHWDL"],"itemData":{"id":51,"type":"article-journal","abstract":"Inflammation is believed to play a role in the progression of numerous human diseases. Research has shown that inflammation and telomeres are involved in a feedback regulatory loop: inflammation increases the rate of telomere attrition, leading to telomere dysfunction, while telomere components also participate in regulating the inflammatory response. However, the specific mechanism behind this feedback loop between inflammatory signaling and telomere/telomerase complex dysfunction has yet to be fully understood. This review presents the latest findings on this topic, with a particular focus on the detailed regulation and molecular mechanisms involved in the progression of aging, various chronic inflammatory diseases, cancers, and different stressors. Several feedback loops between inflammatory signaling and telomere/telomerase complex dysfunction, including NF-κB-TERT feedback, NF-κB-RAP1 feedback, NF-κB-TERC feedback, STAT3-TERT feedback, and p38 MAPK-shelterin complex-related gene feedback, are summarized. Understanding the latest discoveries of this feedback regulatory loop can help identify novel potential drug targets for the suppression of various inflammation-associated diseases.","container-title":"Experimental Gerontology","DOI":"10.1016/j.exger.2023.112132","ISSN":"0531-5565","journalAbbreviation":"Experimental Gerontology","page":"112132","source":"ScienceDirect","title":"The regulatory feedback of inflammatory signaling and telomere/telomerase complex dysfunction in chronic inflammatory diseases","volume":"174","author":[{"family":"Liu","given":"Shun"},{"family":"Nong","given":"Weihua"},{"family":"Ji","given":"Lin"},{"family":"Zhuge","given":"Xiuhong"},{"family":"Wei","given":"Huimei"},{"family":"Luo","given":"Min"},{"family":"Zhou","given":"Leguang"},{"family":"Chen","given":"Shenghua"},{"family":"Zhang","given":"Shun"},{"family":"Lei","given":"Xiaocan"},{"family":"Huang","given":"Hua"}],"issued":{"date-parts":[["2023",4,1]]}},"label":"page"},{"id":327,"uris":["http://zotero.org/users/18368831/items/E6C4X62Z"],"itemData":{"id":327,"type":"article-journal","abstract":"Telomeres are double-stranded repeats of G-rich tandem DNA sequences that gradually shorten with each cell division. Aging, inflammation, and oxidative stress accelerate the process of telomere shortening. Telomerase counteracts this process by maintaining and elongating the telomere length. Patients with atherosclerotic diseases and cardiovascular risk factors (e.g., smoking, obesity, sedentary lifestyle, and hypertension) have shorter leukocyte telomere length. Following myocardial infarction, telomerase expression and activity in cardiomyocytes and endothelial cells increase significantly, implying that telomerase plays a role in regulating tissue repairs in heart diseases. Although previous studies have focused on the changes of telomeres in heart diseases and the telomere length as a marker for aging cardiovascular systems, recent studies have explored the potential of telomeres and telomerase in the treatment of cardiovascular diseases. This review discusses the significant advancements of telomere therapeutics in gene therapy, atherosclerosis, anti-inflammation, and immune modulation in patients with cardiovascular diseases.","container-title":"JACC. Basic to translational science","DOI":"10.1016/j.jacbts.2019.05.009","ISSN":"2452-302X","issue":"7","journalAbbreviation":"JACC Basic Transl Sci","language":"eng","page":"855-865","PMID":"31998853","PMCID":"PMC6978555","source":"PubMed","title":"Telomeres as Therapeutic Targets in Heart Disease","volume":"4","author":[{"family":"Yeh","given":"Jih-Kai"},{"family":"Lin","given":"Mei-Hsiu"},{"family":"Wang","given":"Chao-Yung"}],"issued":{"date-parts":[["2019",11]]}},"label":"page"}],"schema":"https://github.com/citation-style-language/schema/raw/master/csl-citation.json"} </w:instrText>
      </w:r>
      <w:r w:rsidR="0089391E"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(Liu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2023; Yeh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2019)</w:t>
      </w:r>
      <w:r w:rsidR="0089391E" w:rsidRPr="00BB4CEC">
        <w:rPr>
          <w:rFonts w:asciiTheme="majorHAnsi" w:hAnsiTheme="majorHAnsi" w:cstheme="majorHAnsi"/>
          <w:sz w:val="24"/>
          <w:szCs w:val="24"/>
        </w:rPr>
        <w:fldChar w:fldCharType="end"/>
      </w:r>
      <w:r w:rsidRPr="00BB4CEC">
        <w:rPr>
          <w:rFonts w:asciiTheme="majorHAnsi" w:hAnsiTheme="majorHAnsi" w:cstheme="majorHAnsi"/>
          <w:sz w:val="24"/>
          <w:szCs w:val="24"/>
        </w:rPr>
        <w:t>. Such “replication-independent” telomere damage links chronic oxidative stress to age-related diseases of the nervous and cardiovascular systems.</w:t>
      </w:r>
    </w:p>
    <w:p w14:paraId="2D4110AE" w14:textId="32A3BD6A"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In skeletal muscle, telomere length is relatively stable in quiescent fibers but progressively shortens in satellite cells during repeated regenerative cycles. Telomere erosion in these progenitors has been associated with the age-related decline in muscle regenerative potential </w:t>
      </w:r>
      <w:r w:rsidR="0089391E"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{"citationID":"KWIHsxg4","properties":{"formattedCitation":"(Decary {\\i{}et al}, 1997; Renault {\\i{}et al}, 2000)","plainCitation":"(Decary et al, 1997; Renault et al, 2000)","noteIndex":0},"citationItems":[{"id":43,"uris":["http://zotero.org/users/18368831/items/W7IHEYAM"],"itemData":{"id":43,"type":"article-journal","abstract":"In this study, we have evaluated the ability of human satellite cells isolated from subjects aged from 5 days to 86 years to proliferate in culture. Cells were cultivated until they became senescent. The number of cell divisions was calculated by counting the number of cells plated in culture compared to the number of cells removed following proliferation. Telomere length, which is known to decrease during each round of cell division, has been used to analyze the in vitro replicative capacity and in vivo replicative history of human satellite cells at isolation. The rate of telomere shortening in myonuclei of these muscle biopsies was also examined. Our results show that both proliferative capacity and telomere length of satellite cells decreases with age during the first two decades but that the myonuclei of human skeletal muscle are remarkably stable because telomere length in these myonuclei remains constant from birth to 86 years. The lack of shortening of mean terminal restriction fragments (TRF) in vivo confirms that skeletal muscle is a stable tissue with little nuclear turnover and therefore an ideal target for cell-mediated gene therapy. Moreover, our results show that it is important to consider donor age as a limiting factor to obtain an optimal number of cells.","container-title":"Human Gene Therapy","DOI":"10.1089/hum.1997.8.12-1429","ISSN":"1043-0342","issue":"12","page":"1429-1438","source":"liebertpub.com (Atypon)","title":"Replicative Potential and Telomere Length in Human Skeletal Muscle: Implications for Satellite Cell-Mediated Gene Therapy","title-short":"Replicative Potential and Telomere Length in Human Skeletal Muscle","volume":"8","author":[{"family":"Decary","given":"S."},{"family":"Mouly","given":"V."},{"family":"Hamida","given":"C. Ben"},{"family":"Sautet","given":"A."},{"family":"Barbet","given":"J. P."},{"family":"Butler-Browne","given":"G. S."}],"issued":{"date-parts":[["1997",8,10]]}},"label":"page"},{"id":330,"uris":["http://zotero.org/users/18368831/items/X9BWXXUC"],"itemData":{"id":330,"type":"article-journal","abstract":"Regeneration of muscle fibers following damage requires activation of quiescent satellite cells, their proliferation and finally their differentiation and fusion into multinucleated myotubes, which after maturation will replace the damaged fiber. The regenerative potential of human skeletal muscle will be determined, at least partly, by the proliferative capacity of the satellite cells. In this study, we have measured the proliferative life span of human satellite cells until they reach senescence. These analyses were performed on cell populations isolated from old and young donors as well as from one child suffering from Duchenne muscular dystrophy, where extensive regeneration had occurred. In order to see if there are any age-related changes in the myogenic program we have also compared the program of myogenic differentiation expressed by satellite cells from these subjects at different stages of their proliferative lifespan.","container-title":"Experimental Gerontology","DOI":"10.1016/s0531-5565(00)00151-0","ISSN":"0531-5565","issue":"6-7","journalAbbreviation":"Exp Gerontol","language":"eng","page":"711-719","PMID":"11053661","source":"PubMed","title":"Skeletal muscle regeneration and the mitotic clock","volume":"35","author":[{"family":"Renault","given":"V."},{"family":"Piron-Hamelin","given":"G."},{"family":"Forestier","given":"C."},{"family":"DiDonna","given":"S."},{"family":"Decary","given":"S."},{"family":"Hentati","given":"F."},{"family":"Saillant","given":"G."},{"family":"Butler-Browne","given":"G. S."},{"family":"Mouly","given":"V."}],"issued":{"date-parts":[["2000",9]]}},"label":"page"}],"schema":"https://github.com/citation-style-language/schema/raw/master/csl-citation.json"} </w:instrText>
      </w:r>
      <w:r w:rsidR="0089391E"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(Decary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1997; Renault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2000)</w:t>
      </w:r>
      <w:r w:rsidR="0089391E"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In pathological conditions such as Duchenne muscular dystrophy (DMD), where continuous fiber degeneration imposes sustained proliferation on satellite cells, telomere shortening is markedly accelerated. Studies in DMD patients have shown that telomeres in both skeletal and cardiac muscle are significantly shorter than in age-matched controls </w:t>
      </w:r>
      <w:r w:rsidR="0089391E"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{"citationID":"PFkVL3SI","properties":{"formattedCitation":"(Decary {\\i{}et al}, 2000)","plainCitation":"(Decary et al, 2000)","noteIndex":0},"citationItems":[{"id":290,"uris":["http://zotero.org/users/18368831/items/HSD4BSVE"],"itemData":{"id":290,"type":"article-journal","abstract":"Muscular dystrophies are characterised by continuous cycles of degeneration and regeneration resulting in an eventual diminution of the muscle mass and extensive fibrosis. In somatic cells chromosomal telomeres shorten with each round of cell division and telomere length is considered to be a biomarker of the replicative history of the cell. We have previously shown that human myoblasts have a limited proliferative capacity, and that normal skeletal muscle has a very low level of nuclear turnover. However, in patients suffering from muscular dystrophy the satellite cells will be forced to make repeated rounds of cell division, driving the cells towards senescence. In this study we have used the telomere length to quantify the intensity of the muscle cell turnover in biopsies from dystrophic patients of different ages. Our results show that as soon as the first clinical symptoms become apparent the muscle has already undergone extensive regeneration and the rate of telomere loss is 14 times greater than that observed in controls. This confirms that the decline in regenerative capacity is due to the premature senescence of the satellite cells induced by their excessive proliferation during muscle repair.","container-title":"Neuromuscular disorders: NMD","DOI":"10.1016/s0960-8966(99)00093-0","ISSN":"0960-8966","issue":"2","journalAbbreviation":"Neuromuscul Disord","language":"eng","page":"113-120","PMID":"10714586","source":"PubMed","title":"Shorter telomeres in dystrophic muscle consistent with extensive regeneration in young children","volume":"10","author":[{"family":"Decary","given":"S."},{"family":"Hamida","given":"C. B."},{"family":"Mouly","given":"V."},{"family":"Barbet","given":"J. P."},{"family":"Hentati","given":"F."},{"family":"Butler-Browne","given":"G. S."}],"issued":{"date-parts":[["2000",2]]}}}],"schema":"https://github.com/citation-style-language/schema/raw/master/csl-citation.json"} </w:instrText>
      </w:r>
      <w:r w:rsidR="0089391E"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(Decary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2000)</w:t>
      </w:r>
      <w:r w:rsidR="0089391E"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and experiments in the mdx/mTR mouse model confirmed that telomerase deficiency aggravates fibrosis, inflammation, and muscle weakness </w:t>
      </w:r>
      <w:r w:rsidR="0089391E"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{"citationID":"tW9I7pvM","properties":{"formattedCitation":"(Sacco {\\i{}et al}, 2010; Tichy {\\i{}et al}, 2021)","plainCitation":"(Sacco et al, 2010; Tichy et al, 2021)","noteIndex":0},"citationItems":[{"id":84,"uris":["http://zotero.org/users/18368831/items/DPHI7J49"],"itemData":{"id":84,"type":"article-journal","abstract":"In Duchenne muscular dystrophy (DMD), dystrophin mutation leads to progressive lethal skeletal muscle degeneration. For unknown reasons, dystrophin deficiency does not recapitulate DMD in mice (mdx), which have mild skeletal muscle defects and potent regenerative capacity. We postulated that human DMD progression is a consequence of loss of functional muscle stem cells (MuSC) and the mild mouse mdx phenotype results from greater MuSC reserve fueled by longer telomeres. We report that mdx mice lacking the RNA component of telomerase (mdx/mTR) have shortened telomeres in muscle cells and severe muscular dystrophy that progressively worsens with age. Muscle wasting severity parallels a decline in MuSC regenerative capacity, and is ameliorated histologically by transplantation of wild-type MuSC. These data show that DMD progression results in part from a cell-autonomous failure of MuSC to maintain the damage-repair cycle initiated by dystrophin deficiency. The essential role of MuSC function has therapeutic implications for DMD.","container-title":"Cell","DOI":"10.1016/j.cell.2010.11.039","ISSN":"0092-8674","issue":"7","journalAbbreviation":"Cell","page":"1059-1071","PMID":"21145579","PMCID":"PMC3025608","source":"PubMed Central","title":"Short Telomeres and Stem Cell Exhaustion Model Duchenne Muscular Dystrophy in mdx/mTR Mice","volume":"143","author":[{"family":"Sacco","given":"Alessandra"},{"family":"Mourkioti","given":"Foteini"},{"family":"Tran","given":"Rose"},{"family":"Choi","given":"Jinkuk"},{"family":"Llewellyn","given":"Michael"},{"family":"Kraft","given":"Peggy"},{"family":"Shkreli","given":"Marina"},{"family":"Delp","given":"Scott"},{"family":"Pomerantz","given":"Jason H."},{"family":"Artandi","given":"Steven E."},{"family":"Blau","given":"Helen M."}],"issued":{"date-parts":[["2010",12,23]]}},"label":"page"},{"id":332,"uris":["http://zotero.org/users/18368831/items/PG7Q6D3X"],"itemData":{"id":332,"type":"article-journal","abstract":"During the repeated cycles of damage and repair in many muscle disorders, including Duchenne muscular dystrophy (DMD), the muscle stem cell (MuSC) pool becomes less efficient at responding to and repairing damage. The underlying mechanism of such stem cell dysfunction is not fully known. Here, we demonstrate that the distinct early telomere shortening of diseased MuSCs in both mice and young DMD patients is associated with aberrant NF-κB activation. We find that prolonged NF-κB activation in MuSCs in chronic injuries leads to shortened telomeres and Ku80 dysregulation and results in severe skeletal muscle defects. Our studies provide evidence of a role for NF-κB in regulating stem-cell-specific telomere length, independently of cell replication, and could be a congruent mechanism that is applicable to additional tissues and/or diseases characterized by systemic chronic inflammation.","container-title":"Cell Reports","DOI":"10.1016/j.celrep.2021.109098","ISSN":"2211-1247","issue":"6","journalAbbreviation":"Cell Rep","language":"eng","page":"109098","PMID":"33979621","PMCID":"PMC8183356","source":"PubMed","title":"Persistent NF-κB activation in muscle stem cells induces proliferation-independent telomere shortening","volume":"35","author":[{"family":"Tichy","given":"Elisia D."},{"family":"Ma","given":"Nuoying"},{"family":"Sidibe","given":"David"},{"family":"Loro","given":"Emanuele"},{"family":"Kocan","given":"Jacob"},{"family":"Chen","given":"Delia Z."},{"family":"Khurana","given":"Tejvir S."},{"family":"Hasty","given":"Paul"},{"family":"Mourkioti","given":"Foteini"}],"issued":{"date-parts":[["2021",5,11]]}},"label":"page"}],"schema":"https://github.com/citation-style-language/schema/raw/master/csl-citation.json"} </w:instrText>
      </w:r>
      <w:r w:rsidR="0089391E"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(Sacco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2010; Tichy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2021)</w:t>
      </w:r>
      <w:r w:rsidR="0089391E"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3429BE06"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Altogether, these observations underscore that telomere dynamics are shaped by both intrinsic proliferative demand and extrinsic stress conditions, which together dictate tissue-specific rates of telomere attrition. The interplay between these factors becomes especially relevant in chronic degenerative diseases such as DMD, where excessive regeneration, inflammation, and oxidative stress converge to accelerate telomere loss.</w:t>
      </w:r>
    </w:p>
    <w:p w14:paraId="406BCBB7"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0272F5AA" w14:textId="77777777" w:rsidR="00EF18EF" w:rsidRPr="00BB4CEC" w:rsidRDefault="00EF18EF" w:rsidP="00303EE6">
      <w:pPr>
        <w:pStyle w:val="Titolo3"/>
      </w:pPr>
      <w:bookmarkStart w:id="33" w:name="_Toc219984090"/>
      <w:r w:rsidRPr="00BB4CEC">
        <w:lastRenderedPageBreak/>
        <w:t>Mechanisms accelerating telomere shortening</w:t>
      </w:r>
      <w:bookmarkEnd w:id="33"/>
    </w:p>
    <w:p w14:paraId="0F47277E"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37C2D11C" w14:textId="744D079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In addition to the end-replication problem, several environmental and metabolic stressors can accelerate telomere erosion. Reactive oxygen species (ROS), chronic inflammation, and replication stress are among the major contributors, as telomeric DNA—being guanine-rich—is highly susceptible to oxidative damage. Oxidation of guanine residues to 8-oxo-guanine hampers proper replication fork progression, promotes single-strand breaks, and accelerates telomere loss </w:t>
      </w:r>
      <w:r w:rsidR="00630D59"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{"citationID":"FGoHiDeO","properties":{"formattedCitation":"(Hewitt {\\i{}et al}, 2012; von Zglinicki, 2002)","plainCitation":"(Hewitt et al, 2012; von Zglinicki, 2002)","noteIndex":0},"citationItems":[{"id":337,"uris":["http://zotero.org/users/18368831/items/H92Z9RZW"],"itemData":{"id":337,"type":"article-journal","abstract":"Telomeres are specialized nucleoprotein structures, which protect chromosome ends and have been implicated in the ageing process. Telomere shortening has been shown to contribute to a persistent DNA damage response (DDR) during replicative senescence, the irreversible loss of division potential of somatic cells. Similarly, persistent DDR foci can be found in stress-induced senescence, although their nature is not understood. Here we show, using immuno-fluorescent in situ hybridization and ChIP, that up to half of the DNA damage foci in stress-induced senescence are located at telomeres irrespective of telomerase activity. Moreover, live-cell imaging experiments reveal that all persistent foci are associated with telomeres. Finally, we report an age-dependent increase in frequencies of telomere-associated foci in gut and liver of mice, occurring irrespectively of telomere length. We conclude that telomeres are important targets for stress in vitro and in vivo and this has important consequences for the ageing process.","container-title":"Nature Communications","DOI":"10.1038/ncomms1708","ISSN":"2041-1723","issue":"1","journalAbbreviation":"Nat Commun","language":"en","license":"2012 The Author(s)","page":"708","publisher":"Nature Publishing Group","source":"www.nature.com","title":"Telomeres are favoured targets of a persistent DNA damage response in ageing and stress-induced senescence","volume":"3","author":[{"family":"Hewitt","given":"Graeme"},{"family":"Jurk","given":"Diana"},{"family":"Marques","given":"Francisco D. M."},{"family":"Correia-Melo","given":"Clara"},{"family":"Hardy","given":"Timothy"},{"family":"Gackowska","given":"Agata"},{"family":"Anderson","given":"Rhys"},{"family":"Taschuk","given":"Morgan"},{"family":"Mann","given":"Jelena"},{"family":"Passos","given":"João F."}],"issued":{"date-parts":[["2012",2,28]]}},"label":"page"},{"id":335,"uris":["http://zotero.org/users/18368831/items/97XYKMWP"],"itemData":{"id":335,"type":"article-journal","abstract":"Telomeres in most human cells shorten with each round of DNA replication, because they lack the enzyme telomerase. This is not, however, the only determinant of the rate of loss of telomeric DNA. Oxidative damage is repaired less well in telomeric DNA than elsewhere in the chromosome, and oxidative stress accelerates telomere loss, whereas antioxidants decelerate it. I suggest here that oxidative stress is an important modulator of telomere loss and that telomere-driven replicative senescence is primarily a stress response. This might have evolved to block the growth of cells that have been exposed to a high risk of mutation.","container-title":"Trends in Biochemical Sciences","DOI":"10.1016/s0968-0004(02)02110-2","ISSN":"0968-0004","issue":"7","journalAbbreviation":"Trends Biochem Sci","language":"eng","page":"339-344","PMID":"12114022","source":"PubMed","title":"Oxidative stress shortens telomeres","volume":"27","author":[{"family":"Zglinicki","given":"Thomas","non-dropping-particle":"von"}],"issued":{"date-parts":[["2002",7]]}},"label":"page"}],"schema":"https://github.com/citation-style-language/schema/raw/master/csl-citation.json"} </w:instrText>
      </w:r>
      <w:r w:rsidR="00630D59"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(Hewitt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2012; von Zglinicki, 2002)</w:t>
      </w:r>
      <w:r w:rsidR="00630D59"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47DD02D4" w14:textId="4226D9CB"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Persistent telomere dysfunction also triggers a chronic DNA damage response (DDR), leading to activation of p53–p21 and NF-κB signaling cascades. These pathways reinforce cellular senescence and promote a senescence-associated secretory phenotype (SASP), characterized by the secretion of pro-inflammatory cytokines such as IL-6 and TNF-α, further amplifying oxidative stress and telomere attrition in neighboring cells </w:t>
      </w:r>
      <w:r w:rsidR="00630D59"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{"citationID":"PXjmcS4q","properties":{"formattedCitation":"(Kane &amp; Sinclair, 2019)","plainCitation":"(Kane &amp; Sinclair, 2019)","noteIndex":0},"citationItems":[{"id":339,"uris":["http://zotero.org/users/18368831/items/WYZWABK3"],"itemData":{"id":339,"type":"article-journal","abstract":"The aging process results in significant epigenetic changes at all levels of chromatin and DNA organization. These include reduced global heterochromatin, nucleosome remodeling and loss, changes in histone marks, global DNA hypomethylation with CpG island hypermethylation, and the relocalization of chromatin modifying factors. Exactly how and why these changes occur is not fully understood, but evidence that these epigenetic changes affect longevity and may cause aging, is growing. Excitingly, new studies show that age-related epigenetic changes can be reversed with interventions such as cyclic expression of the Yamanaka reprogramming factors. This review presents a summary of epigenetic changes that occur in aging, highlights studies indicating that epigenetic changes may contribute to the aging process and outlines the current state of research into interventions to reprogram age-related epigenetic changes.","container-title":"Critical Reviews in Biochemistry and Molecular Biology","DOI":"10.1080/10409238.2019.1570075","ISSN":"1549-7798","issue":"1","journalAbbreviation":"Crit Rev Biochem Mol Biol","language":"eng","page":"61-83","PMID":"30822165","PMCID":"PMC6424622","source":"PubMed","title":"Epigenetic changes during aging and their reprogramming potential","volume":"54","author":[{"family":"Kane","given":"Alice E."},{"family":"Sinclair","given":"David A."}],"issued":{"date-parts":[["2019",2]]}}}],"schema":"https://github.com/citation-style-language/schema/raw/master/csl-citation.json"} </w:instrText>
      </w:r>
      <w:r w:rsidR="00630D59"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(Kane &amp; Sinclair, 2019)</w:t>
      </w:r>
      <w:r w:rsidR="00630D59"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04C248D3" w14:textId="6B134DF8"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Emerging evidence suggests that telomere shortening may also alter local chromatin architecture, reduc</w:t>
      </w:r>
      <w:r w:rsidR="00630D59" w:rsidRPr="00BB4CEC">
        <w:rPr>
          <w:rFonts w:asciiTheme="majorHAnsi" w:hAnsiTheme="majorHAnsi" w:cstheme="majorHAnsi"/>
          <w:sz w:val="24"/>
          <w:szCs w:val="24"/>
        </w:rPr>
        <w:t>ing</w:t>
      </w:r>
      <w:r w:rsidRPr="00BB4CEC">
        <w:rPr>
          <w:rFonts w:asciiTheme="majorHAnsi" w:hAnsiTheme="majorHAnsi" w:cstheme="majorHAnsi"/>
          <w:sz w:val="24"/>
          <w:szCs w:val="24"/>
        </w:rPr>
        <w:t xml:space="preserve"> the telomere position effect (TPE) and leading to derepression of subtelomeric genes with potential pro-inflammatory or stress-related functions </w:t>
      </w:r>
      <w:r w:rsidR="00630D59"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{"citationID":"oYejbZZB","properties":{"formattedCitation":"(Robin {\\i{}et al}, 2014; Suda {\\i{}et al}, 2021)","plainCitation":"(Robin et al, 2014; Suda et al, 2021)","noteIndex":0},"citationItems":[{"id":342,"uris":["http://zotero.org/users/18368831/items/N6SCI7Q3"],"itemData":{"id":342,"type":"article-journal","abstract":"While global chromatin conformation studies are emerging, very little is known about the chromatin conformation of human telomeres. Most studies have focused on the role of telomeres as a tumor suppressor mechanism. Here we describe how telomere length regulates gene expression long before telomeres become short enough to produce a DNA damage response (senescence). We directly mapped the interactions adjacent to specific telomere ends using a Hi-C (chromosome capture followed by high-throughput sequencing) technique modified to enrich for specific genomic regions. We demonstrate that chromosome looping brings the telomere close to genes up to 10 Mb away from the telomere when telomeres are long and that the same loci become separated when telomeres are short. Furthermore, expression array analysis reveals that many loci, including noncoding RNAs, may be regulated by telomere length. We report three genes (ISG15 [interferon-stimulated gene 15 kd], DSP [Desmoplakin], and C1S [complement component 1s subcomplement]) located at three different subtelomeric ends (1p, 6p, and 12p) whose expressions are altered with telomere length. Additionally, we confirmed by in situ analysis (3D-FISH [three-dimensional fluorescence in situ hybridization]) that chromosomal looping occurs between the loci of those genes and their respective telomere ends. We term this process TPE-OLD for \"telomere position effect over long distances.\" Our results suggest a potential novel mechanism for how telomere shortening could contribute to aging and disease initiation/progression in human cells long before the induction of a critical DNA damage response.","container-title":"Genes &amp; Development","DOI":"10.1101/gad.251041.114","ISSN":"1549-5477","issue":"22","journalAbbreviation":"Genes Dev","language":"eng","page":"2464-2476","PMID":"25403178","PMCID":"PMC4233240","source":"PubMed","title":"Telomere position effect: regulation of gene expression with progressive telomere shortening over long distances","title-short":"Telomere position effect","volume":"28","author":[{"family":"Robin","given":"Jérôme D."},{"family":"Ludlow","given":"Andrew T."},{"family":"Batten","given":"Kimberly"},{"family":"Magdinier","given":"Frédérique"},{"family":"Stadler","given":"Guido"},{"family":"Wagner","given":"Kathyrin R."},{"family":"Shay","given":"Jerry W."},{"family":"Wright","given":"Woodring E."}],"issued":{"date-parts":[["2014",11,15]]}},"label":"page"},{"id":345,"uris":["http://zotero.org/users/18368831/items/7LVZAK3T"],"itemData":{"id":345,"type":"article-journal","abstract":"Elimination of senescent cells (senolysis) was recently reported to improve normal and pathological changes associated with aging in mice1,2. However, most senolytic agents inhibit antiapoptotic pathways3, raising the possibility of off-target effects in normal tissues. Identification of alternative senolytic approaches is therefore warranted. Here we identify glycoprotein nonmetastatic melanoma protein B (GPNMB) as a molecular target for senolytic therapy. Analysis of transcriptome data from senescent vascular endothelial cells revealed that GPNMB was a molecule with a transmembrane domain that was enriched in senescent cells (seno-antigen). GPNMB expression was upregulated in vascular endothelial cells and/or leukocytes of patients and mice with atherosclerosis. Genetic ablation of Gpnmb-positive cells attenuated senescence in adipose tissue and improved systemic metabolic abnormalities in mice fed a high-fat diet, and reduced atherosclerotic burden in apolipoprotein E knockout mice on a high-fat diet. We then immunized mice against Gpnmb and found a reduction in Gpnmb-positive cells. Senolytic vaccination also improved normal and pathological phenotypes associated with aging, and extended the male lifespan of progeroid mice. Our results suggest that vaccination targeting seno-antigens could be a potential strategy for new senolytic therapies.","container-title":"Nature Aging","DOI":"10.1038/s43587-021-00151-2","ISSN":"2662-8465","issue":"12","journalAbbreviation":"Nat Aging","language":"eng","page":"1117-1126","PMID":"37117524","source":"PubMed","title":"Senolytic vaccination improves normal and pathological age-related phenotypes and increases lifespan in progeroid mice","volume":"1","author":[{"family":"Suda","given":"Masayoshi"},{"family":"Shimizu","given":"Ippei"},{"family":"Katsuumi","given":"Goro"},{"family":"Yoshida","given":"Yohko"},{"family":"Hayashi","given":"Yuka"},{"family":"Ikegami","given":"Ryutaro"},{"family":"Matsumoto","given":"Naomi"},{"family":"Yoshida","given":"Yutaka"},{"family":"Mikawa","given":"Ryuta"},{"family":"Katayama","given":"Akihiro"},{"family":"Wada","given":"Jun"},{"family":"Seki","given":"Masahide"},{"family":"Suzuki","given":"Yutaka"},{"family":"Iwama","given":"Atsushi"},{"family":"Nakagami","given":"Hironori"},{"family":"Nagasawa","given":"Ayako"},{"family":"Morishita","given":"Ryuichi"},{"family":"Sugimoto","given":"Masataka"},{"family":"Okuda","given":"Shujiro"},{"family":"Tsuchida","given":"Masanori"},{"family":"Ozaki","given":"Kazuyuki"},{"family":"Nakanishi-Matsui","given":"Mayumi"},{"family":"Minamino","given":"Tohru"}],"issued":{"date-parts":[["2021",12]]}},"label":"page"}],"schema":"https://github.com/citation-style-language/schema/raw/master/csl-citation.json"} </w:instrText>
      </w:r>
      <w:r w:rsidR="00630D59"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(Robin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2014; Suda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2021)</w:t>
      </w:r>
      <w:r w:rsidR="00630D59" w:rsidRPr="00BB4CEC">
        <w:rPr>
          <w:rFonts w:asciiTheme="majorHAnsi" w:hAnsiTheme="majorHAnsi" w:cstheme="majorHAnsi"/>
          <w:sz w:val="24"/>
          <w:szCs w:val="24"/>
        </w:rPr>
        <w:fldChar w:fldCharType="end"/>
      </w:r>
      <w:r w:rsidRPr="00BB4CEC">
        <w:rPr>
          <w:rFonts w:asciiTheme="majorHAnsi" w:hAnsiTheme="majorHAnsi" w:cstheme="majorHAnsi"/>
          <w:sz w:val="24"/>
          <w:szCs w:val="24"/>
        </w:rPr>
        <w:t>. Although the extent of this mechanism in human tissues remains under investigation, it may represent an additional layer linking telomere dysfunction to chronic inflammation and tissue degeneration.</w:t>
      </w:r>
    </w:p>
    <w:p w14:paraId="2C7076E8"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In the context of muscular dystrophies such as DMD, persistent oxidative stress, mitochondrial dysfunction, and NF-κB activation are hallmarks of disease pathology and may exacerbate telomere erosion beyond the expected rate from replication alone. This cumulative telomere dysfunction enhances senescence of muscle progenitors and further limits regenerative capacity, contributing to disease progression.</w:t>
      </w:r>
    </w:p>
    <w:p w14:paraId="4287735A" w14:textId="2829D201" w:rsidR="002809B1" w:rsidRPr="00BB4CEC" w:rsidRDefault="002809B1" w:rsidP="002809B1">
      <w:pPr>
        <w:rPr>
          <w:rFonts w:asciiTheme="majorHAnsi" w:hAnsiTheme="majorHAnsi" w:cstheme="majorHAnsi"/>
          <w:sz w:val="24"/>
          <w:szCs w:val="24"/>
        </w:rPr>
      </w:pPr>
      <w:r>
        <w:rPr>
          <w:rFonts w:asciiTheme="majorHAnsi" w:hAnsiTheme="majorHAnsi" w:cstheme="majorHAnsi"/>
          <w:sz w:val="24"/>
          <w:szCs w:val="24"/>
        </w:rPr>
        <w:br w:type="page"/>
      </w:r>
    </w:p>
    <w:p w14:paraId="021A047D" w14:textId="77777777" w:rsidR="00EF18EF" w:rsidRPr="00BB4CEC" w:rsidRDefault="00EF18EF" w:rsidP="00303EE6">
      <w:pPr>
        <w:pStyle w:val="Titolo3"/>
      </w:pPr>
      <w:bookmarkStart w:id="34" w:name="_Toc219984091"/>
      <w:r w:rsidRPr="00BB4CEC">
        <w:lastRenderedPageBreak/>
        <w:t>Telomerase</w:t>
      </w:r>
      <w:bookmarkEnd w:id="34"/>
    </w:p>
    <w:p w14:paraId="3B2AEDAD" w14:textId="77777777" w:rsidR="00EF18EF" w:rsidRPr="00BB4CEC" w:rsidRDefault="00EF18EF" w:rsidP="001165FE">
      <w:pPr>
        <w:pStyle w:val="Titolo4"/>
        <w:spacing w:after="0"/>
      </w:pPr>
      <w:r w:rsidRPr="00BB4CEC">
        <w:t>Complex structure, assembly and telomere interaction</w:t>
      </w:r>
    </w:p>
    <w:p w14:paraId="78ECDD83"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31FAEF5D" w14:textId="4D2CF729"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To counteract telomere loss, certain cell types </w:t>
      </w:r>
      <w:r w:rsidR="00190DCE" w:rsidRPr="00BB4CEC">
        <w:rPr>
          <w:rFonts w:asciiTheme="majorHAnsi" w:hAnsiTheme="majorHAnsi" w:cstheme="majorHAnsi"/>
          <w:sz w:val="24"/>
          <w:szCs w:val="24"/>
        </w:rPr>
        <w:t>express</w:t>
      </w:r>
      <w:r w:rsidRPr="00BB4CEC">
        <w:rPr>
          <w:rFonts w:asciiTheme="majorHAnsi" w:hAnsiTheme="majorHAnsi" w:cstheme="majorHAnsi"/>
          <w:sz w:val="24"/>
          <w:szCs w:val="24"/>
        </w:rPr>
        <w:t xml:space="preserve"> telomerase (TERT), an enzyme that elongates chromosome ends by synthesizing new telomeric repeats using its intrinsic RNA component as a template.</w:t>
      </w:r>
    </w:p>
    <w:p w14:paraId="02BD9788" w14:textId="32AA5405" w:rsidR="00EF18EF" w:rsidRPr="00BB4CEC" w:rsidRDefault="00EF18EF" w:rsidP="002809B1">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The holoenzyme telomerase is a ribonucleoprotein complex consisting of a reverse transcription catalytic subunit (TERT), a non-coding RNA component acting as template (TERC) and different cofactors</w:t>
      </w:r>
      <w:r w:rsidR="0085451B" w:rsidRPr="00BB4CEC">
        <w:rPr>
          <w:rFonts w:asciiTheme="majorHAnsi" w:hAnsiTheme="majorHAnsi" w:cstheme="majorHAnsi"/>
          <w:sz w:val="24"/>
          <w:szCs w:val="24"/>
        </w:rPr>
        <w:t xml:space="preserve"> (Fig. 9)</w:t>
      </w:r>
      <w:r w:rsidRPr="00BB4CEC">
        <w:rPr>
          <w:rFonts w:asciiTheme="majorHAnsi" w:hAnsiTheme="majorHAnsi" w:cstheme="majorHAnsi"/>
          <w:sz w:val="24"/>
          <w:szCs w:val="24"/>
        </w:rPr>
        <w:t>. Many of these cofactors have been identified throughout the years and can be divided into stably associated to the complex and transiently associated.</w:t>
      </w:r>
      <w:r w:rsidR="008F61D7" w:rsidRPr="00BB4CEC">
        <w:rPr>
          <w:rFonts w:asciiTheme="majorHAnsi" w:hAnsiTheme="majorHAnsi" w:cstheme="majorHAnsi"/>
          <w:sz w:val="24"/>
          <w:szCs w:val="24"/>
        </w:rPr>
        <w:t xml:space="preserve"> </w:t>
      </w:r>
      <w:r w:rsidRPr="00BB4CEC">
        <w:rPr>
          <w:rFonts w:asciiTheme="majorHAnsi" w:hAnsiTheme="majorHAnsi" w:cstheme="majorHAnsi"/>
          <w:sz w:val="24"/>
          <w:szCs w:val="24"/>
        </w:rPr>
        <w:t xml:space="preserve">Notably, co-expression of TERT and TERC is able to exert their function in a context of cell extract or </w:t>
      </w:r>
      <w:r w:rsidRPr="00BB4CEC">
        <w:rPr>
          <w:rFonts w:asciiTheme="majorHAnsi" w:hAnsiTheme="majorHAnsi" w:cstheme="majorHAnsi"/>
          <w:i/>
          <w:iCs/>
          <w:sz w:val="24"/>
          <w:szCs w:val="24"/>
        </w:rPr>
        <w:t xml:space="preserve">in vitro </w:t>
      </w:r>
      <w:r w:rsidR="00303985"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{"citationID":"ywkMCiqv","properties":{"formattedCitation":"(Mitchell &amp; Collins, 2000; Tesmer {\\i{}et al}, 1999)","plainCitation":"(Mitchell &amp; Collins, 2000; Tesmer et al, 1999)","noteIndex":0},"citationItems":[{"id":71,"uris":["http://zotero.org/users/18368831/items/T2GBLL22"],"itemData":{"id":71,"type":"article-journal","abstract":"Inhibition or activation of the reverse transcriptase telomerase can profoundly affect the proliferative capacity of normal cells and cancers. Here, we elucidate structural requirements for function of the essential RNA component of human telomerase, hTR. Two motifs within the independently stable H/ACA domain of hTR are required for accumulation of the mature RNA in vivo. However, these motifs can be substituted by a heterologous H/ACA family RNA. Two additional hTR elements are required both in vivo and in vitro for telomerase catalytic activity. Surprisingly, each of these elements independently binds to the telomerase reverse transcriptase. Our results establish fundamental differences between vertebrate and ciliate telomerase ribonucleoprotein architectures and also suggest strategies for the pharmaceutical development of telomerase-based anticancer therapies.","container-title":"Molecular Cell","DOI":"10.1016/s1097-2765(00)00036-8","ISSN":"1097-2765","issue":"2","journalAbbreviation":"Mol Cell","language":"eng","page":"361-371","PMID":"10983983","source":"PubMed","title":"Human telomerase activation requires two independent interactions between telomerase RNA and telomerase reverse transcriptase","volume":"6","author":[{"family":"Mitchell","given":"J. R."},{"family":"Collins","given":"K."}],"issued":{"date-parts":[["2000",8]]}},"label":"page"},{"id":72,"uris":["http://zotero.org/users/18368831/items/TIJYFIR2"],"itemData":{"id":72,"type":"article-journal","abstract":"We have mapped the 5' and 3' boundaries of the region of the human telomerase RNA (hTR) that is required to produce activity with the human protein catalytic subunit (hTERT) by using in vitro assembly systems derived from rabbit reticulocyte lysates and human cell extracts. The region spanning nucleotides +33 to +325 of the 451-base hTR is the minimal sequence required to produce levels of telomerase activity that are comparable with that made with full-length hTR. Our results suggest that the sequence approximately 270 bases downstream of the template is required for efficient assembly of active telomerase in vitro; this sequence encompasses a substantially larger portion of the 3' end of hTR than previously thought necessary. In addition, we identified two fragments of hTR (nucleotides +33 to +147 and +164 to +325) that cannot produce telomerase activity when combined separately with hTERT but can function together to assemble active telomerase. These results suggest that the minimal sequence of hTR can be divided into two sections, both of which are required for de novo assembly of active telomerase in vitro.","container-title":"Molecular and Cellular Biology","DOI":"10.1128/MCB.19.9.6207","ISSN":"0270-7306","issue":"9","journalAbbreviation":"Mol Cell Biol","language":"eng","page":"6207-6216","PMID":"10454567","PMCID":"PMC84565","source":"PubMed","title":"Two inactive fragments of the integral RNA cooperate to assemble active telomerase with the human protein catalytic subunit (hTERT) in vitro","volume":"19","author":[{"family":"Tesmer","given":"V. M."},{"family":"Ford","given":"L. P."},{"family":"Holt","given":"S. E."},{"family":"Frank","given":"B. C."},{"family":"Yi","given":"X."},{"family":"Aisner","given":"D. L."},{"family":"Ouellette","given":"M."},{"family":"Shay","given":"J. W."},{"family":"Wright","given":"W. E."}],"issued":{"date-parts":[["1999",9]]}},"label":"page"}],"schema":"https://github.com/citation-style-language/schema/raw/master/csl-citation.json"} </w:instrText>
      </w:r>
      <w:r w:rsidR="00303985"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(Mitchell &amp; Collins, 2000; Tesmer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1999)</w:t>
      </w:r>
      <w:r w:rsidR="00303985" w:rsidRPr="00BB4CEC">
        <w:rPr>
          <w:rFonts w:asciiTheme="majorHAnsi" w:hAnsiTheme="majorHAnsi" w:cstheme="majorHAnsi"/>
          <w:sz w:val="24"/>
          <w:szCs w:val="24"/>
        </w:rPr>
        <w:fldChar w:fldCharType="end"/>
      </w:r>
      <w:r w:rsidR="002809B1">
        <w:rPr>
          <w:rFonts w:asciiTheme="majorHAnsi" w:hAnsiTheme="majorHAnsi" w:cstheme="majorHAnsi"/>
          <w:sz w:val="24"/>
          <w:szCs w:val="24"/>
        </w:rPr>
        <w:t>.</w:t>
      </w:r>
    </w:p>
    <w:p w14:paraId="3E6B0097" w14:textId="29254C7B" w:rsidR="00EF18EF" w:rsidRDefault="00EF18EF" w:rsidP="002809B1">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The interaction between TERT and TERC is highly influenced by RNA secondary structures in TERC through specific domains. TERT sequence contains an N-terminal domain (TEN), the reverse transcriptase catalytic core (RT), an RNA binding domain (TRBD) and a C-terminal extension (CTE). It has been shown that TERT binds to the Pseudoknot template (PK/T) and CR4/5 domains of TERC, “invading” the catalytic component. Both factors are necessary to reach fully active telomerase </w:t>
      </w:r>
      <w:r w:rsidR="00303985"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{"citationID":"DBWFrf4V","properties":{"formattedCitation":"(Chen {\\i{}et al}, 2002; Robart &amp; Collins, 2010)","plainCitation":"(Chen et al, 2002; Robart &amp; Collins, 2010)","noteIndex":0},"citationItems":[{"id":69,"uris":["http://zotero.org/users/18368831/items/X9MGDWYC"],"itemData":{"id":69,"type":"article-journal","abstract":"Telomerase is an enzyme that maintains telomere length by adding telomeric sequence repeats onto chromosome ends. The telomerase ribonucleoprotein complex consists of two essential components, a reverse transcriptase and an RNA molecule that provides the template for telomeric repeat synthesis. A common secondary structure of vertebrate telomerase RNA has been proposed based on a phylogenetic comparative analysis of 35 sequences. Here we report the identification of an additional essential base-paired region in the CR4-CR5 domain of mammalian telomerase RNA, termed P6.1. Mouse telomerase RNAs with mutations that disrupted base pairings in the P6.1 helix were unable to reconstitute telomerase activity in vivo. In contrast, an RNA mutant with compensatory mutations that restored base pairings in the P6.1 helix restored telomerase activity. In an in vitro reconstitution system stable base pairing of the P6.1 stem was required for the RNA-protein interaction between the CR4-CR5 domain and the telomerase reverse transcriptase (TERT) protein. Interestingly, two RNA mutations, one that extends the P6.1 stem and one that alters the conserved nucleotides of the L6.1 loop, allowed RNA-protein binding but significantly impaired telomerase activity. These data establish the presence of the P6.1 stem-loop and its importance for the assembly and enzymatic activity of the mammalian telomerase complex.","container-title":"Nucleic Acids Research","DOI":"10.1093/nar/30.2.592","ISSN":"1362-4962","issue":"2","journalAbbreviation":"Nucleic Acids Res","language":"eng","page":"592-597","PMID":"11788723","PMCID":"PMC99822","source":"PubMed","title":"A critical stem-loop structure in the CR4-CR5 domain of mammalian telomerase RNA","volume":"30","author":[{"family":"Chen","given":"Jiunn-Liang"},{"family":"Opperman","given":"Kay Keyer"},{"family":"Greider","given":"Carol W."}],"issued":{"date-parts":[["2002",1,15]]}},"label":"page"},{"id":68,"uris":["http://zotero.org/users/18368831/items/SCUVGKLN"],"itemData":{"id":68,"type":"article-journal","abstract":"After the initial discovery of human telomerase deficiency in the X-linked form of the bone marrow failure syndrome dyskeratosis congenita, mutations in genes encoding telomerase subunits have been identified in patients with a wide spectrum of disorders. Structure/function studies of disease-linked variants of human telomerase RNA (hTR) or telomerase reverse transcriptase (TERT) have exploited in vitro reconstitution of the enzyme catalytic core and/or a PCR-amplified activity assay readout that would not reflect alterations of cellular RNP assembly efficiency, telomeric primer recognition, and/or repeat addition processivity. Here we used telomerase reconstitution in vivo and direct telomeric-repeat primer extension activity assays to compare the ribonucleoprotein (RNP) assembly and activity properties of disease-linked subunit variants in holoenzyme context. Analysis of a large panel of hTR variants revealed numerous biochemical mechanisms for telomerase loss of function, including reduced association of hTR with TERT, reduced RNP catalytic activity, or loss in fidelity of telomeric repeat synthesis. An absolute correlation exists between hTR loss of function and hematopoietic deficiency, but there is no readily apparent telomerase deficiency imposed by an hTR variant linked to pulmonary fibrosis. Some disease-linked TERT variants have altered properties of holoenzyme assembly or repeat addition processivity, but other TERT variants linked to either pulmonary fibrosis or hematopoietic deficiency retained normal hTR interaction and RNP catalytic activity. Combined with additional hTR structure/function studies, our results establish a new resolution of insight into hTR structural requirements for hTR-TERT interaction and for the catalytic cycle of human telomerase holoenzyme.","container-title":"The Journal of Biological Chemistry","DOI":"10.1074/jbc.M109.088575","ISSN":"1083-351X","issue":"7","journalAbbreviation":"J Biol Chem","language":"eng","page":"4375-4386","PMID":"20022961","PMCID":"PMC2836042","source":"PubMed","title":"Investigation of human telomerase holoenzyme assembly, activity, and processivity using disease-linked subunit variants","volume":"285","author":[{"family":"Robart","given":"Aaron R."},{"family":"Collins","given":"Kathleen"}],"issued":{"date-parts":[["2010",2,12]]}},"label":"page"}],"schema":"https://github.com/citation-style-language/schema/raw/master/csl-citation.json"} </w:instrText>
      </w:r>
      <w:r w:rsidR="00303985"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(Chen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2002; Robart &amp; Collins, 2010)</w:t>
      </w:r>
      <w:r w:rsidR="00303985"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Cryo-EM and biochemical studies elucidated TERT structure as canonical compared to other </w:t>
      </w:r>
      <w:r w:rsidR="00F47D02">
        <w:rPr>
          <w:rFonts w:asciiTheme="majorHAnsi" w:hAnsiTheme="majorHAnsi" w:cstheme="majorHAnsi"/>
          <w:sz w:val="24"/>
          <w:szCs w:val="24"/>
        </w:rPr>
        <w:t xml:space="preserve">reverse </w:t>
      </w:r>
      <w:r w:rsidRPr="00BB4CEC">
        <w:rPr>
          <w:rFonts w:asciiTheme="majorHAnsi" w:hAnsiTheme="majorHAnsi" w:cstheme="majorHAnsi"/>
          <w:sz w:val="24"/>
          <w:szCs w:val="24"/>
        </w:rPr>
        <w:t>tra</w:t>
      </w:r>
      <w:r w:rsidR="00F47D02">
        <w:rPr>
          <w:rFonts w:asciiTheme="majorHAnsi" w:hAnsiTheme="majorHAnsi" w:cstheme="majorHAnsi"/>
          <w:sz w:val="24"/>
          <w:szCs w:val="24"/>
        </w:rPr>
        <w:t>n</w:t>
      </w:r>
      <w:r w:rsidRPr="00BB4CEC">
        <w:rPr>
          <w:rFonts w:asciiTheme="majorHAnsi" w:hAnsiTheme="majorHAnsi" w:cstheme="majorHAnsi"/>
          <w:sz w:val="24"/>
          <w:szCs w:val="24"/>
        </w:rPr>
        <w:t>scriptase</w:t>
      </w:r>
      <w:r w:rsidR="00F47D02">
        <w:rPr>
          <w:rFonts w:asciiTheme="majorHAnsi" w:hAnsiTheme="majorHAnsi" w:cstheme="majorHAnsi"/>
          <w:sz w:val="24"/>
          <w:szCs w:val="24"/>
        </w:rPr>
        <w:t>s</w:t>
      </w:r>
      <w:r w:rsidRPr="00BB4CEC">
        <w:rPr>
          <w:rFonts w:asciiTheme="majorHAnsi" w:hAnsiTheme="majorHAnsi" w:cstheme="majorHAnsi"/>
          <w:sz w:val="24"/>
          <w:szCs w:val="24"/>
        </w:rPr>
        <w:t xml:space="preserve">, that is a “ring” structure arranging a central channel that accommodates the hybrid template substrate of DNA-RNA allowing the exit of newly synthesized telomeric DNA </w:t>
      </w:r>
      <w:r w:rsidR="00953F3B"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{"citationID":"MMnHgMD9","properties":{"formattedCitation":"(Jiang {\\i{}et al}, 2018; Nguyen {\\i{}et al}, 2018)","plainCitation":"(Jiang et al, 2018; Nguyen et al, 2018)","noteIndex":0},"citationItems":[{"id":66,"uris":["http://zotero.org/users/18368831/items/MCEMNHB8"],"itemData":{"id":66,"type":"article-journal","abstract":"Telomerase is an RNA-protein complex (RNP) that extends telomeric DNA at the 3' ends of chromosomes using its telomerase reverse transcriptase (TERT) and integral template-containing telomerase RNA (TER). Its activity is a critical determinant of human health, affecting aging, cancer, and stem cell renewal. Lack of atomic models of telomerase, particularly one with DNA bound, has limited our mechanistic understanding of telomeric DNA repeat synthesis. We report the 4.8 Å resolution cryoelectron microscopy structure of active Tetrahymena telomerase bound to telomeric DNA. The catalytic core is an intricately interlocked structure of TERT and TER, including a previously structurally uncharacterized TERT domain that interacts with the TEN domain to physically enclose TER and regulate activity. This complete structure of a telomerase catalytic core and its interactions with telomeric DNA from the template to telomere-interacting p50-TEB complex provides unanticipated insights into telomerase assembly and catalytic cycle and a new paradigm for a reverse transcriptase RNP.","container-title":"Cell","DOI":"10.1016/j.cell.2018.04.038","ISSN":"1097-4172","issue":"5","journalAbbreviation":"Cell","language":"eng","page":"1179-1190.e13","PMID":"29775593","PMCID":"PMC5995583","source":"PubMed","title":"Structure of Telomerase with Telomeric DNA","volume":"173","author":[{"family":"Jiang","given":"Jiansen"},{"family":"Wang","given":"Yaqiang"},{"family":"Sušac","given":"Lukas"},{"family":"Chan","given":"Henry"},{"family":"Basu","given":"Ritwika"},{"family":"Zhou","given":"Z. Hong"},{"family":"Feigon","given":"Juli"}],"issued":{"date-parts":[["2018",5,17]]}},"label":"page"},{"id":67,"uris":["http://zotero.org/users/18368831/items/VT9BAWYE"],"itemData":{"id":67,"type":"article-journal","abstract":"The enzyme telomerase adds telomeric repeats to chromosome ends to balance the loss of telomeres during genome replication. Telomerase regulation has been implicated in cancer, other human diseases, and ageing, but progress towards clinical manipulation of telomerase has been hampered by the lack of structural data. Here we present the cryo-electron microscopy structure of the substrate-bound human telomerase holoenzyme at subnanometre resolution, showing two flexibly RNA-tethered lobes: the catalytic core with telomerase reverse transcriptase (TERT) and conserved motifs of telomerase RNA (hTR), and an H/ACA ribonucleoprotein (RNP). In the catalytic core, RNA encircles TERT, adopting a well-ordered tertiary structure with surprisingly limited protein-RNA interactions. The H/ACA RNP lobe comprises two sets of heterotetrameric H/ACA proteins and one Cajal body protein, TCAB1, representing a pioneering structure of a large eukaryotic family of ribosome and spliceosome biogenesis factors. Our findings provide a structural framework for understanding human telomerase disease mutations and represent an important step towards telomerase-related clinical therapeutics.","container-title":"Nature","DOI":"10.1038/s41586-018-0062-x","ISSN":"1476-4687","issue":"7704","journalAbbreviation":"Nature","language":"eng","page":"190-195","PMID":"29695869","PMCID":"PMC6223129","source":"PubMed","title":"Cryo-EM structure of substrate-bound human telomerase holoenzyme","volume":"557","author":[{"family":"Nguyen","given":"Thi Hoang Duong"},{"family":"Tam","given":"Jane"},{"family":"Wu","given":"Robert A."},{"family":"Greber","given":"Basil J."},{"family":"Toso","given":"Daniel"},{"family":"Nogales","given":"Eva"},{"family":"Collins","given":"Kathleen"}],"issued":{"date-parts":[["2018",5]]}},"label":"page"}],"schema":"https://github.com/citation-style-language/schema/raw/master/csl-citation.json"} </w:instrText>
      </w:r>
      <w:r w:rsidR="00953F3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(Jiang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2018; Nguyen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2018)</w:t>
      </w:r>
      <w:r w:rsidR="00953F3B"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On the other side, TERC RNA is scaffolding diverse accessory proteins such as TCAB1 (telomerase Cajal Body protein 1, for Cajal Body association and telomerase trafficking into the nucleus) and the Diskerin complex (comprising Diskerin protein, NOP10 and NHP2) </w:t>
      </w:r>
      <w:r w:rsidR="00953F3B"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{"citationID":"MuQT3zaK","properties":{"formattedCitation":"(Roake &amp; Artandi, 2020)","plainCitation":"(Roake &amp; Artandi, 2020)","noteIndex":0},"citationItems":[{"id":70,"uris":["http://zotero.org/users/18368831/items/TN2GWI74"],"itemData":{"id":70,"type":"article-journal","abstract":"Telomerase is a ribonucleoprotein complex, the catalytic core of which includes the telomerase reverse transcriptase (TERT) and the non-coding human telomerase RNA (hTR), which serves as a template for the addition of telomeric repeats to chromosome ends. Telomerase expression is restricted in humans to certain cell types, and telomerase levels are tightly controlled in normal conditions. Increased levels of telomerase are found in the vast majority of human cancers, and we have recently begun to understand the mechanisms by which cancer cells increase telomerase activity. Conversely, germline mutations in telomerase-relevant genes that decrease telomerase function cause a range of genetic disorders, including dyskeratosis congenita, idiopathic pulmonary fibrosis and bone marrow failure. In this Review, we discuss the transcriptional regulation of human TERT, hTR processing, assembly of the telomerase complex, the cellular localization of telomerase and its recruitment to telomeres, and the regulation of telomerase activity. We also discuss the disease relevance of each of these steps of telomerase biogenesis.","container-title":"Nature Reviews Molecular Cell Biology","DOI":"10.1038/s41580-020-0234-z","ISSN":"1471-0080","issue":"7","journalAbbreviation":"Nat Rev Mol Cell Biol","language":"en","license":"2020 Springer Nature Limited","page":"384-397","source":"www.nature.com","title":"Regulation of human telomerase in homeostasis and disease","volume":"21","author":[{"family":"Roake","given":"Caitlin M."},{"family":"Artandi","given":"Steven E."}],"issued":{"date-parts":[["2020",7]]}}}],"schema":"https://github.com/citation-style-language/schema/raw/master/csl-citation.json"} </w:instrText>
      </w:r>
      <w:r w:rsidR="00953F3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(Roake &amp; Artandi, 2020)</w:t>
      </w:r>
      <w:r w:rsidR="00953F3B"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Hence, the RNA template region (3′-CAAUCCCAAUC-5′) binds 3’-end of telomeric single strand, and the telomerase is associated with TPP1-POT1, and indirectly with TRF1/2 and RAP1, member of the Shelterin complex, through TEN domain, stabilizing the holoenzyme </w:t>
      </w:r>
      <w:r w:rsidR="00953F3B"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{"citationID":"3w34n03q","properties":{"formattedCitation":"(Wang &amp; Meier, 2004)","plainCitation":"(Wang &amp; Meier, 2004)","noteIndex":0},"citationItems":[{"id":65,"uris":["http://zotero.org/users/18368831/items/QZQ7DI8D"],"itemData":{"id":65,"type":"article-journal","abstract":"Mammalian H/ACA small nucleolar RNAs and telomerase RNA share common sequence and secondary structure motifs that form ribonucleoprotein particles (RNPs) with the same four core proteins, NAP57 (also dyskerin or in yeast Cbf5p), GAR1, NHP2, and NOP10. The assembly and molecular interactions of the components of H/ACA RNPs are unknown. Using in vitro transcription/translation in combination with immunoprecipitation of core proteins, UV-crosslinking, and electrophoretic mobility shift assays, we demonstrate the following. NOP10 associates with NAP57 as a prerequisite for NHP2 binding. Although NHP2 on its own binds RNA nonspecifically, this NAP57-NOP10-NHP2 core trimer specifically recognizes H/ACA RNAs. GAR1 associates independently with NAP57 near the pseudouridylase core of mature H/ACA RNPs. In contrast to other RNPs whose assembly is initiated by protein-RNA interactions, the four H/ACA core proteins form a protein-only particle that associates with H/ACA RNAs. Nonetheless, functional H/ACA snoRNPs assembled in cytosolic extracts are stable and do not exchange their RNA components, suggesting that new particle formation requires de novo synthesis.","container-title":"The EMBO journal","DOI":"10.1038/sj.emboj.7600181","ISSN":"0261-4189","issue":"8","journalAbbreviation":"EMBO J","language":"eng","page":"1857-1867","PMID":"15044956","PMCID":"PMC394235","source":"PubMed","title":"Architecture and assembly of mammalian H/ACA small nucleolar and telomerase ribonucleoproteins","volume":"23","author":[{"family":"Wang","given":"Chen"},{"family":"Meier","given":"U. Thomas"}],"issued":{"date-parts":[["2004",4,21]]}}}],"schema":"https://github.com/citation-style-language/schema/raw/master/csl-citation.json"} </w:instrText>
      </w:r>
      <w:r w:rsidR="00953F3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(Wang &amp; Meier, 2004)</w:t>
      </w:r>
      <w:r w:rsidR="00953F3B"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The assembly of the catalytically competent telomerase complex occurs in the nucleus, yet its recruitment to telomeres and subsequent activation depend on a finely </w:t>
      </w:r>
      <w:r w:rsidRPr="00BB4CEC">
        <w:rPr>
          <w:rFonts w:asciiTheme="majorHAnsi" w:hAnsiTheme="majorHAnsi" w:cstheme="majorHAnsi"/>
          <w:sz w:val="24"/>
          <w:szCs w:val="24"/>
        </w:rPr>
        <w:lastRenderedPageBreak/>
        <w:t>tuned network of chaperones and trafficking proteins. Among these, Hsp90, p23, and the Cajal body–associated factor TCAB1 play essential roles in TERT stabilization and nuclear import.</w:t>
      </w:r>
    </w:p>
    <w:p w14:paraId="6324F5EE" w14:textId="40ED48A0" w:rsidR="002809B1" w:rsidRPr="00BB4CEC" w:rsidRDefault="006C02F9" w:rsidP="002809B1">
      <w:pPr>
        <w:tabs>
          <w:tab w:val="left" w:pos="284"/>
        </w:tabs>
        <w:spacing w:after="0"/>
        <w:jc w:val="both"/>
        <w:rPr>
          <w:rFonts w:asciiTheme="majorHAnsi" w:hAnsiTheme="majorHAnsi" w:cstheme="majorHAnsi"/>
          <w:sz w:val="24"/>
          <w:szCs w:val="24"/>
        </w:rPr>
      </w:pPr>
      <w:r>
        <w:rPr>
          <w:rFonts w:asciiTheme="majorHAnsi" w:hAnsiTheme="majorHAnsi" w:cstheme="majorHAnsi"/>
          <w:noProof/>
          <w:sz w:val="24"/>
          <w:szCs w:val="24"/>
        </w:rPr>
        <mc:AlternateContent>
          <mc:Choice Requires="wpg">
            <w:drawing>
              <wp:anchor distT="0" distB="0" distL="114300" distR="114300" simplePos="0" relativeHeight="251698176" behindDoc="0" locked="0" layoutInCell="1" allowOverlap="1" wp14:anchorId="364F5DE9" wp14:editId="33C6E6B9">
                <wp:simplePos x="0" y="0"/>
                <wp:positionH relativeFrom="column">
                  <wp:posOffset>-3175</wp:posOffset>
                </wp:positionH>
                <wp:positionV relativeFrom="page">
                  <wp:posOffset>2133600</wp:posOffset>
                </wp:positionV>
                <wp:extent cx="5437505" cy="3810635"/>
                <wp:effectExtent l="0" t="0" r="0" b="0"/>
                <wp:wrapTopAndBottom/>
                <wp:docPr id="69154644" name="Gruppo 61"/>
                <wp:cNvGraphicFramePr/>
                <a:graphic xmlns:a="http://schemas.openxmlformats.org/drawingml/2006/main">
                  <a:graphicData uri="http://schemas.microsoft.com/office/word/2010/wordprocessingGroup">
                    <wpg:wgp>
                      <wpg:cNvGrpSpPr/>
                      <wpg:grpSpPr>
                        <a:xfrm>
                          <a:off x="0" y="0"/>
                          <a:ext cx="5437505" cy="3810635"/>
                          <a:chOff x="0" y="182932"/>
                          <a:chExt cx="5437505" cy="3811725"/>
                        </a:xfrm>
                      </wpg:grpSpPr>
                      <pic:pic xmlns:pic="http://schemas.openxmlformats.org/drawingml/2006/picture">
                        <pic:nvPicPr>
                          <pic:cNvPr id="1231116412" name="Immagine 1" descr="Fig. 1"/>
                          <pic:cNvPicPr>
                            <a:picLocks noChangeAspect="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38100" y="182932"/>
                            <a:ext cx="5399405" cy="1819910"/>
                          </a:xfrm>
                          <a:prstGeom prst="rect">
                            <a:avLst/>
                          </a:prstGeom>
                          <a:noFill/>
                          <a:ln>
                            <a:noFill/>
                          </a:ln>
                        </pic:spPr>
                      </pic:pic>
                      <wps:wsp>
                        <wps:cNvPr id="880000445" name="Casella di testo 1"/>
                        <wps:cNvSpPr txBox="1"/>
                        <wps:spPr>
                          <a:xfrm>
                            <a:off x="0" y="2151429"/>
                            <a:ext cx="5399405" cy="1843228"/>
                          </a:xfrm>
                          <a:prstGeom prst="rect">
                            <a:avLst/>
                          </a:prstGeom>
                          <a:solidFill>
                            <a:prstClr val="white"/>
                          </a:solidFill>
                          <a:ln>
                            <a:noFill/>
                          </a:ln>
                        </wps:spPr>
                        <wps:txbx>
                          <w:txbxContent>
                            <w:p w14:paraId="46242A78" w14:textId="2E17C016" w:rsidR="00EF00A3" w:rsidRPr="00EF00A3" w:rsidRDefault="00EF00A3" w:rsidP="00EF00A3">
                              <w:pPr>
                                <w:pStyle w:val="Didascalia"/>
                                <w:tabs>
                                  <w:tab w:val="left" w:pos="284"/>
                                </w:tabs>
                                <w:jc w:val="both"/>
                                <w:rPr>
                                  <w:rFonts w:asciiTheme="majorHAnsi" w:hAnsiTheme="majorHAnsi" w:cstheme="majorHAnsi"/>
                                  <w:sz w:val="32"/>
                                  <w:szCs w:val="32"/>
                                </w:rPr>
                              </w:pPr>
                              <w:r w:rsidRPr="00EF00A3">
                                <w:rPr>
                                  <w:rFonts w:asciiTheme="majorHAnsi" w:hAnsiTheme="majorHAnsi" w:cstheme="majorHAnsi"/>
                                  <w:b/>
                                  <w:bCs/>
                                  <w:sz w:val="22"/>
                                  <w:szCs w:val="22"/>
                                </w:rPr>
                                <w:t xml:space="preserve">Figure 9) Shelterin, telomerase and their association with telomeres. </w:t>
                              </w:r>
                              <w:r w:rsidRPr="00EF00A3">
                                <w:rPr>
                                  <w:rFonts w:asciiTheme="majorHAnsi" w:hAnsiTheme="majorHAnsi" w:cstheme="majorHAnsi"/>
                                  <w:sz w:val="22"/>
                                  <w:szCs w:val="22"/>
                                </w:rPr>
                                <w:t xml:space="preserve">A) The functional telomerase complex is an RNP composed of TERT (catalytic enzyme) and hTR (RNA scaffold). hTR's H/ACA domain is bound by the dyskerin complex, while its template region is used by TERT (via TRBD) to synthesize telomeric repeats. The telomere end is capped by the Shelterin complex, which includes TRF1, TRF2, RAP1, TIN2, and POT1. The critical recruitment of telomerase to the telomere is mediated by TPP1 (part of Shelterin), which interacts directly with the TEN domain of TERT. B) The telomerase complex adopts a flexible, RNA-tethered two-lobed structure. The first lobe comprises the hTR H/ACA domain, bound by two sets of the dyskerin complex (including Dyskerin, NHP2, NOP10, and GAR1) and TCAB1. The second lobe contains the catalytic core, where TERT and hTR encircle the telomere substrate. The two lobes are connected by the CR4/5 domain of hTR. Adapted from Nguyen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2018</w:t>
                              </w:r>
                            </w:p>
                            <w:p w14:paraId="2C256D85" w14:textId="42F18265" w:rsidR="00EF00A3" w:rsidRPr="00EF00A3" w:rsidRDefault="00EF00A3" w:rsidP="00EF00A3">
                              <w:pPr>
                                <w:pStyle w:val="Didascalia"/>
                                <w:rPr>
                                  <w:rFonts w:asciiTheme="majorHAnsi" w:hAnsiTheme="majorHAnsi" w:cstheme="majorHAnsi"/>
                                  <w:noProof/>
                                  <w:sz w:val="28"/>
                                  <w:szCs w:val="2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364F5DE9" id="Gruppo 61" o:spid="_x0000_s1067" style="position:absolute;left:0;text-align:left;margin-left:-.25pt;margin-top:168pt;width:428.15pt;height:300.05pt;z-index:251698176;mso-position-horizontal-relative:text;mso-position-vertical-relative:page" coordorigin=",1829" coordsize="54375,381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">
                <v:shape id="Immagine 1" o:spid="_x0000_s1068" type="#_x0000_t75" alt="Fig. 1" style="position:absolute;left:381;top:1829;width:53994;height:18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">
                  <v:imagedata r:id="rId32" o:title="Fig"/>
                </v:shape>
                <v:shape id="Casella di testo 1" o:spid="_x0000_s1069" type="#_x0000_t202" style="position:absolute;top:21514;width:53994;height:18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" stroked="f">
                  <v:textbox inset="0,0,0,0">
                    <w:txbxContent>
                      <w:p w14:paraId="46242A78" w14:textId="2E17C016" w:rsidR="00EF00A3" w:rsidRPr="00EF00A3" w:rsidRDefault="00EF00A3" w:rsidP="00EF00A3">
                        <w:pPr>
                          <w:pStyle w:val="Didascalia"/>
                          <w:tabs>
                            <w:tab w:val="left" w:pos="284"/>
                          </w:tabs>
                          <w:jc w:val="both"/>
                          <w:rPr>
                            <w:rFonts w:asciiTheme="majorHAnsi" w:hAnsiTheme="majorHAnsi" w:cstheme="majorHAnsi"/>
                            <w:sz w:val="32"/>
                            <w:szCs w:val="32"/>
                          </w:rPr>
                        </w:pPr>
                        <w:r w:rsidRPr="00EF00A3">
                          <w:rPr>
                            <w:rFonts w:asciiTheme="majorHAnsi" w:hAnsiTheme="majorHAnsi" w:cstheme="majorHAnsi"/>
                            <w:b/>
                            <w:bCs/>
                            <w:sz w:val="22"/>
                            <w:szCs w:val="22"/>
                          </w:rPr>
                          <w:t xml:space="preserve">Figure 9) Shelterin, telomerase and their association with telomeres. </w:t>
                        </w:r>
                        <w:r w:rsidRPr="00EF00A3">
                          <w:rPr>
                            <w:rFonts w:asciiTheme="majorHAnsi" w:hAnsiTheme="majorHAnsi" w:cstheme="majorHAnsi"/>
                            <w:sz w:val="22"/>
                            <w:szCs w:val="22"/>
                          </w:rPr>
                          <w:t xml:space="preserve">A) The functional telomerase complex is an RNP composed of TERT (catalytic enzyme) and hTR (RNA scaffold). hTR's H/ACA domain is bound by the dyskerin complex, while its template region is used by TERT (via TRBD) to synthesize telomeric repeats. The telomere end is capped by the Shelterin complex, which includes TRF1, TRF2, RAP1, TIN2, and POT1. The critical recruitment of telomerase to the telomere is mediated by TPP1 (part of Shelterin), which interacts directly with the TEN domain of TERT. B) The telomerase complex adopts a flexible, RNA-tethered two-lobed structure. The first lobe comprises the hTR H/ACA domain, bound by two sets of the dyskerin complex (including Dyskerin, NHP2, NOP10, and GAR1) and TCAB1. The second lobe contains the catalytic core, where TERT and hTR encircle the telomere substrate. The two lobes are connected by the CR4/5 domain of hTR. Adapted from Nguyen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2018</w:t>
                        </w:r>
                      </w:p>
                      <w:p w14:paraId="2C256D85" w14:textId="42F18265" w:rsidR="00EF00A3" w:rsidRPr="00EF00A3" w:rsidRDefault="00EF00A3" w:rsidP="00EF00A3">
                        <w:pPr>
                          <w:pStyle w:val="Didascalia"/>
                          <w:rPr>
                            <w:rFonts w:asciiTheme="majorHAnsi" w:hAnsiTheme="majorHAnsi" w:cstheme="majorHAnsi"/>
                            <w:noProof/>
                            <w:sz w:val="28"/>
                            <w:szCs w:val="28"/>
                          </w:rPr>
                        </w:pPr>
                      </w:p>
                    </w:txbxContent>
                  </v:textbox>
                </v:shape>
                <w10:wrap type="topAndBottom" anchory="page"/>
              </v:group>
            </w:pict>
          </mc:Fallback>
        </mc:AlternateContent>
      </w:r>
    </w:p>
    <w:p w14:paraId="2A0285F0" w14:textId="49B85DA4" w:rsidR="00EF18EF" w:rsidRPr="00BB4CEC" w:rsidRDefault="00EF18EF" w:rsidP="001165FE">
      <w:pPr>
        <w:keepNext/>
        <w:tabs>
          <w:tab w:val="left" w:pos="284"/>
        </w:tabs>
        <w:spacing w:after="0"/>
        <w:ind w:firstLine="284"/>
        <w:jc w:val="both"/>
        <w:rPr>
          <w:rFonts w:asciiTheme="majorHAnsi" w:hAnsiTheme="majorHAnsi" w:cstheme="majorHAnsi"/>
        </w:rPr>
      </w:pPr>
    </w:p>
    <w:p w14:paraId="4BDED087" w14:textId="4598BDD9"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3DF2ABED" w14:textId="1BE44C1B" w:rsidR="00EF18EF" w:rsidRPr="00BB4CEC" w:rsidRDefault="00EF18EF" w:rsidP="00303EE6">
      <w:pPr>
        <w:pStyle w:val="Titolo3"/>
      </w:pPr>
      <w:bookmarkStart w:id="35" w:name="_Toc219984092"/>
      <w:r w:rsidRPr="00BB4CEC">
        <w:t>Telomerase biogenesis, recruitment and subcellular trafficking</w:t>
      </w:r>
      <w:bookmarkEnd w:id="35"/>
    </w:p>
    <w:p w14:paraId="21BA779E" w14:textId="7D6BA2E0"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In most somatic cells, telomerase expression is repressed </w:t>
      </w:r>
      <w:r w:rsidR="00432F92" w:rsidRPr="00BB4CEC">
        <w:rPr>
          <w:rFonts w:asciiTheme="majorHAnsi" w:hAnsiTheme="majorHAnsi" w:cstheme="majorHAnsi"/>
          <w:sz w:val="24"/>
          <w:szCs w:val="24"/>
        </w:rPr>
        <w:t>at the end of</w:t>
      </w:r>
      <w:r w:rsidRPr="00BB4CEC">
        <w:rPr>
          <w:rFonts w:asciiTheme="majorHAnsi" w:hAnsiTheme="majorHAnsi" w:cstheme="majorHAnsi"/>
          <w:sz w:val="24"/>
          <w:szCs w:val="24"/>
        </w:rPr>
        <w:t xml:space="preserve"> embryonic development, leading to progressive telomere shortening throughout life </w:t>
      </w:r>
      <w:r w:rsidR="00460E4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{"citationID":"xI7e3dih","properties":{"formattedCitation":"(Yang {\\i{}et al}, 2002)","plainCitation":"(Yang et al, 2002)","noteIndex":0},"citationItems":[{"id":347,"uris":["http://zotero.org/users/18368831/items/DLHT8G8J"],"itemData":{"id":347,"type":"article-journal","abstract":"Telomerase is a ribonucleoprotein (RNP) complex that prevents telomeric erosion in eukaryotic cells. Although there are also other associated proteins in this complex, the catalytic activity of this complex is composed of two components. One is a reverse transcriptase subunit, TERT (telomerase reverse transcriptase); another is an RNA template subunit, TR (telomerase RNA). However, where these two parts are assembled in mammalian cells is unclear. In the present study, we investigated the intracellular distribution of human TERT (hTERT) protein and observed that hTERT protein in individual cells could concentrate in or be excluded from the nucleolus. Further we have identified a nucleolar targeting signal in the hTERT protein. Point mutations that disrupted this signal region interrupted telomerase RNP complex formation, decreased telomerase activity, and caused telomere shortening in cells transfected with mutated hTERT. Our results indicate that the amino acid sequence of the extreme N-terminus (1-15) of hTERT, which targets nucleolar localization of the protein, is required for full telomerase function.","container-title":"Experimental Cell Research","DOI":"10.1006/excr.2002.5541","ISSN":"0014-4827","issue":"2","journalAbbreviation":"Exp Cell Res","language":"eng","page":"201-209","PMID":"12083802","source":"PubMed","title":"Nucleolar localization of hTERT protein is associated with telomerase function","volume":"277","author":[{"family":"Yang","given":"Yinhua"},{"family":"Chen","given":"Yaohui"},{"family":"Zhang","given":"Chunyu"},{"family":"Huang","given":"Hai"},{"family":"Weissman","given":"Sherman M."}],"issued":{"date-parts":[["2002",7,15]]}}}],"schema":"https://github.com/citation-style-language/schema/raw/master/csl-citation.json"} </w:instrText>
      </w:r>
      <w:r w:rsidR="00460E4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(Yang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2002)</w:t>
      </w:r>
      <w:r w:rsidR="00460E4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While hTERC is widely and ubiquitously expressed in human adult cells, expression of hTERT is restricted to specific cell types, such as germ cells, epithelial and intestinal stem cells, and activated lymphocytes </w:t>
      </w:r>
      <w:r w:rsidR="00460E4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{"citationID":"Ci3wyWMV","properties":{"formattedCitation":"(Wright {\\i{}et al}, 1996)","plainCitation":"(Wright et al, 1996)","noteIndex":0},"citationItems":[{"id":349,"uris":["http://zotero.org/users/18368831/items/37YVRVZF"],"itemData":{"id":349,"type":"article-journal","abstract":"Telomerase is a ribonucleoprotein that synthesizes telomere repeats onto chromosome ends and is involved in maintaining telomere length in germline tissues and in immortal and cancer cells. In the present study, the temporal regulation of expression of telomerase activity was examined in human germline and somatic tissues and cells during development. Telomerase activity was detected in fetal, newborn, and adult testes and ovaries, but not in mature spermatozoa or oocytes. Blastocysts expressed high levels of telomerase activity as did most human somatic tissues at 16-20 weeks of development with the exception of human brain tissue. This activity could no longer be detected in the somatic tissues examined from the neonatal period onward. Neither placenta nor cultured fetal amniocytes contained detectable telomerase activity. Fetal tissues explanted into primary cell culture showed a dramatic decline in telomerase activity which became undetectable after the first passage in vitro. Elucidation of the regulatory pathways involved in the repression of telomerase activity during development may lead to the ability to manipulate telomerase levels and explore the consequences both for cellular aging and for the survival of cancer cells.","container-title":"Developmental Genetics","DOI":"10.1002/(SICI)1520-6408(1996)18:2&lt;173::AID-DVG10&gt;3.0.CO;2-3","ISSN":"0192-253X","issue":"2","journalAbbreviation":"Dev Genet","language":"eng","page":"173-179","PMID":"8934879","source":"PubMed","title":"Telomerase activity in human germline and embryonic tissues and cells","volume":"18","author":[{"family":"Wright","given":"W. E."},{"family":"Piatyszek","given":"M. A."},{"family":"Rainey","given":"W. E."},{"family":"Byrd","given":"W."},{"family":"Shay","given":"J. W."}],"issued":{"date-parts":[["1996"]]}}}],"schema":"https://github.com/citation-style-language/schema/raw/master/csl-citation.json"} </w:instrText>
      </w:r>
      <w:r w:rsidR="00460E4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(Wright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1996)</w:t>
      </w:r>
      <w:r w:rsidR="00460E4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and to different developmental stages, reaching its transcriptional suppression in most tissues </w:t>
      </w:r>
      <w:r w:rsidR="00460E4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{"citationID":"SWvMsu5r","properties":{"formattedCitation":"(Bodnar {\\i{}et al}, 1998)","plainCitation":"(Bodnar et al, 1998)","noteIndex":0},"citationItems":[{"id":64,"uris":["http://zotero.org/users/18368831/items/GLWBGP5L"],"itemData":{"id":64,"type":"article-journal","abstract":"Normal human cells undergo a finite number of cell divisions and ultimately enter a nondividing state called replicative senescence. It has been proposed that telomere shortening is the molecular clock that triggers senescence. To test this hypothesis, two telomerase-negative normal human cell types, retinal pigment epithelial cells and foreskin fibroblasts, were transfected with vectors encoding the human telomerase catalytic subunit. In contrast to telomerase-negative control clones, which exhibited telomere shortening and senescence, telomerase-expressing clones had elongated telomeres, divided vigorously, and showed reduced straining for beta-galactosidase, a biomarker for senescence. Notably, the telomerase-expressing clones have a normal karyotype and have already exceeded their normal life-span by at least 20 doublings, thus establishing a causal relationship between telomere shortening and in vitro cellular senescence. The ability to maintain normal human cells in a phenotypically youthful state could have important applications in research and medicine.","container-title":"Science (New York, N.Y.)","DOI":"10.1126/science.279.5349.349","ISSN":"0036-8075","issue":"5349","journalAbbreviation":"Science","language":"eng","page":"349-352","PMID":"9454332","source":"PubMed","title":"Extension of life-span by introduction of telomerase into normal human cells","volume":"279","author":[{"family":"Bodnar","given":"A. G."},{"family":"Ouellette","given":"M."},{"family":"Frolkis","given":"M."},{"family":"Holt","given":"S. E."},{"family":"Chiu","given":"C. P."},{"family":"Morin","given":"G. B."},{"family":"Harley","given":"C. B."},{"family":"Shay","given":"J. W."},{"family":"Lichtsteiner","given":"S."},{"family":"Wright","given":"W. E."}],"issued":{"date-parts":[["1998",1,16]]}}}],"schema":"https://github.com/citation-style-language/schema/raw/master/csl-citation.json"} </w:instrText>
      </w:r>
      <w:r w:rsidR="00460E4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(Bodnar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1998)</w:t>
      </w:r>
      <w:r w:rsidR="00460E46"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098BBE0C" w14:textId="67E2E531" w:rsidR="00EF18EF" w:rsidRPr="00BB4CEC" w:rsidRDefault="00EF18EF" w:rsidP="002809B1">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For instance, numerous studies have demonstrated that primary human fibroblasts lack detectable hTERT expression and telomerase activity, resulting in progressive telomere shortening </w:t>
      </w:r>
      <w:r w:rsidR="00460E4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{"citationID":"FgF2g5ec","properties":{"formattedCitation":"(Cao {\\i{}et al}, 2011; Razdan {\\i{}et al}, 2018; Zhou {\\i{}et al}, 2009)","plainCitation":"(Cao et al, 2011; Razdan et al, 2018; Zhou et al, 2009)","noteIndex":0},"citationItems":[{"id":63,"uris":["http://zotero.org/users/18368831/items/35XL8D6I"],"itemData":{"id":63,"type":"article-journal","container-title":"The Journal of Clinical Investigation","DOI":"10.1172/JCI43578","ISSN":"0021-9738","issue":"7","journalAbbreviation":"J Clin Invest","language":"en","page":"2833-2844","PMID":"21670498","source":"www.jci.org","title":"Progerin and telomere dysfunction collaborate to trigger cellular senescence in normal human fibroblasts","volume":"121","author":[{"family":"Cao","given":"Kan"},{"family":"Blair","given":"Cecilia D."},{"family":"Faddah","given":"Dina A."},{"family":"Kieckhaefer","given":"Julia E."},{"family":"Olive","given":"Michelle"},{"family":"Erdos","given":"Michael R."},{"family":"Nabel","given":"Elizabeth G."},{"family":"Collins","given":"Francis S."}],"issued":{"date-parts":[["2011",7,1]]}},"label":"page"},{"id":353,"uris":["http://zotero.org/users/18368831/items/97NEBAEN"],"itemData":{"id":353,"type":"article-journal","abstract":"Cells that had undergone telomere dysfunction-induced senescence secrete numerous cytokines and other molecules, collectively called the senescence-associated secretory phenotype (SASP). Although certain SASP factors have been demonstrated to promote cellular senescence in neighboring cells in a paracrine manner, the mechanisms leading to bystander senescence and the functional significance of these effects are currently unclear. Here, we demonstrate that TGF-β1, a component of the SASP, causes telomere dysfunction in normal somatic human fibroblasts in a Smad3/NOX4/ROS-dependent manner. Surprisingly, instead of activating cellular senescence, TGF-β1-induced telomere dysfunction caused fibroblasts to transdifferentiate into α-SMA-expressing myofibroblasts, a mesenchymal and contractile cell type that is critical for wound healing and tissue repair. Despite the presence of dysfunctional telomeres, transdifferentiated cells acquired the ability to contract collagen lattices and displayed a gene expression signature characteristic of functional myofibroblasts. Significantly, the formation of dysfunctional telomeres and downstream p53 signaling was necessary for myofibroblast transdifferentiation, as suppressing telomere dysfunction by expression of hTERT, inhibiting the signaling pathways that lead to stochastic telomere dysfunction, and suppressing p53 function prevented the generation of myofibroblasts in response to TGF-β1 signaling. Furthermore, inducing telomere dysfunction using shRNA against TRF2 also caused cells to develop features that are characteristic of myofibroblasts, even in the absence of exogenous TGF-β1. Overall, our data demonstrate that telomere dysfunction is not only compatible with cell functionality, but they also demonstrate that the generation of dysfunctional telomeres is an essential step for transdifferentiation of human fibroblasts into myofibroblasts.","container-title":"Aging Cell","DOI":"10.1111/acel.12838","ISSN":"1474-9726","issue":"6","journalAbbreviation":"Aging Cell","language":"eng","page":"e12838","PMID":"30244523","PMCID":"PMC6260909","source":"PubMed","title":"Telomere dysfunction promotes transdifferentiation of human fibroblasts into myofibroblasts","volume":"17","author":[{"family":"Razdan","given":"Neetu"},{"family":"Vasilopoulos","given":"Themistoklis"},{"family":"Herbig","given":"Utz"}],"issued":{"date-parts":[["2018",12]]}},"label":"page"},{"id":351,"uris":["http://zotero.org/users/18368831/items/VMSZCCK9"],"itemData":{"id":351,"type":"article-journal","abstract":"Telomerase is almost universally required for cellular immortality and is permissive for tumorigenesis. Accumulating evidence suggests that telomerase may have roles in cellular processes independent of its role in telomere maintenance. However, the biochemical properties and the mechanisms of telomerase non-telomeric functions are unknown. In this report, we show that the telomerase catalytic component hTERT is capable of activating transcription of VEGF. We further demonstrated that the activation of VEGF expression by hTERT was independent of telomerase activity and telomere maintenance. These results suggest that hTERT has non-telomeric activity in the regulation of gene expression and provide additional insights into the role of telomerase in aging and cancer.","container-title":"Biochemical and Biophysical Research Communications","DOI":"10.1016/j.bbrc.2009.06.116","ISSN":"1090-2104","issue":"4","journalAbbreviation":"Biochem Biophys Res Commun","language":"eng","page":"739-743","PMID":"19559675","source":"PubMed","title":"Telomerase reverse transcriptase activates the expression of vascular endothelial growth factor independent of telomerase activity","volume":"386","author":[{"family":"Zhou","given":"Lili"},{"family":"Zheng","given":"Danhua"},{"family":"Wang","given":"Miao"},{"family":"Cong","given":"Yu-Sheng"}],"issued":{"date-parts":[["2009",9,4]]}},"label":"page"}],"schema":"https://github.com/citation-style-language/schema/raw/master/csl-citation.json"} </w:instrText>
      </w:r>
      <w:r w:rsidR="00460E4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(Cao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2011; Razdan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2018; Zhou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2009)</w:t>
      </w:r>
      <w:r w:rsidR="00460E4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Interestingly, iPSC </w:t>
      </w:r>
      <w:r w:rsidRPr="00BB4CEC">
        <w:rPr>
          <w:rFonts w:asciiTheme="majorHAnsi" w:hAnsiTheme="majorHAnsi" w:cstheme="majorHAnsi"/>
          <w:sz w:val="24"/>
          <w:szCs w:val="24"/>
        </w:rPr>
        <w:lastRenderedPageBreak/>
        <w:t xml:space="preserve">reprogrammed fibroblast re-express telomerase, reinforcing its role in development and commitment, indicating that epigenetic silencing is driven by promoter methylation </w:t>
      </w:r>
      <w:r w:rsidR="00220B80"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{"citationID":"8TVq4hwM","properties":{"formattedCitation":"(Agarwal {\\i{}et al}, 2010; Zhong {\\i{}et al}, 2012)","plainCitation":"(Agarwal et al, 2010; Zhong et al, 2012)","noteIndex":0},"citationItems":[{"id":356,"uris":["http://zotero.org/users/18368831/items/9IBE2V5C"],"itemData":{"id":356,"type":"article-journal","abstract":"Patients with dyskeratosis congenita (DC), a disorder of telomere maintenance, suffer degeneration of multiple tissues. Patient-specific induced pluripotent stem (iPS) cells represent invaluable in vitro models for human degenerative disorders like DC. A cardinal feature of iPS cells is acquisition of indefinite self-renewal capacity, which is accompanied by induction of the telomerase reverse transcriptase gene (TERT). We investigated whether defects in telomerase function would limit derivation and maintenance of iPS cells from patients with DC. Here we show that reprogrammed DC cells overcome a critical limitation in telomerase RNA component (TERC) levels to restore telomere maintenance and self-renewal. We discovered that TERC upregulation is a feature of the pluripotent state, that several telomerase components are targeted by pluripotency-associated transcription factors, and that in autosomal dominant DC, transcriptional silencing accompanies a 3' deletion at the TERC locus. Our results demonstrate that reprogramming restores telomere elongation in DC cells despite genetic lesions affecting telomerase, and show that strategies to increase TERC expression may be therapeutically beneficial in DC patients.","container-title":"Nature","DOI":"10.1038/nature08792","ISSN":"1476-4687","issue":"7286","journalAbbreviation":"Nature","language":"eng","page":"292-296","PMID":"20164838","PMCID":"PMC3058620","source":"PubMed","title":"Telomere elongation in induced pluripotent stem cells from dyskeratosis congenita patients","volume":"464","author":[{"family":"Agarwal","given":"Suneet"},{"family":"Loh","given":"Yuin-Han"},{"family":"McLoughlin","given":"Erin M."},{"family":"Huang","given":"Junjiu"},{"family":"Park","given":"In-Hyun"},{"family":"Miller","given":"Justine D."},{"family":"Huo","given":"Hongguang"},{"family":"Okuka","given":"Maja"},{"family":"Dos Reis","given":"Rosana Maria"},{"family":"Loewer","given":"Sabine"},{"family":"Ng","given":"Huck-Hui"},{"family":"Keefe","given":"David L."},{"family":"Goldman","given":"Frederick D."},{"family":"Klingelhutz","given":"Aloysius J."},{"family":"Liu","given":"Lin"},{"family":"Daley","given":"George Q."}],"issued":{"date-parts":[["2010",3,11]]}},"label":"page"},{"id":57,"uris":["http://zotero.org/users/18368831/items/WEVE9REX"],"itemData":{"id":57,"type":"article-journal","abstract":"Telomere synthesis in cancer cells and stem cells involves trafficking of telomerase to Cajal bodies, and telomerase is thought to be recruited to telomeres through interactions with telomere-binding proteins. Here, we show that the OB-fold domain of the telomere-binding protein TPP1 recruits telomerase to telomeres through an association with the telomerase reverse transcriptase TERT. When tethered away from telomeres and other telomere-binding proteins, the TPP1 OB-fold domain is sufficient to recruit telomerase to a heterologous chromatin locus. Expression of a minimal TPP1 OB-fold inhibits telomere maintenance by blocking access of telomerase to its cognate binding site at telomeres. We identify amino acids required for the TPP1-telomerase interaction, including specific loop residues within the TPP1 OB-fold domain and individual residues within TERT, some of which are mutated in a subset of pulmonary fibrosis patients. These data define a potential interface for telomerase-TPP1 interaction required for telomere maintenance and implicate defective telomerase recruitment in telomerase-related disease.","container-title":"Cell","DOI":"10.1016/j.cell.2012.07.012","ISSN":"1097-4172","issue":"3","journalAbbreviation":"Cell","language":"eng","page":"481-494","PMID":"22863003","PMCID":"PMC3516183","source":"PubMed","title":"TPP1 OB-fold domain controls telomere maintenance by recruiting telomerase to chromosome ends","volume":"150","author":[{"family":"Zhong","given":"Franklin L."},{"family":"Batista","given":"Luis F. Z."},{"family":"Freund","given":"Adam"},{"family":"Pech","given":"Matthew F."},{"family":"Venteicher","given":"Andrew S."},{"family":"Artandi","given":"Steven E."}],"issued":{"date-parts":[["2012",8,3]]}},"label":"page"}],"schema":"https://github.com/citation-style-language/schema/raw/master/csl-citation.json"} </w:instrText>
      </w:r>
      <w:r w:rsidR="00220B80"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(Agarwal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2010; Zhong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2012)</w:t>
      </w:r>
      <w:r w:rsidR="00220B80" w:rsidRPr="00BB4CEC">
        <w:rPr>
          <w:rFonts w:asciiTheme="majorHAnsi" w:hAnsiTheme="majorHAnsi" w:cstheme="majorHAnsi"/>
          <w:sz w:val="24"/>
          <w:szCs w:val="24"/>
        </w:rPr>
        <w:fldChar w:fldCharType="end"/>
      </w:r>
      <w:r w:rsidR="002809B1">
        <w:rPr>
          <w:rFonts w:asciiTheme="majorHAnsi" w:hAnsiTheme="majorHAnsi" w:cstheme="majorHAnsi"/>
          <w:sz w:val="24"/>
          <w:szCs w:val="24"/>
        </w:rPr>
        <w:t>.</w:t>
      </w:r>
    </w:p>
    <w:p w14:paraId="51067713" w14:textId="44D410B5" w:rsidR="00EF18EF" w:rsidRPr="00BB4CEC" w:rsidRDefault="00EF18EF" w:rsidP="002809B1">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The hTERT gene is approximately 40 kb, comprising of 16 exons and 15 introns on chromosome 5. It has different binding sites for numerous transcription factors as Myc Klf-1 and SP1, despite having a single promoter. Re-expression of these transcription factors does not entirely rescue hTERT expression in somatic cells </w:t>
      </w:r>
      <w:r w:rsidR="00606084"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{"citationID":"XHac3kbv","properties":{"formattedCitation":"(Oh {\\i{}et al}, 2001; Wong {\\i{}et al}, 2010)","plainCitation":"(Oh et al, 2001; Wong et al, 2010)","noteIndex":0},"citationItems":[{"id":61,"uris":["http://zotero.org/users/18368831/items/D2LVDN99"],"itemData":{"id":61,"type":"article-journal","abstract":"High-risk human papillomaviruses (HPVs) immortalize keratinocytes by disrupting the retinoblastoma protein (Rb)/p16 pathway and activating telomerase. The E7 oncoprotein targets Rb, while the E6 oncoprotein induces telomerase activity in human keratinocytes. This study has examined the mechanism by which E6 activates telomerase. Expression of human telomerase reverse transcriptase (hTERT), the catalytic subunit of telomerase, was found to be increased in keratinocytes stably expressing HPV type 16 E6, suggesting that E6 acts to increase hTERT transcription. hTERT expression and telomerase activity were activated to significantly higher levels in cells expressing both E6 and E7 than in cells expressing E6 alone. This indicates that E7 may augment E6-mediated activation of hTERT transcription. In transient-transfection assays using hTERT reporters, the induction of hTERT expression by E6 was found to be mediated by a 258-bp fragment of the hTERT promoter, proximal to the ATG initiation codon. Previous studies have demonstrated that overexpression of Myc can activate hTERT expression, suggesting that Myc may be a mediator of E6-mediated hTERT induction. However, in cells stably expressing E6, no strict correlation between the level of Myc and the activation of hTERT was found. Consistent with this observation, mutation of the two Myc binding sites in the hTERT promoter only modestly reduced responsiveness to E6 in transient reporter assays. This indicates that activation of Myc-dependent transcription is not essential for E6-mediated upregulation of hTERT expression. The hTERT promoter also contains five GC-rich elements that can bind Sp1. Mutation of these sites within the 258-bp fragment partially reduced hTERT induction by E6. However, when mutations in the Sp1 sites were combined with the mutated Myc binding sites, all activation by E6 was lost. This indicates that it is the combinatorial binding of factors to Myc and Sp1 cis elements that is responsible for hTERT induction by E6.","container-title":"Journal of Virology","DOI":"10.1128/JVI.75.12.5559-5566.2001","ISSN":"0022-538X","issue":"12","journalAbbreviation":"J Virol","language":"eng","page":"5559-5566","PMID":"11356963","PMCID":"PMC114268","source":"PubMed","title":"Telomerase activation by human papillomavirus type 16 E6 protein: induction of human telomerase reverse transcriptase expression through Myc and GC-rich Sp1 binding sites","title-short":"Telomerase activation by human papillomavirus type 16 E6 protein","volume":"75","author":[{"family":"Oh","given":"S. T."},{"family":"Kyo","given":"S."},{"family":"Laimins","given":"L. A."}],"issued":{"date-parts":[["2001",6]]}},"label":"page"},{"id":62,"uris":["http://zotero.org/users/18368831/items/L4LKJ3N5"],"itemData":{"id":62,"type":"article-journal","abstract":"The zinc finger Krüppel-like transcription factor 4 (KLF4) has been implicated in cancer formation and stem cell regulation. However, the function of KLF4 in tumorigenesis and stem cell regulation are poorly understood due to limited knowledge of its targets in these cells. In this study, we have revealed a surprising link between KLF4 and regulation of telomerase that offers important insight into how KLF4 contributes to cancer formation and stem cell regulation. KLF4 sufficiently activated expression of the human telomerase catalytic subunit, human telomerase reverse transcriptase (hTERT), in telomerase-low alternative lengthening of telomeres (ALT), and fibroblast cells, while downregulation of KLF4 reduced its expression in cancerous and stem cells, which normally exhibits high expression. Furthermore, KLF4-dependent induction of hTERT was mediated by a KLF4 binding site in the proximal promoter region of hTERT. In human embryonic stem cells, expression of hTERT replaced KLF4 function to maintain their self-renewal. Therefore, our findings demonstrate that hTERT is one of the major targets of KLF4 in cancer and stem cells to maintain long-term proliferation potential.","container-title":"Stem Cells (Dayton, Ohio)","DOI":"10.1002/stem.477","ISSN":"1549-4918","issue":"9","journalAbbreviation":"Stem Cells","language":"eng","page":"1510-1517","PMID":"20629177","source":"PubMed","title":"Krüppel-like transcription factor 4 contributes to maintenance of telomerase activity in stem cells","volume":"28","author":[{"family":"Wong","given":"Chui-Wei"},{"family":"Hou","given":"Pei-Shan"},{"family":"Tseng","given":"Shun-Fu"},{"family":"Chien","given":"Chung-Liang"},{"family":"Wu","given":"Kou-Juey"},{"family":"Chen","given":"Hsin-Fu"},{"family":"Ho","given":"Hong-Nerng"},{"family":"Kyo","given":"Satoru"},{"family":"Teng","given":"Shu-Chun"}],"issued":{"date-parts":[["2010",9]]}},"label":"page"}],"schema":"https://github.com/citation-style-language/schema/raw/master/csl-citation.json"} </w:instrText>
      </w:r>
      <w:r w:rsidR="00606084"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(Oh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2001; Wong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2010)</w:t>
      </w:r>
      <w:r w:rsidR="00606084"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0012EDE5" w14:textId="30936C3C" w:rsidR="00EF18EF" w:rsidRPr="00BB4CEC" w:rsidRDefault="00EF18EF" w:rsidP="002809B1">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Recently, studies have proposed mechanisms explaining the lack of hTERT expression in somatic cells by exon 2 skipping in mRNA transcript in differentiated cells while stem cells were still expressing it </w:t>
      </w:r>
      <w:r w:rsidR="00606084"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{"citationID":"wuv8l4LC","properties":{"formattedCitation":"(Penev {\\i{}et al}, 2021; Withers {\\i{}et al}, 2012)","plainCitation":"(Penev et al, 2021; Withers et al, 2012)","noteIndex":0},"citationItems":[{"id":360,"uris":["http://zotero.org/users/18368831/items/YWVDUZCJ"],"itemData":{"id":360,"type":"article-journal","abstract":"Telomere length control is critical for cellular lifespan and tumor suppression. Telomerase is transiently activated in the inner cell mass of the developing blastocyst to reset telomere reserves. Its silencing upon differentiation leads to gradual telomere shortening in somatic cells. Here, we report that transcriptional regulation through cis-regulatory elements only partially accounts for telomerase activation in pluripotent cells. Instead, developmental control of telomerase is primarily driven by an alternative splicing event, centered around hTERT exon 2. Skipping of exon 2 triggers hTERT mRNA decay in differentiated cells, and conversely, its retention promotes telomerase accumulation in pluripotent cells. We identify SON as a regulator of exon 2 alternative splicing and report a patient carrying a SON mutation and suffering from insufficient telomerase and short telomeres. In summary, our study highlights a critical role for hTERT alternative splicing in the developmental regulation of telomerase and implicates defective splicing in telomere biology disorders.","container-title":"Molecular Cell","DOI":"10.1016/j.molcel.2021.03.033","ISSN":"1097-4164","issue":"11","journalAbbreviation":"Mol Cell","language":"eng","page":"2349-2360.e6","PMID":"33852895","PMCID":"PMC8943697","source":"PubMed","title":"Alternative splicing is a developmental switch for hTERT expression","volume":"81","author":[{"family":"Penev","given":"Alex"},{"family":"Bazley","given":"Andrew"},{"family":"Shen","given":"Michael"},{"family":"Boeke","given":"Jef D."},{"family":"Savage","given":"Sharon A."},{"family":"Sfeir","given":"Agnel"}],"issued":{"date-parts":[["2021",6,3]]}},"label":"page"},{"id":358,"uris":["http://zotero.org/users/18368831/items/Y4XVVQVH"],"itemData":{"id":358,"type":"article-journal","abstract":"Telomeric sequences are added by an enzyme called telomerase that is made of two components: a catalytic protein called telomerase reverse transcriptase (TERT) and an integral RNA template (TR). Telomerase expression is tightly regulated at each step of gene expression, including alternative splicing of TERT mRNA. While over a dozen different alternative splicing events have been reported for human TERT mRNA, these were all in the 3′ half of the coding region. We were interested in examining splicing of the 5′ half of hTERT mRNA, especially since exon 2 is unusually large (1.3 kb). Internal mammalian exons are usually short, typically only 50 to 300 nucleotides, and most long internal exons are alternatively processed. We used quantitative RT-PCR and high-throughput sequencing data to examine the variety and quantity of mRNA species generated from the hTERT locus. We determined that there are approximately 20–40 molecules of hTERT mRNA per cell in the A431 human cell line. In addition, we describe an abundant, alternatively-spliced mRNA variant that excludes TERT exon 2 and was seen in other primates. This variant causes a frameshift and results in translation termination in exon 3, generating a 12 kDa polypeptide.","container-title":"PLOS ONE","DOI":"10.1371/journal.pone.0048016","ISSN":"1932-6203","issue":"10","journalAbbreviation":"PLOS ONE","language":"en","page":"e48016","publisher":"Public Library of Science","source":"PLoS Journals","title":"Exclusion of Exon 2 Is a Common mRNA Splice Variant of Primate Telomerase Reverse Transcriptases","volume":"7","author":[{"family":"Withers","given":"Johanna B."},{"family":"Ashvetiya","given":"Tamara"},{"family":"Beemon","given":"Karen L."}],"issued":{"date-parts":[["2012",10,24]]}},"label":"page"}],"schema":"https://github.com/citation-style-language/schema/raw/master/csl-citation.json"} </w:instrText>
      </w:r>
      <w:r w:rsidR="00606084"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(Penev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2021; Withers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2012)</w:t>
      </w:r>
      <w:r w:rsidR="00606084"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713D236F" w14:textId="4BCEC2D9" w:rsidR="00EF18EF" w:rsidRPr="00BB4CEC" w:rsidRDefault="00EF18EF" w:rsidP="002809B1">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Telomerase recruitment to telomeres is based on cell cycle. As a very conserved mechanism, telomerase recruitment at telomeres during S phase is similarly shared among different species, as humans and budding yeasts </w:t>
      </w:r>
      <w:r w:rsidR="00CF13EB"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{"citationID":"xUVOKzOp","properties":{"formattedCitation":"(J\\uc0\\u225{}dy {\\i{}et al}, 2006; Nandakumar &amp; Cech, 2013; Tomlinson {\\i{}et al}, 2008)","plainCitation":"(Jády et al, 2006; Nandakumar &amp; Cech, 2013; Tomlinson et al, 2008)","noteIndex":0},"citationItems":[{"id":366,"uris":["http://zotero.org/users/18368831/items/HFAZQKRB"],"itemData":{"id":366,"type":"article-journal","abstract":"Telomerase is a ribonucleoprotein enzyme that counteracts replicative telomere erosion by adding telomeric sequence repeats onto chromosome ends. Despite its well-established role in telomere synthesis, telomerase has not yet been detected at telomeres. The RNA component of human telomerase (hTR) resides in the nucleoplasmic Cajal bodies (CBs) of interphase cancer cells. Here, in situ hybridization demonstrates that in human HeLa and Hep2 S phase cells, besides accumulating in CBs, hTR specifically concentrates at a few telomeres that also accumulate the TRF1 and TRF2 telomere marker proteins. Surprisingly, telomeres accumulating hTR exhibit a great accessibility for in situ oligonucleotide hybridization without chromatin denaturation, suggesting that they represent a structurally distinct, minor subset of HeLa telomeres. Moreover, we demonstrate that more than 25% of telomeres accumulating hTR colocalize with CBs. Time-lapse fluorescence microscopy demonstrates that CBs moving in the nucleoplasm of S phase cells transiently associate for 10-40 min with telomeres. Our data raise the intriguing possibility that CBs may deliver hTR to telomeres and/or may function in other aspects of telomere maintenance.","container-title":"Molecular Biology of the Cell","DOI":"10.1091/mbc.E05-09-0904","ISSN":"1059-1524","issue":"2","journalAbbreviation":"Mol Biol Cell","page":"944-954","PMID":"16319170","PMCID":"PMC1356602","source":"PubMed Central","title":"Cell Cycle-dependent Recruitment of Telomerase RNA and Cajal Bodies to Human Telomeres","volume":"17","author":[{"family":"Jády","given":"Beáta E."},{"family":"Richard","given":"Patricia"},{"family":"Bertrand","given":"Edouard"},{"family":"Kiss","given":"Tamás"}],"issued":{"date-parts":[["2006",2]]}},"label":"page"},{"id":369,"uris":["http://zotero.org/users/18368831/items/C2ITUYQS"],"itemData":{"id":369,"type":"article-journal","abstract":"Telomeres, the ends of linear eukaryotic chromosomes, are characterized by the presence of multiple repeats of a short DNA sequence. This telomeric DNA is protected from illicit repair by telomere-associated proteins, which in mammals form the shelterin complex. Replicative polymerases are unable to synthesize DNA at the extreme ends of chromosomes, but in unicellular eukaryotes such as yeast and in mammalian germ cells and stem cells, telomere length is maintained by a ribonucleoprotein enzyme known as telomerase. Recent work has provided insights into the mechanisms of telomerase recruitment to telomeres, highlighting the contribution of telomere-associated proteins, including TPP1 in humans, Ccq1 in Schizosaccharomyces pombe and Cdc13 and Ku70-Ku80 in Saccharomyces cerevisiae.","container-title":"Nature Reviews. Molecular Cell Biology","DOI":"10.1038/nrm3505","ISSN":"1471-0080","issue":"2","journalAbbreviation":"Nat Rev Mol Cell Biol","language":"eng","page":"69-82","PMID":"23299958","PMCID":"PMC3805138","source":"PubMed","title":"Finding the end: recruitment of telomerase to telomeres","title-short":"Finding the end","volume":"14","author":[{"family":"Nandakumar","given":"Jayakrishnan"},{"family":"Cech","given":"Thomas R."}],"issued":{"date-parts":[["2013",2]]}},"label":"page"},{"id":363,"uris":["http://zotero.org/users/18368831/items/SZ2ZE3W4"],"itemData":{"id":363,"type":"article-journal","abstract":"Telomere maintenance by telomerase is critical for the unlimited division potential of most human cancer cells. The two essential components of human telomerase, telomerase RNA (hTR) and telomerase reverse transcriptase (hTERT), are recruited from distinct subnuclear sites to telomeres during S phase. Throughout the remainder of the cell cycle hTR is found primarily in Cajal bodies. The localization of hTR to Cajal bodies and telomeres is specific to cancer cells where telomerase is active and is not observed in primary cells. Here we show that the trafficking of hTR to both telomeres and Cajal bodies depends on hTERT. RNA interference–mediated depletion of hTERT in cancer cells leads to loss of hTR from both Cajal bodies and telomeres without affecting hTR levels. In addition, expression of hTERT in telomerase-negative cells (including primary and ALT cancer cell lines) induces hTR to localize to both sites. Factors that did not stimulate hTR localization in our experiments include increased hTR RNA levels and Cajal body numbers, and expression of SV40 large T antigen and oncogenic Ras. Our findings suggest that the trafficking of telomerase to Cajal bodies and telomeres in cancer cells correlates with and depends on the assembly of the enzyme.","container-title":"Molecular Biology of the Cell","DOI":"10.1091/mbc.E08-02-0184","ISSN":"1059-1524","issue":"9","journalAbbreviation":"Mol Biol Cell","page":"3793-3800","PMID":"18562689","PMCID":"PMC2526684","source":"PubMed Central","title":"Telomerase Reverse Transcriptase Is Required for the Localization of Telomerase RNA to Cajal Bodies and Telomeres in Human Cancer Cells","volume":"19","author":[{"family":"Tomlinson","given":"Rebecca L."},{"family":"Abreu","given":"Eladio B."},{"family":"Ziegler","given":"Tania"},{"family":"Ly","given":"Hinh"},{"family":"Counter","given":"Christopher M."},{"family":"Terns","given":"Rebecca M."},{"family":"Terns","given":"Michael P."}],"issued":{"date-parts":[["2008",9]]}},"label":"page"}],"schema":"https://github.com/citation-style-language/schema/raw/master/csl-citation.json"} </w:instrText>
      </w:r>
      <w:r w:rsidR="00CF13E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(Jády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2006; Nandakumar &amp; Cech, 2013; Tomlinson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2008)</w:t>
      </w:r>
      <w:r w:rsidR="00CF13EB"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The recruitment is driven by TERT-TPP1 interaction, that is linked to other telomere proteins as TIN2, TRF1/2 and POT1 which link the single-strand telomere overhang </w:t>
      </w:r>
      <w:r w:rsidR="00C12EFA"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{"citationID":"EV4SKq9Z","properties":{"formattedCitation":"(Baumann &amp; Cech, 2001)","plainCitation":"(Baumann &amp; Cech, 2001)","noteIndex":0},"citationItems":[{"id":58,"uris":["http://zotero.org/users/18368831/items/5MEEEHLI"],"itemData":{"id":58,"type":"article-journal","abstract":"Telomere proteins from ciliated protozoa bind to the single-stranded G-rich DNA extensions at the ends of macronuclear chromosomes. We have now identified homologous proteins in fission yeast and in humans. These Pot1 (protection of telomeres) proteins each bind the G-rich strand of their own telomeric repeat sequence, consistent with a direct role in protecting chromosome ends. Deletion of the fission yeast pot1+ gene has an immediate effect on chromosome stability, causing rapid loss of telomeric DNA and chromosome circularization. It now appears that the protein that caps the ends of chromosomes is widely dispersed throughout the eukaryotic kingdom.","container-title":"Science (New York, N.Y.)","DOI":"10.1126/science.1060036","ISSN":"0036-8075","issue":"5519","journalAbbreviation":"Science","language":"eng","page":"1171-1175","PMID":"11349150","source":"PubMed","title":"Pot1, the putative telomere end-binding protein in fission yeast and humans","volume":"292","author":[{"family":"Baumann","given":"P."},{"family":"Cech","given":"T. R."}],"issued":{"date-parts":[["2001",5,11]]}}}],"schema":"https://github.com/citation-style-language/schema/raw/master/csl-citation.json"} </w:instrText>
      </w:r>
      <w:r w:rsidR="00C12EFA"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(Baumann &amp; Cech, 2001)</w:t>
      </w:r>
      <w:r w:rsidR="00C12EFA"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Loss of TIN2 or TPP1 impairs telomerase recruitment at telomeres as TPP1 interacts with TERT with a “patch” of amino acids called “TEL patch” </w:t>
      </w:r>
      <w:r w:rsidR="00C12EFA"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{"citationID":"CHS31ork","properties":{"formattedCitation":"(Xin {\\i{}et al}, 2007; Zhong {\\i{}et al}, 2012)","plainCitation":"(Xin et al, 2007; Zhong et al, 2012)","noteIndex":0},"citationItems":[{"id":56,"uris":["http://zotero.org/users/18368831/items/2NMGSKFC"],"itemData":{"id":56,"type":"article-journal","abstract":"Telomere dysfunction may result in chromosomal abnormalities, DNA damage responses, and even cancer. Early studies in lower organisms have helped to establish the crucial role of telomerase and telomeric proteins in maintaining telomere length and protecting telomere ends. In Oxytricha nova, telomere G-overhangs are protected by the TEBP-alpha/beta heterodimer. Human telomeres contain duplex telomeric repeats with 3' single-stranded G-overhangs, and may fold into a t-loop structure that helps to shield them from being recognized as DNA breaks. Additionally, the TEBP-alpha homologue, POT1, which binds telomeric single-stranded DNA (ssDNA), associates with multiple telomeric proteins (for example, TPP1, TIN2, TRF1, TRF2 and RAP1) to form the six-protein telosome/shelterin and other subcomplexes. These telomeric protein complexes in turn interact with diverse pathways to form the telomere interactome for telomere maintenance. However, the mechanisms by which the POT1-containing telosome communicates with telomerase to regulate telomeres remain to be elucidated. Here we demonstrate that TPP1 is a putative mammalian homologue of TEBP-beta and contains a predicted amino-terminal oligonucleotide/oligosaccharide binding (OB) fold. TPP1-POT1 association enhanced POT1 affinity for telomeric ssDNA. In addition, the TPP1 OB fold, as well as POT1-TPP1 binding, seemed critical for POT1-mediated telomere-length control and telomere-end protection in human cells. Disruption of POT1-TPP1 interaction by dominant negative TPP1 expression or RNA interference (RNAi) resulted in telomere-length alteration and DNA damage responses. Furthermore, we offer evidence that TPP1 associates with the telomerase in a TPP1-OB-fold-dependent manner, providing a physical link between telomerase and the telosome/shelterin complex. Our findings highlight the critical role of TPP1 in telomere maintenance, and support a yin-yang model in which TPP1 and POT1 function as a unit to protect human telomeres, by both positively and negatively regulating telomerase access to telomere DNA.","container-title":"Nature","DOI":"10.1038/nature05469","ISSN":"1476-4687","issue":"7127","journalAbbreviation":"Nature","language":"eng","page":"559-562","PMID":"17237767","source":"PubMed","title":"TPP1 is a homologue of ciliate TEBP-beta and interacts with POT1 to recruit telomerase","volume":"445","author":[{"family":"Xin","given":"Huawei"},{"family":"Liu","given":"Dan"},{"family":"Wan","given":"Ma"},{"family":"Safari","given":"Amin"},{"family":"Kim","given":"Hyeung"},{"family":"Sun","given":"Wen"},{"family":"O'Connor","given":"Matthew S."},{"family":"Songyang","given":"Zhou"}],"issued":{"date-parts":[["2007",2,1]]}},"label":"page"},{"id":57,"uris":["http://zotero.org/users/18368831/items/WEVE9REX"],"itemData":{"id":57,"type":"article-journal","abstract":"Telomere synthesis in cancer cells and stem cells involves trafficking of telomerase to Cajal bodies, and telomerase is thought to be recruited to telomeres through interactions with telomere-binding proteins. Here, we show that the OB-fold domain of the telomere-binding protein TPP1 recruits telomerase to telomeres through an association with the telomerase reverse transcriptase TERT. When tethered away from telomeres and other telomere-binding proteins, the TPP1 OB-fold domain is sufficient to recruit telomerase to a heterologous chromatin locus. Expression of a minimal TPP1 OB-fold inhibits telomere maintenance by blocking access of telomerase to its cognate binding site at telomeres. We identify amino acids required for the TPP1-telomerase interaction, including specific loop residues within the TPP1 OB-fold domain and individual residues within TERT, some of which are mutated in a subset of pulmonary fibrosis patients. These data define a potential interface for telomerase-TPP1 interaction required for telomere maintenance and implicate defective telomerase recruitment in telomerase-related disease.","container-title":"Cell","DOI":"10.1016/j.cell.2012.07.012","ISSN":"1097-4172","issue":"3","journalAbbreviation":"Cell","language":"eng","page":"481-494","PMID":"22863003","PMCID":"PMC3516183","source":"PubMed","title":"TPP1 OB-fold domain controls telomere maintenance by recruiting telomerase to chromosome ends","volume":"150","author":[{"family":"Zhong","given":"Franklin L."},{"family":"Batista","given":"Luis F. Z."},{"family":"Freund","given":"Adam"},{"family":"Pech","given":"Matthew F."},{"family":"Venteicher","given":"Andrew S."},{"family":"Artandi","given":"Steven E."}],"issued":{"date-parts":[["2012",8,3]]}},"label":"page"}],"schema":"https://github.com/citation-style-language/schema/raw/master/csl-citation.json"} </w:instrText>
      </w:r>
      <w:r w:rsidR="00C12EFA"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(Xin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2007; Zhong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2012)</w:t>
      </w:r>
      <w:r w:rsidR="00C12EFA"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Mutations in the binding sites of the TEL patch led to decreased telomerase processivity and excessive telomere shortening, leading to clinical manifestations as Dyskeratosis congenita, a pathology characterized by very short telomeres </w:t>
      </w:r>
      <w:r w:rsidR="00C12EFA"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{"citationID":"CTpnKIfg","properties":{"formattedCitation":"(Schmidt {\\i{}et al}, 2016)","plainCitation":"(Schmidt et al, 2016)","noteIndex":0},"citationItems":[{"id":379,"uris":["http://zotero.org/users/18368831/items/6MADYWFG"],"itemData":{"id":379,"type":"article-journal","container-title":"Cell","DOI":"10.1016/j.cell.2016.07.033","ISSN":"0092-8674, 1097-4172","issue":"5","journalAbbreviation":"Cell","language":"English","page":"1188-1197.e9","PMID":"27523609","publisher":"Elsevier","source":"www.cell.com","title":"Live Cell Imaging Reveals the Dynamics of Telomerase Recruitment to Telomeres","volume":"166","author":[{"family":"Schmidt","given":"Jens C."},{"family":"Zaug","given":"Arthur J."},{"family":"Cech","given":"Thomas R."}],"issued":{"date-parts":[["2016",8,25]]}}}],"schema":"https://github.com/citation-style-language/schema/raw/master/csl-citation.json"} </w:instrText>
      </w:r>
      <w:r w:rsidR="00C12EFA"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(Schmidt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2016)</w:t>
      </w:r>
      <w:r w:rsidR="00C12EFA"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518550D6" w14:textId="048B5E28"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Although TERT exerts its function on DNA, its localization has a very dynamic pattern: as other small Cajal body-specific ribonucleoproteins (scaRNPs) TERT resides in Cajal Bodies within the nucleus. After translation, TERT is folded and transported in the nucleus by chaperon Heat Shock Protein 90 (HSP90), then bounded with Reptin and </w:t>
      </w:r>
      <w:r w:rsidRPr="00BB4CEC">
        <w:rPr>
          <w:rFonts w:asciiTheme="majorHAnsi" w:hAnsiTheme="majorHAnsi" w:cstheme="majorHAnsi"/>
          <w:sz w:val="24"/>
          <w:szCs w:val="24"/>
        </w:rPr>
        <w:lastRenderedPageBreak/>
        <w:t xml:space="preserve">Pontin to complex with Dyskerin complex. In the Cajal Bodies, TCAB1 is added to the </w:t>
      </w:r>
      <w:r w:rsidRPr="00BB4CEC">
        <w:rPr>
          <w:rFonts w:asciiTheme="majorHAnsi" w:hAnsiTheme="majorHAnsi" w:cstheme="majorHAnsi"/>
          <w:noProof/>
          <w:sz w:val="24"/>
          <w:szCs w:val="24"/>
        </w:rPr>
        <mc:AlternateContent>
          <mc:Choice Requires="wpg">
            <w:drawing>
              <wp:anchor distT="0" distB="0" distL="114300" distR="114300" simplePos="0" relativeHeight="251650048" behindDoc="0" locked="0" layoutInCell="1" allowOverlap="1" wp14:anchorId="5C7D7F8E" wp14:editId="670473E8">
                <wp:simplePos x="0" y="0"/>
                <wp:positionH relativeFrom="column">
                  <wp:posOffset>-18415</wp:posOffset>
                </wp:positionH>
                <wp:positionV relativeFrom="paragraph">
                  <wp:posOffset>565785</wp:posOffset>
                </wp:positionV>
                <wp:extent cx="5478780" cy="4734560"/>
                <wp:effectExtent l="0" t="0" r="7620" b="8890"/>
                <wp:wrapTopAndBottom/>
                <wp:docPr id="436313325" name="Gruppo 35"/>
                <wp:cNvGraphicFramePr/>
                <a:graphic xmlns:a="http://schemas.openxmlformats.org/drawingml/2006/main">
                  <a:graphicData uri="http://schemas.microsoft.com/office/word/2010/wordprocessingGroup">
                    <wpg:wgp>
                      <wpg:cNvGrpSpPr/>
                      <wpg:grpSpPr>
                        <a:xfrm>
                          <a:off x="0" y="0"/>
                          <a:ext cx="5478780" cy="4734560"/>
                          <a:chOff x="0" y="0"/>
                          <a:chExt cx="5478780" cy="4734560"/>
                        </a:xfrm>
                      </wpg:grpSpPr>
                      <pic:pic xmlns:pic="http://schemas.openxmlformats.org/drawingml/2006/picture">
                        <pic:nvPicPr>
                          <pic:cNvPr id="1084189669" name="Picture 2" descr="Fig. 3">
                            <a:extLst>
                              <a:ext uri="{FF2B5EF4-FFF2-40B4-BE49-F238E27FC236}">
                                <a16:creationId xmlns:a16="http://schemas.microsoft.com/office/drawing/2014/main" id="{0813ECE8-F8EC-2A48-580E-619DD4F30C4A}"/>
                              </a:ext>
                            </a:extLst>
                          </pic:cNvPr>
                          <pic:cNvPicPr>
                            <a:picLocks noChangeAspect="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754380" y="0"/>
                            <a:ext cx="3436620" cy="3261995"/>
                          </a:xfrm>
                          <a:prstGeom prst="rect">
                            <a:avLst/>
                          </a:prstGeom>
                          <a:noFill/>
                        </pic:spPr>
                      </pic:pic>
                      <wps:wsp>
                        <wps:cNvPr id="103535812" name="Casella di testo 1"/>
                        <wps:cNvSpPr txBox="1"/>
                        <wps:spPr>
                          <a:xfrm>
                            <a:off x="0" y="3322320"/>
                            <a:ext cx="5478780" cy="1412240"/>
                          </a:xfrm>
                          <a:prstGeom prst="rect">
                            <a:avLst/>
                          </a:prstGeom>
                          <a:solidFill>
                            <a:prstClr val="white"/>
                          </a:solidFill>
                          <a:ln>
                            <a:noFill/>
                          </a:ln>
                        </wps:spPr>
                        <wps:txbx>
                          <w:txbxContent>
                            <w:p w14:paraId="5913E1E0" w14:textId="345C5DD6"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8F61D7" w:rsidRPr="00EF00A3">
                                <w:rPr>
                                  <w:rFonts w:asciiTheme="majorHAnsi" w:hAnsiTheme="majorHAnsi" w:cstheme="majorHAnsi"/>
                                  <w:b/>
                                  <w:bCs/>
                                  <w:sz w:val="22"/>
                                  <w:szCs w:val="22"/>
                                </w:rPr>
                                <w:t>10</w:t>
                              </w:r>
                              <w:r w:rsidRPr="00EF00A3">
                                <w:rPr>
                                  <w:rFonts w:asciiTheme="majorHAnsi" w:hAnsiTheme="majorHAnsi" w:cstheme="majorHAnsi"/>
                                  <w:b/>
                                  <w:bCs/>
                                  <w:sz w:val="22"/>
                                  <w:szCs w:val="22"/>
                                </w:rPr>
                                <w:t>)</w:t>
                              </w:r>
                              <w:r w:rsidRPr="00EF00A3">
                                <w:rPr>
                                  <w:rFonts w:asciiTheme="majorHAnsi" w:hAnsiTheme="majorHAnsi" w:cstheme="majorHAnsi"/>
                                  <w:sz w:val="22"/>
                                  <w:szCs w:val="22"/>
                                </w:rPr>
                                <w:t xml:space="preserve"> </w:t>
                              </w:r>
                              <w:r w:rsidRPr="00EF00A3">
                                <w:rPr>
                                  <w:rFonts w:asciiTheme="majorHAnsi" w:hAnsiTheme="majorHAnsi" w:cstheme="majorHAnsi"/>
                                  <w:b/>
                                  <w:bCs/>
                                  <w:sz w:val="22"/>
                                  <w:szCs w:val="22"/>
                                </w:rPr>
                                <w:t>The functional telomerase ribonucleoprotein (RNP) is assembled through highly regulated steps</w:t>
                              </w:r>
                              <w:r w:rsidRPr="00EF00A3">
                                <w:rPr>
                                  <w:rFonts w:asciiTheme="majorHAnsi" w:hAnsiTheme="majorHAnsi" w:cstheme="majorHAnsi"/>
                                  <w:sz w:val="22"/>
                                  <w:szCs w:val="22"/>
                                </w:rPr>
                                <w:t xml:space="preserve">. The catalytic protein TERT requires maturation by the chaperone HSP90. The hTR scaffold is bound co-transcriptionally by the </w:t>
                              </w:r>
                              <w:r w:rsidR="002809B1">
                                <w:rPr>
                                  <w:rFonts w:asciiTheme="majorHAnsi" w:hAnsiTheme="majorHAnsi" w:cstheme="majorHAnsi"/>
                                  <w:sz w:val="22"/>
                                  <w:szCs w:val="22"/>
                                </w:rPr>
                                <w:t>D</w:t>
                              </w:r>
                              <w:r w:rsidRPr="00EF00A3">
                                <w:rPr>
                                  <w:rFonts w:asciiTheme="majorHAnsi" w:hAnsiTheme="majorHAnsi" w:cstheme="majorHAnsi"/>
                                  <w:sz w:val="22"/>
                                  <w:szCs w:val="22"/>
                                </w:rPr>
                                <w:t>yskerin complex (including Dyskerin, NOP10, NHP2, and NAF1). Pontin and Reptin promote the final holoenzyme assembly. Nuclear transport is mediated by TCAB1 (assisted by TRiC), which correctly targets the complex to Cajal bodies; TCAB1 absence leads to mislocalization (e.g., to the nucleolus). Final telomere recruitment occurs during S phase via a key interaction between the N-terminal domain (TEN) of TERT and the TEL patch on the telomeric capping protein TPP1. Image taken from Roarke and Artandi, 2020.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anchor>
            </w:drawing>
          </mc:Choice>
          <mc:Fallback>
            <w:pict>
              <v:group w14:anchorId="5C7D7F8E" id="Gruppo 35" o:spid="_x0000_s1070" style="position:absolute;left:0;text-align:left;margin-left:-1.45pt;margin-top:44.55pt;width:431.4pt;height:372.8pt;z-index:251650048;mso-position-horizontal-relative:text;mso-position-vertical-relative:text;mso-width-relative:margin" coordsize="54787,473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">
                <v:shape id="Picture 2" o:spid="_x0000_s1071" type="#_x0000_t75" alt="Fig. 3" style="position:absolute;left:7543;width:34367;height:326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">
                  <v:imagedata r:id="rId34" o:title="Fig"/>
                </v:shape>
                <v:shape id="Casella di testo 1" o:spid="_x0000_s1072" type="#_x0000_t202" style="position:absolute;top:33223;width:54787;height:14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" stroked="f">
                  <v:textbox style="mso-fit-shape-to-text:t" inset="0,0,0,0">
                    <w:txbxContent>
                      <w:p w14:paraId="5913E1E0" w14:textId="345C5DD6"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8F61D7" w:rsidRPr="00EF00A3">
                          <w:rPr>
                            <w:rFonts w:asciiTheme="majorHAnsi" w:hAnsiTheme="majorHAnsi" w:cstheme="majorHAnsi"/>
                            <w:b/>
                            <w:bCs/>
                            <w:sz w:val="22"/>
                            <w:szCs w:val="22"/>
                          </w:rPr>
                          <w:t>10</w:t>
                        </w:r>
                        <w:r w:rsidRPr="00EF00A3">
                          <w:rPr>
                            <w:rFonts w:asciiTheme="majorHAnsi" w:hAnsiTheme="majorHAnsi" w:cstheme="majorHAnsi"/>
                            <w:b/>
                            <w:bCs/>
                            <w:sz w:val="22"/>
                            <w:szCs w:val="22"/>
                          </w:rPr>
                          <w:t>)</w:t>
                        </w:r>
                        <w:r w:rsidRPr="00EF00A3">
                          <w:rPr>
                            <w:rFonts w:asciiTheme="majorHAnsi" w:hAnsiTheme="majorHAnsi" w:cstheme="majorHAnsi"/>
                            <w:sz w:val="22"/>
                            <w:szCs w:val="22"/>
                          </w:rPr>
                          <w:t xml:space="preserve"> </w:t>
                        </w:r>
                        <w:r w:rsidRPr="00EF00A3">
                          <w:rPr>
                            <w:rFonts w:asciiTheme="majorHAnsi" w:hAnsiTheme="majorHAnsi" w:cstheme="majorHAnsi"/>
                            <w:b/>
                            <w:bCs/>
                            <w:sz w:val="22"/>
                            <w:szCs w:val="22"/>
                          </w:rPr>
                          <w:t>The functional telomerase ribonucleoprotein (RNP) is assembled through highly regulated steps</w:t>
                        </w:r>
                        <w:r w:rsidRPr="00EF00A3">
                          <w:rPr>
                            <w:rFonts w:asciiTheme="majorHAnsi" w:hAnsiTheme="majorHAnsi" w:cstheme="majorHAnsi"/>
                            <w:sz w:val="22"/>
                            <w:szCs w:val="22"/>
                          </w:rPr>
                          <w:t xml:space="preserve">. The catalytic protein TERT requires maturation by the chaperone HSP90. The hTR scaffold is bound co-transcriptionally by the </w:t>
                        </w:r>
                        <w:r w:rsidR="002809B1">
                          <w:rPr>
                            <w:rFonts w:asciiTheme="majorHAnsi" w:hAnsiTheme="majorHAnsi" w:cstheme="majorHAnsi"/>
                            <w:sz w:val="22"/>
                            <w:szCs w:val="22"/>
                          </w:rPr>
                          <w:t>D</w:t>
                        </w:r>
                        <w:r w:rsidRPr="00EF00A3">
                          <w:rPr>
                            <w:rFonts w:asciiTheme="majorHAnsi" w:hAnsiTheme="majorHAnsi" w:cstheme="majorHAnsi"/>
                            <w:sz w:val="22"/>
                            <w:szCs w:val="22"/>
                          </w:rPr>
                          <w:t>yskerin complex (including Dyskerin, NOP10, NHP2, and NAF1). Pontin and Reptin promote the final holoenzyme assembly. Nuclear transport is mediated by TCAB1 (assisted by TRiC), which correctly targets the complex to Cajal bodies; TCAB1 absence leads to mislocalization (e.g., to the nucleolus). Final telomere recruitment occurs during S phase via a key interaction between the N-terminal domain (TEN) of TERT and the TEL patch on the telomeric capping protein TPP1. Image taken from Roarke and Artandi, 2020.</w:t>
                        </w:r>
                      </w:p>
                    </w:txbxContent>
                  </v:textbox>
                </v:shape>
                <w10:wrap type="topAndBottom"/>
              </v:group>
            </w:pict>
          </mc:Fallback>
        </mc:AlternateContent>
      </w:r>
      <w:r w:rsidRPr="00BB4CEC">
        <w:rPr>
          <w:rFonts w:asciiTheme="majorHAnsi" w:hAnsiTheme="majorHAnsi" w:cstheme="majorHAnsi"/>
          <w:sz w:val="24"/>
          <w:szCs w:val="24"/>
        </w:rPr>
        <w:t xml:space="preserve">assembly complex </w:t>
      </w:r>
      <w:r w:rsidR="0036151B"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{"citationID":"sYRMFvYN","properties":{"formattedCitation":"(Roake &amp; Artandi, 2020)","plainCitation":"(Roake &amp; Artandi, 2020)","noteIndex":0},"citationItems":[{"id":70,"uris":["http://zotero.org/users/18368831/items/TN2GWI74"],"itemData":{"id":70,"type":"article-journal","abstract":"Telomerase is a ribonucleoprotein complex, the catalytic core of which includes the telomerase reverse transcriptase (TERT) and the non-coding human telomerase RNA (hTR), which serves as a template for the addition of telomeric repeats to chromosome ends. Telomerase expression is restricted in humans to certain cell types, and telomerase levels are tightly controlled in normal conditions. Increased levels of telomerase are found in the vast majority of human cancers, and we have recently begun to understand the mechanisms by which cancer cells increase telomerase activity. Conversely, germline mutations in telomerase-relevant genes that decrease telomerase function cause a range of genetic disorders, including dyskeratosis congenita, idiopathic pulmonary fibrosis and bone marrow failure. In this Review, we discuss the transcriptional regulation of human TERT, hTR processing, assembly of the telomerase complex, the cellular localization of telomerase and its recruitment to telomeres, and the regulation of telomerase activity. We also discuss the disease relevance of each of these steps of telomerase biogenesis.","container-title":"Nature Reviews Molecular Cell Biology","DOI":"10.1038/s41580-020-0234-z","ISSN":"1471-0080","issue":"7","journalAbbreviation":"Nat Rev Mol Cell Biol","language":"en","license":"2020 Springer Nature Limited","page":"384-397","source":"www.nature.com","title":"Regulation of human telomerase in homeostasis and disease","volume":"21","author":[{"family":"Roake","given":"Caitlin M."},{"family":"Artandi","given":"Steven E."}],"issued":{"date-parts":[["2020",7]]}}}],"schema":"https://github.com/citation-style-language/schema/raw/master/csl-citation.json"} </w:instrText>
      </w:r>
      <w:r w:rsidR="0036151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(Roake &amp; Artandi, 2020)</w:t>
      </w:r>
      <w:r w:rsidR="0036151B" w:rsidRPr="00BB4CEC">
        <w:rPr>
          <w:rFonts w:asciiTheme="majorHAnsi" w:hAnsiTheme="majorHAnsi" w:cstheme="majorHAnsi"/>
          <w:sz w:val="24"/>
          <w:szCs w:val="24"/>
        </w:rPr>
        <w:fldChar w:fldCharType="end"/>
      </w:r>
      <w:r w:rsidR="0036151B" w:rsidRPr="00BB4CEC">
        <w:rPr>
          <w:rFonts w:asciiTheme="majorHAnsi" w:hAnsiTheme="majorHAnsi" w:cstheme="majorHAnsi"/>
          <w:sz w:val="24"/>
          <w:szCs w:val="24"/>
        </w:rPr>
        <w:t xml:space="preserve"> </w:t>
      </w:r>
      <w:r w:rsidRPr="00BB4CEC">
        <w:rPr>
          <w:rFonts w:asciiTheme="majorHAnsi" w:hAnsiTheme="majorHAnsi" w:cstheme="majorHAnsi"/>
          <w:sz w:val="24"/>
          <w:szCs w:val="24"/>
        </w:rPr>
        <w:t xml:space="preserve">(Fig. </w:t>
      </w:r>
      <w:r w:rsidR="008F61D7" w:rsidRPr="00BB4CEC">
        <w:rPr>
          <w:rFonts w:asciiTheme="majorHAnsi" w:hAnsiTheme="majorHAnsi" w:cstheme="majorHAnsi"/>
          <w:sz w:val="24"/>
          <w:szCs w:val="24"/>
        </w:rPr>
        <w:t>10</w:t>
      </w:r>
      <w:r w:rsidRPr="00BB4CEC">
        <w:rPr>
          <w:rFonts w:asciiTheme="majorHAnsi" w:hAnsiTheme="majorHAnsi" w:cstheme="majorHAnsi"/>
          <w:sz w:val="24"/>
          <w:szCs w:val="24"/>
        </w:rPr>
        <w:t>)</w:t>
      </w:r>
      <w:r w:rsidR="0036151B" w:rsidRPr="00BB4CEC">
        <w:rPr>
          <w:rFonts w:asciiTheme="majorHAnsi" w:hAnsiTheme="majorHAnsi" w:cstheme="majorHAnsi"/>
          <w:sz w:val="24"/>
          <w:szCs w:val="24"/>
        </w:rPr>
        <w:t>.</w:t>
      </w:r>
    </w:p>
    <w:p w14:paraId="027AFE6F" w14:textId="7D16F7E2"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Recent live-cell single-molecule imaging has revealed that human telomerase uses three-dimensional nuclear diffusion to probe telomeres thousands of times during S-phase, yet only rarely forms a long-lived association capable of elongation; this dynamic behaviour underscores that telomerase is not permanently bound to chromosome ends but instead engages in a highly regulated, transient recruitment process (Schmidt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2016).</w:t>
      </w:r>
    </w:p>
    <w:p w14:paraId="437F8FE3" w14:textId="3DDFAFFB" w:rsidR="00EF18EF" w:rsidRPr="00BB4CEC" w:rsidRDefault="00EF18EF" w:rsidP="002809B1">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Nonetheless, telomerase is best known for its canonical role in elongating telomeres, </w:t>
      </w:r>
      <w:r w:rsidR="00E743D4">
        <w:rPr>
          <w:rFonts w:asciiTheme="majorHAnsi" w:hAnsiTheme="majorHAnsi" w:cstheme="majorHAnsi"/>
          <w:sz w:val="24"/>
          <w:szCs w:val="24"/>
        </w:rPr>
        <w:t xml:space="preserve">but </w:t>
      </w:r>
      <w:r w:rsidRPr="00BB4CEC">
        <w:rPr>
          <w:rFonts w:asciiTheme="majorHAnsi" w:hAnsiTheme="majorHAnsi" w:cstheme="majorHAnsi"/>
          <w:sz w:val="24"/>
          <w:szCs w:val="24"/>
        </w:rPr>
        <w:t>growing evidence indicates that hTERT also exerts several non-canonical functions beyond the nucleus, particularly under stress or ageing conditions.</w:t>
      </w:r>
    </w:p>
    <w:p w14:paraId="0FBFCDB7" w14:textId="77777777" w:rsidR="00EF18EF" w:rsidRPr="00BB4CEC" w:rsidRDefault="00EF18EF" w:rsidP="00303EE6">
      <w:pPr>
        <w:pStyle w:val="Titolo3"/>
      </w:pPr>
      <w:bookmarkStart w:id="36" w:name="_Toc219984093"/>
      <w:r w:rsidRPr="00BB4CEC">
        <w:t>Telomerase regulation under stress and ageing</w:t>
      </w:r>
      <w:bookmarkEnd w:id="36"/>
    </w:p>
    <w:p w14:paraId="4C438C38" w14:textId="017784EA"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As previously mentioned, telomerase is tightly associated with stemness, even after iPSC reprogramming. Its expression virtually allows infinite replicative lifespan in stem cells. Moreover, overexpression of the enzyme is sufficient to immortalize cells in most </w:t>
      </w:r>
      <w:r w:rsidRPr="00BB4CEC">
        <w:rPr>
          <w:rFonts w:asciiTheme="majorHAnsi" w:hAnsiTheme="majorHAnsi" w:cstheme="majorHAnsi"/>
          <w:sz w:val="24"/>
          <w:szCs w:val="24"/>
        </w:rPr>
        <w:lastRenderedPageBreak/>
        <w:t xml:space="preserve">cases </w:t>
      </w:r>
      <w:r w:rsidR="00BE59E6"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{"citationID":"eAzOQjJj","properties":{"formattedCitation":"(Shitova {\\i{}et al}, 2024)","plainCitation":"(Shitova et al, 2024)","noteIndex":0},"citationItems":[{"id":53,"uris":["http://zotero.org/users/18368831/items/DNGZNV3H"],"itemData":{"id":53,"type":"article-journal","abstract":"Cell immortalization has an important role in scientific research, as well as increasing significance in the context of cell therapy and biotechnology. Over the years, many immortalized cell lines have been produced using human telomerase reverse transcriptase (hTERT) alone or in a combination with viral oncogenes. Different hTERT-immortalized cells are commercially available, and numerous papers about obtaining immortalized cell lines have also been published. However, no specific list of characteristics that need to be checked to confirm successful immortalization exists. Most researchers evaluate only a few parameters, while different articles contain various opinions on the assessment of these characteristics. Results also vary significantly between different cell types, which have their own traits depending on their origin and functions. In the current paper, we raise these questions and discuss controversial issues concerning currently available testing methods for immortalization evaluation and the value and the limitations of the approaches. In addition, we propose a protocol for evaluation of hTERT immortalization success consisting of the following important steps: the assessment of the proliferation rate and dividing capacity, cell morphology, phenotype, karyotype stability, telomerase activity, the expression of cell-specific markers, and tumorigenicity. To our opinion, the hTERT expression level, telomere length, and senescence-associated β-galactosidase staining are controversial with regard to the implemented methods, so these parameters may be optional. For all the evaluation steps, we recommend to pay attention to the necessity of comparing the traits of the obtained immortalized and parent cells.","container-title":"International Journal of Molecular Sciences","DOI":"10.3390/ijms252313054","ISSN":"1422-0067","issue":"23","language":"en","license":"http://creativecommons.org/licenses/by/3.0/","page":"13054","source":"www.mdpi.com","title":"Review of hTERT-Immortalized Cells: How to Assess Immortality and Confirm Identity","title-short":"Review of hTERT-Immortalized Cells","volume":"25","author":[{"family":"Shitova","given":"Maria"},{"family":"Alpeeva","given":"Elena"},{"family":"Vorotelyak","given":"Ekaterina"}],"issued":{"date-parts":[["2024",1]]}}}],"schema":"https://github.com/citation-style-language/schema/raw/master/csl-citation.json"} </w:instrText>
      </w:r>
      <w:r w:rsidR="00BE59E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(Shitova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2024)</w:t>
      </w:r>
      <w:r w:rsidR="00BE59E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Interestingly, in the specific case of myogenic progenitors, telomerase itself is </w:t>
      </w:r>
      <w:r w:rsidR="00E469AF" w:rsidRPr="00BB4CEC">
        <w:rPr>
          <w:rFonts w:asciiTheme="majorHAnsi" w:hAnsiTheme="majorHAnsi" w:cstheme="majorHAnsi"/>
          <w:sz w:val="24"/>
          <w:szCs w:val="24"/>
        </w:rPr>
        <w:t>un</w:t>
      </w:r>
      <w:r w:rsidRPr="00BB4CEC">
        <w:rPr>
          <w:rFonts w:asciiTheme="majorHAnsi" w:hAnsiTheme="majorHAnsi" w:cstheme="majorHAnsi"/>
          <w:sz w:val="24"/>
          <w:szCs w:val="24"/>
        </w:rPr>
        <w:t xml:space="preserve">able to induce prolonged replicative potency, but this was overcome by bypassing cell-cycle checkpoints protein (Cdk-4, Bm-1), leading to proliferative increase </w:t>
      </w:r>
      <w:r w:rsidR="006E1B5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{"citationID":"YuEkOKoN","properties":{"formattedCitation":"(Benedetti {\\i{}et al}, 2018; Zhu {\\i{}et al}, 2007)","plainCitation":"(Benedetti et al, 2018; Zhu et al, 2007)","noteIndex":0},"citationItems":[{"id":384,"uris":["http://zotero.org/users/18368831/items/GV3NXYQG"],"itemData":{"id":384,"type":"article-journal","abstract":"Transferring large or multiple genes into primary human stem/progenitor cells is challenged by restrictions in vector capacity, and this hurdle limits the success of gene therapy. A paradigm is Duchenne muscular dystrophy (DMD), an incurable disorder caused by mutations in the largest human gene: dystrophin. The combination of large‐capacity vectors, such as human artificial chromosomes (HACs), with stem/progenitor cells may overcome this limitation. We previously reported amelioration of the dystrophic phenotype in mice transplanted with murine muscle progenitors containing a HAC with the entire dystrophin locus (DYS‐HAC). However, translation of this strategy to human muscle progenitors requires extension of their proliferative potential to withstand clonal cell expansion after HAC transfer. Here, we show that reversible cell immortalisation mediated by lentivirally delivered excisable hTERT and Bmi1 transgenes extended cell proliferation, enabling transfer of a novel DYS‐HAC into DMD satellite cell‐derived myoblasts and perivascular cell‐derived mesoangioblasts. Genetically corrected cells maintained a stable karyotype, did not undergo tumorigenic transformation and retained their migration ability. Cells remained myogenic in vitro (spontaneously or upon MyoD induction) and engrafted murine skeletal muscle upon transplantation. Finally, we combined the aforementioned functions into a next‐generation HAC capable of delivering reversible immortalisation, complete genetic correction, additional dystrophin expression, inducible differentiation and controllable cell death. This work establishes a novel platform for complex gene transfer into clinically relevant human muscle progenitors for DMD gene therapy.","container-title":"EMBO Molecular Medicine","DOI":"10.15252/emmm.201607284","ISSN":"1757-4676","issue":"2","journalAbbreviation":"EMBO Mol Med","page":"254-275","PMID":"29242210","PMCID":"PMC5801502","source":"PubMed Central","title":"Reversible immortalisation enables genetic correction of human muscle progenitors and engineering of next‐generation human artificial chromosomes for Duchenne muscular dystrophy","volume":"10","author":[{"family":"Benedetti","given":"Sara"},{"family":"Uno","given":"Narumi"},{"family":"Hoshiya","given":"Hidetoshi"},{"family":"Ragazzi","given":"Martina"},{"family":"Ferrari","given":"Giulia"},{"family":"Kazuki","given":"Yasuhiro"},{"family":"Moyle","given":"Louise Anne"},{"family":"Tonlorenzi","given":"Rossana"},{"family":"Lombardo","given":"Angelo"},{"family":"Chaouch","given":"Soraya"},{"family":"Mouly","given":"Vincent"},{"family":"Moore","given":"Marc"},{"family":"Popplewell","given":"Linda"},{"family":"Kazuki","given":"Kanako"},{"family":"Katoh","given":"Motonobu"},{"family":"Naldini","given":"Luigi"},{"family":"Dickson","given":"George"},{"family":"Messina","given":"Graziella"},{"family":"Oshimura","given":"Mitsuo"},{"family":"Cossu","given":"Giulio"},{"family":"Tedesco","given":"Francesco Saverio"}],"issued":{"date-parts":[["2018",2]]}},"label":"page"},{"id":55,"uris":["http://zotero.org/users/18368831/items/JITDVQZJ"],"itemData":{"id":55,"type":"article-journal","abstract":"Cultured human myoblasts fail to immortalize following the introduction of telomerase. The availability of an immortalization protocol for normal human myoblasts would allow one to isolate cellular models from various neuromuscular diseases, thus opening the possibility to develop and test novel therapeutic strategies. The parameters limiting the efficacy of myoblast transfer therapy (MTT) could be assessed in such models. Finally, the presence of an unlimited number of cell divisions, and thus the ability to clone cells after experimental manipulations, reduces the risks of insertional mutagenesis by many orders of magnitude. This opportunity for genetic modification provides an approach for creating a universal donor that has been altered to be more therapeutically useful than its normal counterpart. It can be engineered to function under conditions of chronic damage (which are very different than the massive regeneration conditions that recapitulate normal development), and to overcome the biological problems such as cell death and failure to proliferate and migrate that limit current MTT strategies. We describe here the production and characterization of a human myogenic cell line, LHCN-M2, that has overcome replicative aging due to the expression of telomerase and cyclin-dependent kinase 4. We demonstrate that it functions as well as young myoblasts in xenotransplant experiments in immunocompromized mice under conditions of regeneration following muscle damage.","container-title":"Aging Cell","DOI":"10.1111/j.1474-9726.2007.00306.x","ISSN":"1474-9726","issue":"4","language":"en","page":"515-523","source":"Wiley Online Library","title":"Cellular senescence in human myoblasts is overcome by human telomerase reverse transcriptase and cyclin-dependent kinase 4: consequences in aging muscle and therapeutic strategies for muscular dystrophies","title-short":"Cellular senescence in human myoblasts is overcome by human telomerase reverse transcriptase and cyclin-dependent kinase 4","volume":"6","author":[{"family":"Zhu","given":"Chun-Hong"},{"family":"Mouly","given":"Vincent"},{"family":"Cooper","given":"Racquel N."},{"family":"Mamchaoui","given":"Kamel"},{"family":"Bigot","given":"Anne"},{"family":"Shay","given":"Jerry W."},{"family":"Di Santo","given":"James P."},{"family":"Butler-Browne","given":"Gillian S."},{"family":"Wright","given":"Woodring E."}],"issued":{"date-parts":[["2007"]]}},"label":"page"}],"schema":"https://github.com/citation-style-language/schema/raw/master/csl-citation.json"} </w:instrText>
      </w:r>
      <w:r w:rsidR="006E1B5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(Benedetti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2018; Zhu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2007)</w:t>
      </w:r>
      <w:r w:rsidR="006E1B5D" w:rsidRPr="00BB4CEC">
        <w:rPr>
          <w:rFonts w:asciiTheme="majorHAnsi" w:hAnsiTheme="majorHAnsi" w:cstheme="majorHAnsi"/>
          <w:sz w:val="24"/>
          <w:szCs w:val="24"/>
        </w:rPr>
        <w:fldChar w:fldCharType="end"/>
      </w:r>
    </w:p>
    <w:p w14:paraId="566716A9" w14:textId="1501DBE8"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Notwithstanding its fundamental role in maintaining cellular homeostasis, telomerase reactivation occurs in more than 80% of human cancers, enabling limitless replicative potential </w:t>
      </w:r>
      <w:r w:rsidR="006E1B5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{"citationID":"vkvOYzLU","properties":{"formattedCitation":"(Hanahan &amp; Weinberg, 2011)","plainCitation":"(Hanahan &amp; Weinberg, 2011)","noteIndex":0},"citationItems":[{"id":387,"uris":["http://zotero.org/users/18368831/items/GJAE3LST"],"itemData":{"id":387,"type":"article-journal","abstract":"The hallmarks of cancer comprise six biological capabilities acquired during the multistep development of human tumors. The hallmarks constitute an organizing principle for rationalizing the complexities of neoplastic disease. They include sustaining proliferative signaling, evading growth suppressors, resisting cell death, enabling replicative immortality, inducing angiogenesis, and activating invasion and metastasis. Underlying these hallmarks are genome instability, which generates the genetic diversity that expedites their acquisition, and inflammation, which fosters multiple hallmark functions. Conceptual progress in the last decade has added two emerging hallmarks of potential generality to this list-reprogramming of energy metabolism and evading immune destruction. In addition to cancer cells, tumors exhibit another dimension of complexity: they contain a repertoire of recruited, ostensibly normal cells that contribute to the acquisition of hallmark traits by creating the \"tumor microenvironment.\" Recognition of the widespread applicability of these concepts will increasingly affect the development of new means to treat human cancer.","container-title":"Cell","DOI":"10.1016/j.cell.2011.02.013","ISSN":"1097-4172","issue":"5","journalAbbreviation":"Cell","language":"eng","page":"646-674","PMID":"21376230","source":"PubMed","title":"Hallmarks of cancer: the next generation","title-short":"Hallmarks of cancer","volume":"144","author":[{"family":"Hanahan","given":"Douglas"},{"family":"Weinberg","given":"Robert A."}],"issued":{"date-parts":[["2011",3,4]]}}}],"schema":"https://github.com/citation-style-language/schema/raw/master/csl-citation.json"} </w:instrText>
      </w:r>
      <w:r w:rsidR="006E1B5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(Hanahan &amp; Weinberg, 2011)</w:t>
      </w:r>
      <w:r w:rsidR="006E1B5D"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While telomerase is the primary mechanism for telomere elongation, a minority of tumors rely instead on alternative lengthening of telomeres (ALT) via recombination </w:t>
      </w:r>
      <w:r w:rsidR="006E1B5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{"citationID":"67cL4lUZ","properties":{"formattedCitation":"(Yuan {\\i{}et al}, 2019)","plainCitation":"(Yuan et al, 2019)","noteIndex":0},"citationItems":[{"id":54,"uris":["http://zotero.org/users/18368831/items/2DT755JK"],"itemData":{"id":54,"type":"article-journal","abstract":"Long-lived species Homo sapiens have evolved robust protection mechanisms against cancer by repressing telomerase and maintaining short telomeres, thereby delaying the onset of the majority of cancer types until post-reproductive age. Indeed, telomerase is silent in most differentiated human cells, predominantly due to the transcriptional repression of its catalytic component telomerase reverse transcriptase (TERT) gene. The lack of telomerase/TERT expression leads to progressive telomere erosion in dividing human cells, whereas critically shortened telomere length induces a permanent growth arrest stage named replicative senescence. TERT/telomerase activation has been experimentally shown to be essential to cellular immortalization and malignant transformation by stabilizing telomere length and erasing the senescence barrier. Consistently, TERT expression/telomerase activity is detectable in up to 90% of human primary cancers. Compelling evidence has also accumulated that TERT contributes to cancer development and progression via multiple activities beyond its canonical telomere-lengthening function. Given these key roles of telomerase and TERT in oncogenesis, great efforts have been made to decipher mechanisms underlying telomerase activation and TERT induction. In the last two decades since the TERT gene and promoter were cloned, the derepression of the TERT gene has been shown to be achieved typically at a transcriptional level through dysregulation of oncogenic factors or signaling, post-transcriptional/translational regulation and genomic amplification. However, advances in high-throughput next-generation sequencing technologies have prompted a revolution in cancer genomics, which leads to the recent discovery that genomic alterations take center stage in activating the TERT gene. In this review article, we summarize critical mechanisms activating TERT transcription, with special emphases on the contribution of TERT promoter mutations and structural alterations at the TERT locus, and briefly discuss the underlying implications of these genomic events-driven TERT hyperactivity in cancer initiation/progression and potential clinical applications as well.","container-title":"Oncogene","DOI":"10.1038/s41388-019-0872-9","ISSN":"0950-9232","issue":"34","journalAbbreviation":"Oncogene","page":"6172-6183","PMID":"31285550","PMCID":"PMC6756069","source":"PubMed Central","title":"Mechanisms underlying the activation of TERT transcription and telomerase activity in human cancer: old actors and new players","title-short":"Mechanisms underlying the activation of TERT transcription and telomerase activity in human cancer","volume":"38","author":[{"family":"Yuan","given":"Xiaotian"},{"family":"Larsson","given":"Catharina"},{"family":"Xu","given":"Dawei"}],"issued":{"date-parts":[["2019"]]}}}],"schema":"https://github.com/citation-style-language/schema/raw/master/csl-citation.json"} </w:instrText>
      </w:r>
      <w:r w:rsidR="006E1B5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(Yuan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2019)</w:t>
      </w:r>
      <w:r w:rsidR="006E1B5D" w:rsidRPr="00BB4CEC">
        <w:rPr>
          <w:rFonts w:asciiTheme="majorHAnsi" w:hAnsiTheme="majorHAnsi" w:cstheme="majorHAnsi"/>
          <w:sz w:val="24"/>
          <w:szCs w:val="24"/>
        </w:rPr>
        <w:fldChar w:fldCharType="end"/>
      </w:r>
    </w:p>
    <w:p w14:paraId="4BDD34D3"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In contrast, normal somatic cells progressively age, undergoing telomere erosion and replicative senescence, whereas stem and cancer cells evade this limitation by maintaining or reactivating telomerase. Beyond its canonical function in sustaining replicative potential, telomerase is deeply linked with the cellular response to aging and stress. Its regulation in these contexts reveals how environmental and metabolic challenges can reshape both telomere dynamics and hTERT localization</w:t>
      </w:r>
    </w:p>
    <w:p w14:paraId="00405DEB" w14:textId="75735298"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Aging, broadly defined as the progressive functional decline of biological systems, remains one of the least understood processes in biology. The scientific debate revolves around whether aging represents a programmed process encoded in our genome—a form of evolutionary</w:t>
      </w:r>
      <w:r w:rsidR="0020145B" w:rsidRPr="00BB4CEC">
        <w:rPr>
          <w:rFonts w:asciiTheme="majorHAnsi" w:hAnsiTheme="majorHAnsi" w:cstheme="majorHAnsi"/>
          <w:sz w:val="24"/>
          <w:szCs w:val="24"/>
        </w:rPr>
        <w:t xml:space="preserve"> selected</w:t>
      </w:r>
      <w:r w:rsidRPr="00BB4CEC">
        <w:rPr>
          <w:rFonts w:asciiTheme="majorHAnsi" w:hAnsiTheme="majorHAnsi" w:cstheme="majorHAnsi"/>
          <w:sz w:val="24"/>
          <w:szCs w:val="24"/>
        </w:rPr>
        <w:t xml:space="preserve"> </w:t>
      </w:r>
      <w:r w:rsidR="0020145B" w:rsidRPr="00BB4CEC">
        <w:rPr>
          <w:rFonts w:asciiTheme="majorHAnsi" w:hAnsiTheme="majorHAnsi" w:cstheme="majorHAnsi"/>
          <w:sz w:val="24"/>
          <w:szCs w:val="24"/>
        </w:rPr>
        <w:t xml:space="preserve">termination of development, </w:t>
      </w:r>
      <w:r w:rsidRPr="00BB4CEC">
        <w:rPr>
          <w:rFonts w:asciiTheme="majorHAnsi" w:hAnsiTheme="majorHAnsi" w:cstheme="majorHAnsi"/>
          <w:sz w:val="24"/>
          <w:szCs w:val="24"/>
        </w:rPr>
        <w:t xml:space="preserve">or rather a stochastic accumulation of molecular damage over time. In this context, telomerase could counteract aging by reducing telomere attrition, but its expression in adult is </w:t>
      </w:r>
      <w:r w:rsidR="00E469AF" w:rsidRPr="00BB4CEC">
        <w:rPr>
          <w:rFonts w:asciiTheme="majorHAnsi" w:hAnsiTheme="majorHAnsi" w:cstheme="majorHAnsi"/>
          <w:sz w:val="24"/>
          <w:szCs w:val="24"/>
        </w:rPr>
        <w:t xml:space="preserve">restricted to </w:t>
      </w:r>
      <w:r w:rsidRPr="00BB4CEC">
        <w:rPr>
          <w:rFonts w:asciiTheme="majorHAnsi" w:hAnsiTheme="majorHAnsi" w:cstheme="majorHAnsi"/>
          <w:sz w:val="24"/>
          <w:szCs w:val="24"/>
        </w:rPr>
        <w:t xml:space="preserve">only high proliferative cell types. However, cells and tissue under chronic stress and/or inflammation undergo premature aging for ROS accumulation, accelerate telomere shortening, DSBs, epigenetic alteration and impaired autophagy </w:t>
      </w:r>
      <w:r w:rsidR="0048202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{"citationID":"wpOIQ6xp","properties":{"formattedCitation":"(L\\uc0\\u243{}pez-Ot\\uc0\\u237{}n {\\i{}et al}, 2023)","plainCitation":"(López-Otín et al, 2023)","noteIndex":0},"citationItems":[{"id":390,"uris":["http://zotero.org/users/18368831/items/RL3XTB2D"],"itemData":{"id":390,"type":"article-journal","abstract":"Aging is driven by hallmarks fulfilling the following three premises: (1) their age-associated manifestation, (2) the acceleration of aging by experimentally accentuating them, and (3) the opportunity to decelerate, stop, or reverse aging by therapeutic interventions on them. We propose the following twelve hallmarks of aging: genomic instability, telomere attrition, epigenetic alterations, loss of proteostasis, disabled macroautophagy, deregulated nutrient-sensing, mitochondrial dysfunction, cellular senescence, stem cell exhaustion, altered intercellular communication, chronic inflammation, and dysbiosis. These hallmarks are interconnected among each other, as well as to the recently proposed hallmarks of health, which include organizational features of spatial compartmentalization, maintenance of homeostasis, and adequate responses to stress.","container-title":"Cell","DOI":"10.1016/j.cell.2022.11.001","ISSN":"1097-4172","issue":"2","journalAbbreviation":"Cell","language":"eng","page":"243-278","PMID":"36599349","source":"PubMed","title":"Hallmarks of aging: An expanding universe","title-short":"Hallmarks of aging","volume":"186","author":[{"family":"López-Otín","given":"Carlos"},{"family":"Blasco","given":"Maria A."},{"family":"Partridge","given":"Linda"},{"family":"Serrano","given":"Manuel"},{"family":"Kroemer","given":"Guido"}],"issued":{"date-parts":[["2023",1,19]]}}}],"schema":"https://github.com/citation-style-language/schema/raw/master/csl-citation.json"} </w:instrText>
      </w:r>
      <w:r w:rsidR="0048202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(López-Otín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2023)</w:t>
      </w:r>
      <w:r w:rsidR="0048202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Among the various sources of chronic stress contributing to accelerated telomere attrition, inflammation plays a particularly central role. Persistent inflammatory signalling not only promotes oxidative damage but also interferes directly with telomerase regulation</w:t>
      </w:r>
      <w:r w:rsidR="00482026" w:rsidRPr="00BB4CEC">
        <w:rPr>
          <w:rFonts w:asciiTheme="majorHAnsi" w:hAnsiTheme="majorHAnsi" w:cstheme="majorHAnsi"/>
          <w:sz w:val="24"/>
          <w:szCs w:val="24"/>
        </w:rPr>
        <w:t>.</w:t>
      </w:r>
    </w:p>
    <w:p w14:paraId="405FBCFD" w14:textId="2F568980"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Inflammation is a complex mechanism part of natural response following physical, chemical and biological stimuli </w:t>
      </w:r>
      <w:r w:rsidR="0048202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{"citationID":"4do2QJUx","properties":{"formattedCitation":"(Germolec {\\i{}et al}, 2018)","plainCitation":"(Germolec et al, 2018)","noteIndex":0},"citationItems":[{"id":393,"uris":["http://zotero.org/users/18368831/items/W6CBNQI3"],"itemData":{"id":393,"type":"article-journal","abstract":"Inflammation is a complex and necessary component of the response to biological, chemical, or physical stimuli, and the cellular and molecular events that initiate and regulate the interactions between the various players in the inflammatory process remain a source of ongoing investigation. In the acute phase of the inflammatory response, cells of the immune system migrate to the site of injury in a carefully orchestrated sequence of events that is facilitated by soluble mediators such as cytokines, chemokines, and acute-phase proteins. Depending on the degree of injury, this acute phase may be sufficient to resolve the damage and initiate healing processes. Persistent inflammation, either as a result of prolonged exposure to stimulation or an inappropriate reaction against self-molecules, can lead to the chronic phase, in which tissue damage and fibrosis can occur. Chronic inflammation has been reported to contribute to numerous diseases, including arthritis, asthma, atherosclerosis, autoimmune diseases, diabetes, and cancer, and to conditions of aging. Hematology and clinical chemistry data from standard toxicology studies can provide an initial indication of the presence and sometimes the location of inflammation. These data may suggest more specific immune function assays that are necessary to determine the presence and/or mechanism(s) of immunomodulation. Although changes in hematology dynamics, acute-phase proteins, complement factors, and cytokines are common to virtually all inflammatory conditions, and can be measured by a variety of techniques, individual biomarkers have yet to be strongly associated with specific pathologic events. Thus, although sensitive indicators of inflammation, these factors generally lack the specificity to identify the offending cause. The profile seen in a given inflammatory condition is dependent on the severity, chronicity, and mechanisms involved in the inflammatory process, as well as the species and the capacity of the individual's immune system to respond and adapt.","container-title":"Methods in Molecular Biology (Clifton, N.J.)","DOI":"10.1007/978-1-4939-8549-4_5","ISSN":"1940-6029","journalAbbreviation":"Methods Mol Biol","language":"eng","page":"57-79","PMID":"29882133","source":"PubMed","title":"Markers of Inflammation","volume":"1803","author":[{"family":"Germolec","given":"Dori R."},{"family":"Shipkowski","given":"Kelly A."},{"family":"Frawley","given":"Rachel P."},{"family":"Evans","given":"Ellen"}],"issued":{"date-parts":[["2018"]]}}}],"schema":"https://github.com/citation-style-language/schema/raw/master/csl-citation.json"} </w:instrText>
      </w:r>
      <w:r w:rsidR="0048202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(Germolec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2018)</w:t>
      </w:r>
      <w:r w:rsidR="00482026" w:rsidRPr="00BB4CEC">
        <w:rPr>
          <w:rFonts w:asciiTheme="majorHAnsi" w:hAnsiTheme="majorHAnsi" w:cstheme="majorHAnsi"/>
          <w:sz w:val="24"/>
          <w:szCs w:val="24"/>
        </w:rPr>
        <w:fldChar w:fldCharType="end"/>
      </w:r>
      <w:r w:rsidR="008F61D7" w:rsidRPr="00BB4CEC">
        <w:rPr>
          <w:rFonts w:asciiTheme="majorHAnsi" w:hAnsiTheme="majorHAnsi" w:cstheme="majorHAnsi"/>
          <w:sz w:val="24"/>
          <w:szCs w:val="24"/>
        </w:rPr>
        <w:t xml:space="preserve"> (Fig. 11)</w:t>
      </w:r>
      <w:r w:rsidRPr="00BB4CEC">
        <w:rPr>
          <w:rFonts w:asciiTheme="majorHAnsi" w:hAnsiTheme="majorHAnsi" w:cstheme="majorHAnsi"/>
          <w:sz w:val="24"/>
          <w:szCs w:val="24"/>
        </w:rPr>
        <w:t xml:space="preserve">, activating different pathways with pro-inflammatory tumor necrosis factor-alpha (TNF-α), interleukin (IL)-6, IL-8, IL-1β, IL-12, IL-23, interferon families, and others- and anti-inflammatory factors synthesis such as IL-4, IL-10, IL-13, IL-11. Upstream cytokines production, the </w:t>
      </w:r>
      <w:r w:rsidRPr="00BB4CEC">
        <w:rPr>
          <w:rFonts w:asciiTheme="majorHAnsi" w:hAnsiTheme="majorHAnsi" w:cstheme="majorHAnsi"/>
          <w:sz w:val="24"/>
          <w:szCs w:val="24"/>
        </w:rPr>
        <w:lastRenderedPageBreak/>
        <w:t xml:space="preserve">activation of Nuclear Factor kappa B (NF-kB), one of the most important transcription factors initiating the cascade signalling, is a key step to start the pathway </w:t>
      </w:r>
      <w:r w:rsidR="00482026"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{"citationID":"X5cvala5","properties":{"formattedCitation":"(Liu {\\i{}et al}, 2023)","plainCitation":"(Liu et al, 2023)","noteIndex":0},"citationItems":[{"id":51,"uris":["http://zotero.org/users/18368831/items/HWKCHWDL"],"itemData":{"id":51,"type":"article-journal","abstract":"Inflammation is believed to play a role in the progression of numerous human diseases. Research has shown that inflammation and telomeres are involved in a feedback regulatory loop: inflammation increases the rate of telomere attrition, leading to telomere dysfunction, while telomere components also participate in regulating the inflammatory response. However, the specific mechanism behind this feedback loop between inflammatory signaling and telomere/telomerase complex dysfunction has yet to be fully understood. This review presents the latest findings on this topic, with a particular focus on the detailed regulation and molecular mechanisms involved in the progression of aging, various chronic inflammatory diseases, cancers, and different stressors. Several feedback loops between inflammatory signaling and telomere/telomerase complex dysfunction, including NF-κB-TERT feedback, NF-κB-RAP1 feedback, NF-κB-TERC feedback, STAT3-TERT feedback, and p38 MAPK-shelterin complex-related gene feedback, are summarized. Understanding the latest discoveries of this feedback regulatory loop can help identify novel potential drug targets for the suppression of various inflammation-associated diseases.","container-title":"Experimental Gerontology","DOI":"10.1016/j.exger.2023.112132","ISSN":"0531-5565","journalAbbreviation":"Experimental Gerontology","page":"112132","source":"ScienceDirect","title":"The regulatory feedback of inflammatory signaling and telomere/telomerase complex dysfunction in chronic inflammatory diseases","volume":"174","author":[{"family":"Liu","given":"Shun"},{"family":"Nong","given":"Weihua"},{"family":"Ji","given":"Lin"},{"family":"Zhuge","given":"Xiuhong"},{"family":"Wei","given":"Huimei"},{"family":"Luo","given":"Min"},{"family":"Zhou","given":"Leguang"},{"family":"Chen","given":"Shenghua"},{"family":"Zhang","given":"Shun"},{"family":"Lei","given":"Xiaocan"},{"family":"Huang","given":"Hua"}],"issued":{"date-parts":[["2023",4,1]]}}}],"schema":"https://github.com/citation-style-language/schema/raw/master/csl-citation.json"} </w:instrText>
      </w:r>
      <w:r w:rsidR="0048202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(Liu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2023)</w:t>
      </w:r>
      <w:r w:rsidR="0048202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Usually, inflammation acts as acute response to bring back homeostasis balance within the tissues. However, in certain contexts, the resolution phase fails, leading to chronic, self-sustaining inflammation.</w:t>
      </w:r>
    </w:p>
    <w:p w14:paraId="33E20DBB" w14:textId="5A35B311"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Chronic inflammation is a risk factor for several disorders, comprising chronic respiratory diseases, autoimmune diseases, cancers and neurodegenerative diseases </w:t>
      </w:r>
      <w:r w:rsidR="0048202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{"citationID":"ODeiVaV8","properties":{"formattedCitation":"(Cildir {\\i{}et al}, 2017; Shirazi {\\i{}et al}, 2017)","plainCitation":"(Cildir et al, 2017; Shirazi et al, 2017)","noteIndex":0},"citationItems":[{"id":395,"uris":["http://zotero.org/users/18368831/items/IUFSCQDY"],"itemData":{"id":395,"type":"article-journal","abstract":"Mast cells are unique tissue-resident immune cells that express an array of receptors that can be activated by several extracellular cues, including antigen-immunoglobulin E (IgE) complexes, bacteria, viruses, cytokines, hormones, peptides, and drugs. Mast cells constitute a small population in tissues, but their extraordinary ability to respond rapidly by releasing granule-stored and newly made mediators underpins their importance in health and disease. In this review, we document the biology of mast cells and introduce new concepts and opinions regarding their role in human diseases beyond IgE-mediated allergic responses and antiparasitic functions. We bring to light recent discoveries and developments in mast cell research, including regulation of mast cell functions, differentiation, survival, and novel mouse models. Finally, we highlight the current and future opportunities for therapeutic intervention of mast cell functions in inflammatory diseases.","container-title":"The Journal of Experimental Medicine","DOI":"10.1084/jem.20170910","ISSN":"1540-9538","issue":"9","journalAbbreviation":"J Exp Med","language":"eng","page":"2491-2506","PMID":"28811324","PMCID":"PMC5584128","source":"PubMed","title":"The transcriptional program, functional heterogeneity, and clinical targeting of mast cells","volume":"214","author":[{"family":"Cildir","given":"Gökhan"},{"family":"Pant","given":"Harshita"},{"family":"Lopez","given":"Angel F."},{"family":"Tergaonkar","given":"Vinay"}],"issued":{"date-parts":[["2017",9,4]]}},"label":"page"},{"id":397,"uris":["http://zotero.org/users/18368831/items/RCLMH95U"],"itemData":{"id":397,"type":"article-journal","abstract":"PURPOSE OF REVIEW: This paper aims to discuss the interactions between inflammatory cytokines, immune cells, and heart failure (HF). The association of heart failure with inflammation has led to multiple studies on anti-inflammatory agents in acute and chronic heart failure.\nRECENT FINDINGS: Recent findings have implicated leukocytes subclasses and multiple inflammatory mediators in the progression of heart failure and cardiovascular disease. Studies have discovered further details on the interaction between immune cells-particularly macrophages and lymphocytes-and inflammation. There are both cell-mediated and cytokine-mediated pathways of inflammation, which are interconnected. Additionally, a number of markers have been used and studied in heart failure disease progression. In this review, we discuss inflammatory biomarkers and immune cell mediators involved in HF. We will focus on the correlations and role of these inflammatory mediators in the genesis of HF. We will also discuss the evidence on beneficial effects of anti-inflammatory agents in the setting of chronic HF.","container-title":"Current Atherosclerosis Reports","DOI":"10.1007/s11883-017-0660-3","ISSN":"1534-6242","issue":"6","journalAbbreviation":"Curr Atheroscler Rep","language":"eng","page":"27","PMID":"28432635","source":"PubMed","title":"Role of Inflammation in Heart Failure","volume":"19","author":[{"family":"Shirazi","given":"Lily F."},{"family":"Bissett","given":"Joe"},{"family":"Romeo","given":"Francesco"},{"family":"Mehta","given":"Jawahar L."}],"issued":{"date-parts":[["2017",6]]}},"label":"page"}],"schema":"https://github.com/citation-style-language/schema/raw/master/csl-citation.json"} </w:instrText>
      </w:r>
      <w:r w:rsidR="0048202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(Cildir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2017; Shirazi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2017)</w:t>
      </w:r>
      <w:r w:rsidR="0048202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It has been shown that chronic inflammation exacerbates telomere disfunction in NF-κB1−/− mouse, a model with low inflammation levels </w:t>
      </w:r>
      <w:r w:rsidR="0048202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{"citationID":"krsL2JIQ","properties":{"formattedCitation":"(Jurk {\\i{}et al}, 2014)","plainCitation":"(Jurk et al, 2014)","noteIndex":0},"citationItems":[{"id":400,"uris":["http://zotero.org/users/18368831/items/SQ8633SU"],"itemData":{"id":400,"type":"article-journal","abstract":"Chronic inflammation is associated with normal and pathological ageing. Here we show that chronic, progressive low-grade inflammation induced by knockout of the nfkb1 subunit of the transcription factor NF-κB induces premature ageing in mice. We also show that these mice have reduced regeneration in liver and gut. nfkb1−/− fibroblasts exhibit aggravated cell senescence because of an enhanced autocrine and paracrine feedback through NF-κB, COX-2 and ROS, which stabilizes DNA damage. Preferential accumulation of telomere-dysfunctional senescent cells in nfkb1−/− tissues is blocked by anti-inflammatory or antioxidant treatment of mice, and this rescues tissue regenerative potential. Frequencies of senescent cells in liver and intestinal crypts quantitatively predict mean and maximum lifespan in both short- and long-lived mice cohorts. These data indicate that systemic chronic inflammation can accelerate ageing via ROS-mediated exacerbation of telomere dysfunction and cell senescence in the absence of any other genetic or environmental factor.","container-title":"Nature Communications","DOI":"10.1038/ncomms5172","ISSN":"2041-1723","issue":"1","journalAbbreviation":"Nat Commun","language":"en","license":"2014 The Author(s)","page":"4172","publisher":"Nature Publishing Group","source":"www.nature.com","title":"Chronic inflammation induces telomere dysfunction and accelerates ageing in mice","volume":"5","author":[{"family":"Jurk","given":"Diana"},{"family":"Wilson","given":"Caroline"},{"family":"Passos","given":"João F."},{"family":"Oakley","given":"Fiona"},{"family":"Correia-Melo","given":"Clara"},{"family":"Greaves","given":"Laura"},{"family":"Saretzki","given":"Gabriele"},{"family":"Fox","given":"Chris"},{"family":"Lawless","given":"Conor"},{"family":"Anderson","given":"Rhys"},{"family":"Hewitt","given":"Graeme"},{"family":"Pender","given":"Sylvia LF"},{"family":"Fullard","given":"Nicola"},{"family":"Nelson","given":"Glyn"},{"family":"Mann","given":"Jelena"},{"family":"Sluis","given":"Bart","non-dropping-particle":"van de"},{"family":"Mann","given":"Derek A."},{"family":"Zglinicki","given":"Thomas","non-dropping-particle":"von"}],"issued":{"date-parts":[["2014",6,24]]}}}],"schema":"https://github.com/citation-style-language/schema/raw/master/csl-citation.json"} </w:instrText>
      </w:r>
      <w:r w:rsidR="0048202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(Jurk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2014)</w:t>
      </w:r>
      <w:r w:rsidR="0048202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Remarkably, in pathologies with persistent NF-kB activation, such as DMD, there is </w:t>
      </w:r>
      <w:r w:rsidR="00482026" w:rsidRPr="00BB4CEC">
        <w:rPr>
          <w:rFonts w:asciiTheme="majorHAnsi" w:hAnsiTheme="majorHAnsi" w:cstheme="majorHAnsi"/>
          <w:sz w:val="24"/>
          <w:szCs w:val="24"/>
        </w:rPr>
        <w:t>an</w:t>
      </w:r>
      <w:r w:rsidRPr="00BB4CEC">
        <w:rPr>
          <w:rFonts w:asciiTheme="majorHAnsi" w:hAnsiTheme="majorHAnsi" w:cstheme="majorHAnsi"/>
          <w:sz w:val="24"/>
          <w:szCs w:val="24"/>
        </w:rPr>
        <w:t xml:space="preserve"> increased telomere shortening in muscle satellite cells (Tichy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2021)</w:t>
      </w:r>
    </w:p>
    <w:p w14:paraId="02357C4E" w14:textId="641C0475"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Altogether, TNF-alfa and p38 MAPK signalling pathway can impact on telomere/telomerase system through NF-kB pathway (Tokunaga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2013). After a stress, TNF-alfa can activate Activating Transcription Factor 7 (ATF7) </w:t>
      </w:r>
      <w:r w:rsidR="0078434E" w:rsidRPr="00BB4CEC">
        <w:rPr>
          <w:rFonts w:asciiTheme="majorHAnsi" w:hAnsiTheme="majorHAnsi" w:cstheme="majorHAnsi"/>
          <w:sz w:val="24"/>
          <w:szCs w:val="24"/>
        </w:rPr>
        <w:t>phosphorylated</w:t>
      </w:r>
      <w:r w:rsidRPr="00BB4CEC">
        <w:rPr>
          <w:rFonts w:asciiTheme="majorHAnsi" w:hAnsiTheme="majorHAnsi" w:cstheme="majorHAnsi"/>
          <w:sz w:val="24"/>
          <w:szCs w:val="24"/>
        </w:rPr>
        <w:t xml:space="preserve"> by p38 causing ATF7 release and detachment of telomerase from telomeres. For example, p38 MAPK is strongly activated after acute exercise, reducing TRF1 expression, a Shelterin component regulating telomere length impacting on mouse skeletal muscle cells </w:t>
      </w:r>
      <w:r w:rsidR="00E42FFE"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{"citationID":"oH0bPi9G","properties":{"formattedCitation":"(Ludlow {\\i{}et al}, 2012)","plainCitation":"(Ludlow et al, 2012)","noteIndex":0},"citationItems":[{"id":402,"uris":["http://zotero.org/users/18368831/items/X3YB87KD"],"itemData":{"id":402,"type":"article-journal","abstract":"We evaluated the impact of long-term exercise on telomere dynamics in wild-derived short telomere mice (CAST/Ei) over 1 year. We observed significant telomere shortening in liver and cardiac tissues in sedentary 1-year-old mice compared with young (8 weeks) baseline mice that were attenuated in exercised 1-year-old animals. In contrast, skeletal muscle exhibited significant telomere shortening in exercise mice compared with sedentary and young mice. Telomerase enzyme activity was increased in skeletal muscle of exercise compared with sedentary animals but was similar in cardiac and liver tissues. We observed significant age-related decreases in expression of telomere-related genes that were attenuated by exercise in cardiac and skeletal muscle but not liver. Protein content of TRF1 was significantly increased in plantaris muscle with age. In summary, long-term exercise altered telomere dynamics, slowing age-related decreases in telomere length in cardiac and liver tissue but contributing to shortening in exercised skeletal muscle.","container-title":"The Journals of Gerontology. Series A, Biological Sciences and Medical Sciences","DOI":"10.1093/gerona/gls002","ISSN":"1758-535X","issue":"9","journalAbbreviation":"J Gerontol A Biol Sci Med Sci","language":"eng","page":"911-926","PMID":"22389464","PMCID":"PMC3436090","source":"PubMed","title":"Chronic exercise modifies age-related telomere dynamics in a tissue-specific fashion","volume":"67","author":[{"family":"Ludlow","given":"Andrew T."},{"family":"Witkowski","given":"Sarah"},{"family":"Marshall","given":"Mallory R."},{"family":"Wang","given":"Jenny"},{"family":"Lima","given":"Laila C. J."},{"family":"Guth","given":"Lisa M."},{"family":"Spangenburg","given":"Espen E."},{"family":"Roth","given":"Stephen M."}],"issued":{"date-parts":[["2012",9]]}}}],"schema":"https://github.com/citation-style-language/schema/raw/master/csl-citation.json"} </w:instrText>
      </w:r>
      <w:r w:rsidR="00E42FFE"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(Ludlow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2012)</w:t>
      </w:r>
      <w:r w:rsidR="00E42FFE" w:rsidRPr="00BB4CEC">
        <w:rPr>
          <w:rFonts w:asciiTheme="majorHAnsi" w:hAnsiTheme="majorHAnsi" w:cstheme="majorHAnsi"/>
          <w:sz w:val="24"/>
          <w:szCs w:val="24"/>
        </w:rPr>
        <w:fldChar w:fldCharType="end"/>
      </w:r>
      <w:r w:rsidR="00E42FFE" w:rsidRPr="00BB4CEC">
        <w:rPr>
          <w:rFonts w:asciiTheme="majorHAnsi" w:hAnsiTheme="majorHAnsi" w:cstheme="majorHAnsi"/>
          <w:sz w:val="24"/>
          <w:szCs w:val="24"/>
        </w:rPr>
        <w:t xml:space="preserve">. </w:t>
      </w:r>
      <w:r w:rsidRPr="00BB4CEC">
        <w:rPr>
          <w:rFonts w:asciiTheme="majorHAnsi" w:hAnsiTheme="majorHAnsi" w:cstheme="majorHAnsi"/>
          <w:sz w:val="24"/>
          <w:szCs w:val="24"/>
        </w:rPr>
        <w:t>In addition to transcriptional repression under chronic inflammation, telomerase is also regulated post-translationally. Stress signal</w:t>
      </w:r>
      <w:r w:rsidR="002E4188">
        <w:rPr>
          <w:rFonts w:asciiTheme="majorHAnsi" w:hAnsiTheme="majorHAnsi" w:cstheme="majorHAnsi"/>
          <w:sz w:val="24"/>
          <w:szCs w:val="24"/>
        </w:rPr>
        <w:t>l</w:t>
      </w:r>
      <w:r w:rsidRPr="00BB4CEC">
        <w:rPr>
          <w:rFonts w:asciiTheme="majorHAnsi" w:hAnsiTheme="majorHAnsi" w:cstheme="majorHAnsi"/>
          <w:sz w:val="24"/>
          <w:szCs w:val="24"/>
        </w:rPr>
        <w:t>ing pathways can alter hTERT localization, driving its transient export from the nucleus to the cytoplasm and even mitochondria.</w:t>
      </w:r>
    </w:p>
    <w:p w14:paraId="58EE66BF"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anchor distT="0" distB="0" distL="114300" distR="114300" simplePos="0" relativeHeight="251699200" behindDoc="0" locked="0" layoutInCell="1" allowOverlap="1" wp14:anchorId="0F080C03" wp14:editId="708E2889">
                <wp:simplePos x="0" y="0"/>
                <wp:positionH relativeFrom="column">
                  <wp:posOffset>50165</wp:posOffset>
                </wp:positionH>
                <wp:positionV relativeFrom="paragraph">
                  <wp:posOffset>1905</wp:posOffset>
                </wp:positionV>
                <wp:extent cx="5399405" cy="4495800"/>
                <wp:effectExtent l="0" t="0" r="0" b="0"/>
                <wp:wrapTopAndBottom/>
                <wp:docPr id="1550069976" name="Gruppo 28"/>
                <wp:cNvGraphicFramePr/>
                <a:graphic xmlns:a="http://schemas.openxmlformats.org/drawingml/2006/main">
                  <a:graphicData uri="http://schemas.microsoft.com/office/word/2010/wordprocessingGroup">
                    <wpg:wgp>
                      <wpg:cNvGrpSpPr/>
                      <wpg:grpSpPr>
                        <a:xfrm>
                          <a:off x="0" y="0"/>
                          <a:ext cx="5399405" cy="4495800"/>
                          <a:chOff x="0" y="0"/>
                          <a:chExt cx="5399405" cy="4495800"/>
                        </a:xfrm>
                      </wpg:grpSpPr>
                      <pic:pic xmlns:pic="http://schemas.openxmlformats.org/drawingml/2006/picture">
                        <pic:nvPicPr>
                          <pic:cNvPr id="17133407" name="Picture 2" descr="Fig. 1">
                            <a:extLst>
                              <a:ext uri="{FF2B5EF4-FFF2-40B4-BE49-F238E27FC236}">
                                <a16:creationId xmlns:a16="http://schemas.microsoft.com/office/drawing/2014/main" id="{39E89FF6-74D4-BD3A-5CDA-0A0819E377AF}"/>
                              </a:ext>
                            </a:extLst>
                          </pic:cNvPr>
                          <pic:cNvPicPr>
                            <a:picLocks noChangeAspect="1"/>
                          </pic:cNvPicPr>
                        </pic:nvPicPr>
                        <pic:blipFill rotWithShape="1">
                          <a:blip r:embed="rId35" cstate="print">
                            <a:extLst>
                              <a:ext uri="{28A0092B-C50C-407E-A947-70E740481C1C}">
                                <a14:useLocalDpi xmlns:a14="http://schemas.microsoft.com/office/drawing/2010/main" val="0"/>
                              </a:ext>
                            </a:extLst>
                          </a:blip>
                          <a:srcRect l="-1" r="622" b="5594"/>
                          <a:stretch>
                            <a:fillRect/>
                          </a:stretch>
                        </pic:blipFill>
                        <pic:spPr bwMode="auto">
                          <a:xfrm>
                            <a:off x="0" y="0"/>
                            <a:ext cx="5399405" cy="3493770"/>
                          </a:xfrm>
                          <a:prstGeom prst="rect">
                            <a:avLst/>
                          </a:prstGeom>
                          <a:noFill/>
                        </pic:spPr>
                      </pic:pic>
                      <wps:wsp>
                        <wps:cNvPr id="1583763880" name="Casella di testo 1"/>
                        <wps:cNvSpPr txBox="1"/>
                        <wps:spPr>
                          <a:xfrm>
                            <a:off x="0" y="3550920"/>
                            <a:ext cx="5399405" cy="944880"/>
                          </a:xfrm>
                          <a:prstGeom prst="rect">
                            <a:avLst/>
                          </a:prstGeom>
                          <a:solidFill>
                            <a:prstClr val="white"/>
                          </a:solidFill>
                          <a:ln>
                            <a:noFill/>
                          </a:ln>
                        </wps:spPr>
                        <wps:txbx>
                          <w:txbxContent>
                            <w:p w14:paraId="6ACD339A" w14:textId="4B281981"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8F61D7" w:rsidRPr="00EF00A3">
                                <w:rPr>
                                  <w:rFonts w:asciiTheme="majorHAnsi" w:hAnsiTheme="majorHAnsi" w:cstheme="majorHAnsi"/>
                                  <w:b/>
                                  <w:bCs/>
                                  <w:sz w:val="22"/>
                                  <w:szCs w:val="22"/>
                                </w:rPr>
                                <w:t>11</w:t>
                              </w:r>
                              <w:r w:rsidRPr="00EF00A3">
                                <w:rPr>
                                  <w:rFonts w:asciiTheme="majorHAnsi" w:hAnsiTheme="majorHAnsi" w:cstheme="majorHAnsi"/>
                                  <w:b/>
                                  <w:bCs/>
                                  <w:noProof/>
                                  <w:sz w:val="22"/>
                                  <w:szCs w:val="22"/>
                                </w:rPr>
                                <w:t>)</w:t>
                              </w:r>
                              <w:r w:rsidRPr="00EF00A3">
                                <w:rPr>
                                  <w:rFonts w:asciiTheme="majorHAnsi" w:hAnsiTheme="majorHAnsi" w:cstheme="majorHAnsi"/>
                                  <w:b/>
                                  <w:bCs/>
                                  <w:sz w:val="22"/>
                                  <w:szCs w:val="22"/>
                                </w:rPr>
                                <w:t xml:space="preserve"> Schematic overview of the extra-telomeric functions of hTERT.</w:t>
                              </w:r>
                              <w:r w:rsidRPr="00EF00A3">
                                <w:rPr>
                                  <w:rFonts w:asciiTheme="majorHAnsi" w:hAnsiTheme="majorHAnsi" w:cstheme="majorHAnsi"/>
                                  <w:sz w:val="22"/>
                                  <w:szCs w:val="22"/>
                                </w:rPr>
                                <w:t xml:space="preserve"> Under oxidative or cytotoxic stress, hTERT can translocate from the nucleus to mitochondria, where it mitigates ROS accumulation, mtDNA damage, and apoptosis. In the nucleus, hTERT interacts with transcriptional regulators such as NF-κB and β-catenin/TCF, modulating target genes involved in cell survival, proliferation, and stress response. Adapted from Romaniuk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2018.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F080C03" id="_x0000_s1073" style="position:absolute;left:0;text-align:left;margin-left:3.95pt;margin-top:.15pt;width:425.15pt;height:354pt;z-index:251699200;mso-position-horizontal-relative:text;mso-position-vertical-relative:text" coordsize="53994,449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">
                <v:shape id="Picture 2" o:spid="_x0000_s1074" type="#_x0000_t75" alt="Fig. 1" style="position:absolute;width:53994;height:3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">
                  <v:imagedata r:id="rId36" o:title="Fig" cropbottom="3666f" cropleft="-1f" cropright="408f"/>
                </v:shape>
                <v:shape id="Casella di testo 1" o:spid="_x0000_s1075" type="#_x0000_t202" style="position:absolute;top:35509;width:53994;height:9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" stroked="f">
                  <v:textbox style="mso-fit-shape-to-text:t" inset="0,0,0,0">
                    <w:txbxContent>
                      <w:p w14:paraId="6ACD339A" w14:textId="4B281981"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8F61D7" w:rsidRPr="00EF00A3">
                          <w:rPr>
                            <w:rFonts w:asciiTheme="majorHAnsi" w:hAnsiTheme="majorHAnsi" w:cstheme="majorHAnsi"/>
                            <w:b/>
                            <w:bCs/>
                            <w:sz w:val="22"/>
                            <w:szCs w:val="22"/>
                          </w:rPr>
                          <w:t>11</w:t>
                        </w:r>
                        <w:r w:rsidRPr="00EF00A3">
                          <w:rPr>
                            <w:rFonts w:asciiTheme="majorHAnsi" w:hAnsiTheme="majorHAnsi" w:cstheme="majorHAnsi"/>
                            <w:b/>
                            <w:bCs/>
                            <w:noProof/>
                            <w:sz w:val="22"/>
                            <w:szCs w:val="22"/>
                          </w:rPr>
                          <w:t>)</w:t>
                        </w:r>
                        <w:r w:rsidRPr="00EF00A3">
                          <w:rPr>
                            <w:rFonts w:asciiTheme="majorHAnsi" w:hAnsiTheme="majorHAnsi" w:cstheme="majorHAnsi"/>
                            <w:b/>
                            <w:bCs/>
                            <w:sz w:val="22"/>
                            <w:szCs w:val="22"/>
                          </w:rPr>
                          <w:t xml:space="preserve"> Schematic overview of the extra-telomeric functions of hTERT.</w:t>
                        </w:r>
                        <w:r w:rsidRPr="00EF00A3">
                          <w:rPr>
                            <w:rFonts w:asciiTheme="majorHAnsi" w:hAnsiTheme="majorHAnsi" w:cstheme="majorHAnsi"/>
                            <w:sz w:val="22"/>
                            <w:szCs w:val="22"/>
                          </w:rPr>
                          <w:t xml:space="preserve"> Under oxidative or cytotoxic stress, hTERT can translocate from the nucleus to mitochondria, where it mitigates ROS accumulation, mtDNA damage, and apoptosis. In the nucleus, hTERT interacts with transcriptional regulators such as NF-κB and β-catenin/TCF, modulating target genes involved in cell survival, proliferation, and stress response. Adapted from Romaniuk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2018.</w:t>
                        </w:r>
                      </w:p>
                    </w:txbxContent>
                  </v:textbox>
                </v:shape>
                <w10:wrap type="topAndBottom"/>
              </v:group>
            </w:pict>
          </mc:Fallback>
        </mc:AlternateContent>
      </w:r>
    </w:p>
    <w:p w14:paraId="4CE87FE2" w14:textId="0CCC5B60"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Once translated, TERT can undergo different modification causing its shuttling from the nucleus to the cytoplasm. The most frequent modification is phosphorylation by AKT, PKC and SRC kinases. Especially SRC kinase, with Tyr</w:t>
      </w:r>
      <w:r w:rsidRPr="00BB4CEC">
        <w:rPr>
          <w:rFonts w:asciiTheme="majorHAnsi" w:hAnsiTheme="majorHAnsi" w:cstheme="majorHAnsi"/>
          <w:sz w:val="24"/>
          <w:szCs w:val="24"/>
          <w:vertAlign w:val="superscript"/>
        </w:rPr>
        <w:t>707</w:t>
      </w:r>
      <w:r w:rsidRPr="00BB4CEC">
        <w:rPr>
          <w:rFonts w:asciiTheme="majorHAnsi" w:hAnsiTheme="majorHAnsi" w:cstheme="majorHAnsi"/>
          <w:sz w:val="24"/>
          <w:szCs w:val="24"/>
        </w:rPr>
        <w:t xml:space="preserve"> phosphorylation under oxidative stress conditions, and AKT cause the translocation of TERT from nucleus to cytoplasm </w:t>
      </w:r>
      <w:r w:rsidR="000B23C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{"citationID":"dizvKo2y","properties":{"formattedCitation":"(Haendeler {\\i{}et al}, 2003; Jeong {\\i{}et al}, 2015)","plainCitation":"(Haendeler et al, 2003; Jeong et al, 2015)","noteIndex":0},"citationItems":[{"id":47,"uris":["http://zotero.org/users/18368831/items/HFGJFFNB"],"itemData":{"id":47,"type":"article-journal","abstract":"The regulation of telomerase reverse transcriptase (TERT) plays an important role in the proliferative capacity and survival of cells. Here, we report that exogenously as well as endogenously induced oxidative stress leads to translocation of endogenous as well as overexpressed human TERT from the nucleus into the cytosol. TERT is transported through the nuclear pores in a leptomycin-sensitive and Ran GTPase-dependent process. H2O2-induced nuclear export of TERT is preceded by TERT tyrosine phosphorylation at position 707 and prevented by the Src kinase family inhibitor PP1. Oxidative stress-induced nuclear export of TERT depends on association with the Ran GTPase. In contrast, mutation of tyrosine 707 inhibits phosphorylation induced by oxidative stress and prevents association with Ran and nuclear export of TERT. Moreover, inhibition of tyrosine phosphorylation at 707 increases the antiapoptotic capacity of TERT. Taken together, depletion of nuclear TERT by tyrosine phosphorylation-dependent nuclear export of TERT is a novel mechanism for regulation of TERT localization, which reduces the antiapoptotic activity of TERT.","container-title":"Molecular and Cellular Biology","DOI":"10.1128/MCB.23.13.4598-4610.2003","ISSN":"null","issue":"13","page":"4598-4610","PMID":"12808100","source":"Taylor and Francis+NEJM","title":"Hydrogen Peroxide Triggers Nuclear Export of Telomerase Reverse Transcriptase via Src Kinase Family-Dependent Phosphorylation of Tyrosine 707","volume":"23","author":[{"family":"Haendeler","given":"Judith"},{"family":"Hoffmann","given":"Jürg"},{"family":"Brandes","given":"Ralf P."},{"family":"Zeiher","given":"Andreas M."},{"family":"Dimmeler","given":"Stefanie"}],"issued":{"date-parts":[["2003",7,1]]}},"label":"page"},{"id":48,"uris":["http://zotero.org/users/18368831/items/28Q37IJD"],"itemData":{"id":48,"type":"article-journal","container-title":"Journal of Cell Science","DOI":"10.1242/jcs.176453","ISSN":"0021-9533","issue":"15","journalAbbreviation":"J Cell Sci","page":"2951","source":"Silverchair","title":"Akt-mediated phosphorylation increases the binding affinity of hTERT for importin α to promote nuclear translocation","volume":"128","author":[{"family":"Jeong","given":"Sun Ah"},{"family":"Kim","given":"Kuglae"},{"family":"Lee","given":"Ji Hoon"},{"family":"Cha","given":"Jeong Seok"},{"family":"Khadka","given":"Prabhat"},{"family":"Cho","given":"Hyun-Soo"},{"family":"Chung","given":"In Kwon"}],"issued":{"date-parts":[["2015",8,1]]}},"label":"page"}],"schema":"https://github.com/citation-style-language/schema/raw/master/csl-citation.json"} </w:instrText>
      </w:r>
      <w:r w:rsidR="000B23C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(Haendeler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2003; Jeong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2015)</w:t>
      </w:r>
      <w:r w:rsidR="000B23CD"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On the other hand, dephosphorylation by ShP2 reverses this effect </w:t>
      </w:r>
      <w:r w:rsidR="000B23C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{"citationID":"AOn9oIGw","properties":{"formattedCitation":"(Jakob {\\i{}et al}, 2008)","plainCitation":"(Jakob et al, 2008)","noteIndex":0},"citationItems":[{"id":46,"uris":["http://zotero.org/users/18368831/items/SZ9IBJJZ"],"itemData":{"id":46,"type":"article-journal","abstract":"&lt;p&gt;Aging is one major risk factor for numerous diseases. The enzyme telomerase reverse transcriptase (TERT) plays an important role for aging and apoptosis. Previously, we demonstrated that inhibition of oxidative stress-induced Src kinase family-dependent nuclear export of TERT results in delayed replicative senescence and reduced apoptosis sensitivity. Therefore, the aim of this study was to investigate mechanisms inhibiting nuclear export of TERT. First, we demonstrated that H&lt;sub&gt;2&lt;/sub&gt;O&lt;sub&gt;2&lt;/sub&gt;-induced nuclear export of TERT was abolished in Src, Fyn, and Yes-deficient embryonic fibroblasts. Next, we wanted to identify one potential negative regulator of this export process. One candidate is the protein tyrosine phosphatase Shp-2 (Shp-2), which can counteract activities of the Src kinase family. Indeed, Shp-2 was evenly distributed between the nucleus and cytosol. Nuclear Shp-2 associates with TERT in endothelial cells and dissociates from TERT prior to its nuclear export. Overexpression of Shp-2 wt inhibited H&lt;sub&gt;2&lt;/sub&gt;O&lt;sub&gt;2&lt;/sub&gt;-induced export of TERT. Overexpression of the catalytically inactive, dominant negative Shp-2 mutant (Shp-2(C459S)) reduced endogenous as well as overexpressed nuclear TERT protein and telomerase activity, whereas it had no influence on TERT(Y707F). Binding of TERT(Y707F) to Shp-2 is reduced compared with TERTwt. Ablation of Shp-2 expression led only to an increased tyrosine phosphorylation of TERTwt, but not of TERT(Y707F). Moreover, reduced Shp-2 expression decreased nuclear telomerase activity, whereas nuclear telomerase activity was increased in Shp-2-overexpressing endothelial cells. In conclusion, Shp-2 retains TERT in the nucleus by regulating tyrosine 707 phosphorylation.&lt;/p&gt;","container-title":"Journal of Biological Chemistry","DOI":"10.1074/jbc.M805138200","ISSN":"0021-9258, 1083-351X","issue":"48","journalAbbreviation":"Journal of Biological Chemistry","language":"English","page":"33155-33161","PMID":"18829466","source":"www.jbc.org","title":"Nuclear Protein Tyrosine Phosphatase Shp-2 Is One Important Negative Regulator of Nuclear Export of Telomerase Reverse Transcriptase *","volume":"283","author":[{"family":"Jakob","given":"Sascha"},{"family":"Schroeder","given":"Peter"},{"family":"Lukosz","given":"Margarete"},{"family":"Büchner","given":"Nicole"},{"family":"Spyridopoulos","given":"Ioakim"},{"family":"Altschmied","given":"Joachim"},{"family":"Haendeler","given":"Judith"}],"issued":{"date-parts":[["2008",11,28]]}}}],"schema":"https://github.com/citation-style-language/schema/raw/master/csl-citation.json"} </w:instrText>
      </w:r>
      <w:r w:rsidR="000B23C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(Jakob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2008)</w:t>
      </w:r>
      <w:r w:rsidR="000B23CD"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(Fig. </w:t>
      </w:r>
      <w:r w:rsidR="008F61D7" w:rsidRPr="00BB4CEC">
        <w:rPr>
          <w:rFonts w:asciiTheme="majorHAnsi" w:hAnsiTheme="majorHAnsi" w:cstheme="majorHAnsi"/>
          <w:sz w:val="24"/>
          <w:szCs w:val="24"/>
        </w:rPr>
        <w:t>12</w:t>
      </w:r>
      <w:r w:rsidRPr="00BB4CEC">
        <w:rPr>
          <w:rFonts w:asciiTheme="majorHAnsi" w:hAnsiTheme="majorHAnsi" w:cstheme="majorHAnsi"/>
          <w:sz w:val="24"/>
          <w:szCs w:val="24"/>
        </w:rPr>
        <w:t>).</w:t>
      </w:r>
    </w:p>
    <w:p w14:paraId="0E7EF16C"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lastRenderedPageBreak/>
        <w:br/>
      </w:r>
      <w:r w:rsidRPr="00BB4CEC">
        <w:rPr>
          <w:rFonts w:asciiTheme="majorHAnsi" w:hAnsiTheme="majorHAnsi" w:cstheme="majorHAnsi"/>
          <w:noProof/>
          <w:sz w:val="24"/>
          <w:szCs w:val="24"/>
        </w:rPr>
        <mc:AlternateContent>
          <mc:Choice Requires="wpg">
            <w:drawing>
              <wp:inline distT="0" distB="0" distL="0" distR="0" wp14:anchorId="1686B1A9" wp14:editId="485A4C3A">
                <wp:extent cx="5399405" cy="3832225"/>
                <wp:effectExtent l="0" t="0" r="0" b="0"/>
                <wp:docPr id="1090269146" name="Gruppo 36"/>
                <wp:cNvGraphicFramePr/>
                <a:graphic xmlns:a="http://schemas.openxmlformats.org/drawingml/2006/main">
                  <a:graphicData uri="http://schemas.microsoft.com/office/word/2010/wordprocessingGroup">
                    <wpg:wgp>
                      <wpg:cNvGrpSpPr/>
                      <wpg:grpSpPr>
                        <a:xfrm>
                          <a:off x="0" y="0"/>
                          <a:ext cx="5399405" cy="3832225"/>
                          <a:chOff x="0" y="0"/>
                          <a:chExt cx="5399405" cy="3832225"/>
                        </a:xfrm>
                      </wpg:grpSpPr>
                      <pic:pic xmlns:pic="http://schemas.openxmlformats.org/drawingml/2006/picture">
                        <pic:nvPicPr>
                          <pic:cNvPr id="1902410050" name="Immagine 26" descr="Immagine che contiene testo, diagramma, cerchio, linea&#10;&#10;Il contenuto generato dall'IA potrebbe non essere corretto."/>
                          <pic:cNvPicPr>
                            <a:picLocks noChangeAspect="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99405" cy="2994025"/>
                          </a:xfrm>
                          <a:prstGeom prst="rect">
                            <a:avLst/>
                          </a:prstGeom>
                          <a:noFill/>
                          <a:ln>
                            <a:noFill/>
                          </a:ln>
                        </pic:spPr>
                      </pic:pic>
                      <wps:wsp>
                        <wps:cNvPr id="1851583950" name="Casella di testo 1"/>
                        <wps:cNvSpPr txBox="1"/>
                        <wps:spPr>
                          <a:xfrm>
                            <a:off x="0" y="3048000"/>
                            <a:ext cx="5399405" cy="784225"/>
                          </a:xfrm>
                          <a:prstGeom prst="rect">
                            <a:avLst/>
                          </a:prstGeom>
                          <a:solidFill>
                            <a:prstClr val="white"/>
                          </a:solidFill>
                          <a:ln>
                            <a:noFill/>
                          </a:ln>
                        </wps:spPr>
                        <wps:txbx>
                          <w:txbxContent>
                            <w:p w14:paraId="5D4183FE" w14:textId="0115DCA3"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8F61D7" w:rsidRPr="00EF00A3">
                                <w:rPr>
                                  <w:rFonts w:asciiTheme="majorHAnsi" w:hAnsiTheme="majorHAnsi" w:cstheme="majorHAnsi"/>
                                  <w:b/>
                                  <w:bCs/>
                                  <w:sz w:val="22"/>
                                  <w:szCs w:val="22"/>
                                </w:rPr>
                                <w:t>12</w:t>
                              </w:r>
                              <w:r w:rsidRPr="00EF00A3">
                                <w:rPr>
                                  <w:rFonts w:asciiTheme="majorHAnsi" w:hAnsiTheme="majorHAnsi" w:cstheme="majorHAnsi"/>
                                  <w:b/>
                                  <w:bCs/>
                                  <w:sz w:val="22"/>
                                  <w:szCs w:val="22"/>
                                </w:rPr>
                                <w:t xml:space="preserve">) Model of hTERT subcellular shuttling and mitochondrial protection under oxidative stress. </w:t>
                              </w:r>
                              <w:r w:rsidRPr="00EF00A3">
                                <w:rPr>
                                  <w:rFonts w:asciiTheme="majorHAnsi" w:hAnsiTheme="majorHAnsi" w:cstheme="majorHAnsi"/>
                                  <w:sz w:val="22"/>
                                  <w:szCs w:val="22"/>
                                </w:rPr>
                                <w:t>Upon oxidative stimuli, phosphorylated hTERT translocates from the nucleus to mitochondria through the TOM/TIM complex, where it reduces ROS accumulation and mtDNA damage.</w:t>
                              </w:r>
                              <w:r w:rsidRPr="00EF00A3">
                                <w:rPr>
                                  <w:rFonts w:asciiTheme="majorHAnsi" w:hAnsiTheme="majorHAnsi" w:cstheme="majorHAnsi"/>
                                  <w:b/>
                                  <w:bCs/>
                                  <w:sz w:val="22"/>
                                  <w:szCs w:val="22"/>
                                </w:rPr>
                                <w:t xml:space="preserve"> </w:t>
                              </w:r>
                              <w:r w:rsidRPr="00EF00A3">
                                <w:rPr>
                                  <w:rFonts w:asciiTheme="majorHAnsi" w:hAnsiTheme="majorHAnsi" w:cstheme="majorHAnsi"/>
                                  <w:sz w:val="22"/>
                                  <w:szCs w:val="22"/>
                                </w:rPr>
                                <w:t xml:space="preserve">Image taken from Boniewska-Bernacka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inline>
            </w:drawing>
          </mc:Choice>
          <mc:Fallback>
            <w:pict>
              <v:group w14:anchorId="1686B1A9" id="Gruppo 36" o:spid="_x0000_s1076" style="width:425.15pt;height:301.75pt;mso-position-horizontal-relative:char;mso-position-vertical-relative:line" coordsize="53994,383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">
                <v:shape id="Immagine 26" o:spid="_x0000_s1077" type="#_x0000_t75" alt="Immagine che contiene testo, diagramma, cerchio, linea&#10;&#10;Il contenuto generato dall'IA potrebbe non essere corretto." style="position:absolute;width:53994;height:299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">
                  <v:imagedata r:id="rId38" o:title="Immagine che contiene testo, diagramma, cerchio, linea&#10;&#10;Il contenuto generato dall'IA potrebbe non essere corretto"/>
                </v:shape>
                <v:shape id="Casella di testo 1" o:spid="_x0000_s1078" type="#_x0000_t202" style="position:absolute;top:30480;width:53994;height:78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" stroked="f">
                  <v:textbox style="mso-fit-shape-to-text:t" inset="0,0,0,0">
                    <w:txbxContent>
                      <w:p w14:paraId="5D4183FE" w14:textId="0115DCA3"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8F61D7" w:rsidRPr="00EF00A3">
                          <w:rPr>
                            <w:rFonts w:asciiTheme="majorHAnsi" w:hAnsiTheme="majorHAnsi" w:cstheme="majorHAnsi"/>
                            <w:b/>
                            <w:bCs/>
                            <w:sz w:val="22"/>
                            <w:szCs w:val="22"/>
                          </w:rPr>
                          <w:t>12</w:t>
                        </w:r>
                        <w:r w:rsidRPr="00EF00A3">
                          <w:rPr>
                            <w:rFonts w:asciiTheme="majorHAnsi" w:hAnsiTheme="majorHAnsi" w:cstheme="majorHAnsi"/>
                            <w:b/>
                            <w:bCs/>
                            <w:sz w:val="22"/>
                            <w:szCs w:val="22"/>
                          </w:rPr>
                          <w:t xml:space="preserve">) Model of hTERT subcellular shuttling and mitochondrial protection under oxidative stress. </w:t>
                        </w:r>
                        <w:r w:rsidRPr="00EF00A3">
                          <w:rPr>
                            <w:rFonts w:asciiTheme="majorHAnsi" w:hAnsiTheme="majorHAnsi" w:cstheme="majorHAnsi"/>
                            <w:sz w:val="22"/>
                            <w:szCs w:val="22"/>
                          </w:rPr>
                          <w:t>Upon oxidative stimuli, phosphorylated hTERT translocates from the nucleus to mitochondria through the TOM/TIM complex, where it reduces ROS accumulation and mtDNA damage.</w:t>
                        </w:r>
                        <w:r w:rsidRPr="00EF00A3">
                          <w:rPr>
                            <w:rFonts w:asciiTheme="majorHAnsi" w:hAnsiTheme="majorHAnsi" w:cstheme="majorHAnsi"/>
                            <w:b/>
                            <w:bCs/>
                            <w:sz w:val="22"/>
                            <w:szCs w:val="22"/>
                          </w:rPr>
                          <w:t xml:space="preserve"> </w:t>
                        </w:r>
                        <w:r w:rsidRPr="00EF00A3">
                          <w:rPr>
                            <w:rFonts w:asciiTheme="majorHAnsi" w:hAnsiTheme="majorHAnsi" w:cstheme="majorHAnsi"/>
                            <w:sz w:val="22"/>
                            <w:szCs w:val="22"/>
                          </w:rPr>
                          <w:t xml:space="preserve">Image taken from Boniewska-Bernacka </w:t>
                        </w:r>
                        <w:r w:rsidR="002C63B2" w:rsidRPr="002C63B2">
                          <w:rPr>
                            <w:rFonts w:ascii="Times New Roman" w:hAnsi="Times New Roman" w:cstheme="majorHAnsi"/>
                            <w:sz w:val="24"/>
                            <w:szCs w:val="22"/>
                          </w:rPr>
                          <w:t>et al</w:t>
                        </w:r>
                        <w:r w:rsidRPr="00EF00A3">
                          <w:rPr>
                            <w:rFonts w:asciiTheme="majorHAnsi" w:hAnsiTheme="majorHAnsi" w:cstheme="majorHAnsi"/>
                            <w:sz w:val="22"/>
                            <w:szCs w:val="22"/>
                          </w:rPr>
                          <w:t>., 2020.</w:t>
                        </w:r>
                      </w:p>
                    </w:txbxContent>
                  </v:textbox>
                </v:shape>
                <w10:anchorlock/>
              </v:group>
            </w:pict>
          </mc:Fallback>
        </mc:AlternateContent>
      </w:r>
    </w:p>
    <w:p w14:paraId="37007A6D" w14:textId="67B29C18"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Additionally, TERT translocation can lead the enzyme towards mitochondria. It has been shown that in the telomerase sequence there is 20 amino acids motif that allows its translocation in mitochondria </w:t>
      </w:r>
      <w:r w:rsidR="000B23C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{"citationID":"UncX4hAc","properties":{"formattedCitation":"(Santos {\\i{}et al}, 2004)","plainCitation":"(Santos et al, 2004)","noteIndex":0},"citationItems":[{"id":405,"uris":["http://zotero.org/users/18368831/items/788E9R9I"],"itemData":{"id":405,"type":"article-journal","abstract":"Telomerase is often re-activated in human cancers and is widely used to immortalize cells in culture. In addition to the maintenance of telomeres, telomerase has been implicated in cell proliferation, genomic instability and apoptosis. Here we show that human telomerase reverse transcriptase (hTERT) is targeted to the mitochondria by an N-terminal leader sequence, and that mitochondrial extracts contain telomerase activity. In seven different human cell lines, mitochondrial telomerase increases hydrogen-peroxide-mediated mitochondrial DNA damage. hTERT expression did not alter the rate of hydrogen peroxide breakdown or endogenous cellular levels. Because the damaging effects of hydrogen peroxide are mediated by divalent metal ions (Fenton chemistry), we examined the levels of bioavailable metals. In all cases, higher levels of chelatable metals were found in hTERT-expressing cells. These results suggest that mitochondrial telomerase sensitizes cells to oxidative stress, which can lead to apoptotic cell death, and imply a novel function of telomerase in mitochondrial DNA transactions.","container-title":"Aging Cell","DOI":"10.1111/j.1474-9728.2004.00124.x","ISSN":"1474-9718","issue":"6","journalAbbreviation":"Aging Cell","language":"eng","page":"399-411","PMID":"15569357","source":"PubMed","title":"Mitochondrial hTERT exacerbates free-radical-mediated mtDNA damage","volume":"3","author":[{"family":"Santos","given":"Janine Hertzog"},{"family":"Meyer","given":"Joel N."},{"family":"Skorvaga","given":"Milan"},{"family":"Annab","given":"Lois A."},{"family":"Van Houten","given":"Bennett"}],"issued":{"date-parts":[["2004",12]]}}}],"schema":"https://github.com/citation-style-language/schema/raw/master/csl-citation.json"} </w:instrText>
      </w:r>
      <w:r w:rsidR="000B23C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(Santos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2004)</w:t>
      </w:r>
      <w:r w:rsidR="000B23CD" w:rsidRPr="00BB4CEC">
        <w:rPr>
          <w:rFonts w:asciiTheme="majorHAnsi" w:hAnsiTheme="majorHAnsi" w:cstheme="majorHAnsi"/>
          <w:sz w:val="24"/>
          <w:szCs w:val="24"/>
        </w:rPr>
        <w:fldChar w:fldCharType="end"/>
      </w:r>
      <w:r w:rsidR="000B23CD" w:rsidRPr="00BB4CEC">
        <w:rPr>
          <w:rFonts w:asciiTheme="majorHAnsi" w:hAnsiTheme="majorHAnsi" w:cstheme="majorHAnsi"/>
          <w:sz w:val="24"/>
          <w:szCs w:val="24"/>
        </w:rPr>
        <w:t xml:space="preserve">. </w:t>
      </w:r>
      <w:r w:rsidRPr="00BB4CEC">
        <w:rPr>
          <w:rFonts w:asciiTheme="majorHAnsi" w:hAnsiTheme="majorHAnsi" w:cstheme="majorHAnsi"/>
          <w:sz w:val="24"/>
          <w:szCs w:val="24"/>
        </w:rPr>
        <w:t xml:space="preserve">In conditions of mild stress, ectopically expressed telomerase cannot counteract telomere shortening, but is able to reduce mitochondrial DNA damage </w:t>
      </w:r>
      <w:r w:rsidR="000B23CD"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{"citationID":"3OfCC0WE","properties":{"formattedCitation":"(Ahmed {\\i{}et al}, 2008)","plainCitation":"(Ahmed et al, 2008)","noteIndex":0},"citationItems":[{"id":407,"uris":["http://zotero.org/users/18368831/items/6VB5P2PY"],"itemData":{"id":407,"type":"article-journal","abstract":"Telomerase is a ribonucleoprotein that counteracts telomere shortening and can immortalise human cells. There is also evidence for a telomere-independent survival function of telomerase. However, its mechanism is not understood. We show here that TERT, the catalytic subunit of human telomerase, protects human fibroblasts against oxidative stress. While TERT maintains telomere length under standard conditions, telomeres under increased stress shorten as fast as in cells without active telomerase. This is because TERT is reversibly excluded from the nucleus under stress in a dose- and time-dependent manner. Extranuclear telomerase colocalises with mitochondria. In TERT-overexpressing cells, mtDNA is protected, mitochondrial membrane potential is increased and mitochondrial superoxide production and cell peroxide levels are decreased, all indicating improved mitochondrial function and diminished retrograde response. We propose protection of mitochondria under mild stress as a novel function of TERT.","container-title":"Journal of Cell Science","DOI":"10.1242/jcs.019372","ISSN":"0021-9533","issue":"Pt 7","journalAbbreviation":"J Cell Sci","language":"eng","page":"1046-1053","PMID":"18334557","source":"PubMed","title":"Telomerase does not counteract telomere shortening but protects mitochondrial function under oxidative stress","volume":"121","author":[{"family":"Ahmed","given":"Shaheda"},{"family":"Passos","given":"João F."},{"family":"Birket","given":"Matthew J."},{"family":"Beckmann","given":"Tina"},{"family":"Brings","given":"Sebastian"},{"family":"Peters","given":"Heiko"},{"family":"Birch-Machin","given":"Mark A."},{"family":"Zglinicki","given":"Thomas","non-dropping-particle":"von"},{"family":"Saretzki","given":"Gabriele"}],"issued":{"date-parts":[["2008",4,1]]}}}],"schema":"https://github.com/citation-style-language/schema/raw/master/csl-citation.json"} </w:instrText>
      </w:r>
      <w:r w:rsidR="000B23CD"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(Ahmed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2008)</w:t>
      </w:r>
      <w:r w:rsidR="000B23CD" w:rsidRPr="00BB4CEC">
        <w:rPr>
          <w:rFonts w:asciiTheme="majorHAnsi" w:hAnsiTheme="majorHAnsi" w:cstheme="majorHAnsi"/>
          <w:sz w:val="24"/>
          <w:szCs w:val="24"/>
        </w:rPr>
        <w:fldChar w:fldCharType="end"/>
      </w:r>
      <w:r w:rsidR="000B23CD" w:rsidRPr="00BB4CEC">
        <w:rPr>
          <w:rFonts w:asciiTheme="majorHAnsi" w:hAnsiTheme="majorHAnsi" w:cstheme="majorHAnsi"/>
          <w:sz w:val="24"/>
          <w:szCs w:val="24"/>
        </w:rPr>
        <w:t>.</w:t>
      </w:r>
    </w:p>
    <w:p w14:paraId="2865784C" w14:textId="2A1A59ED" w:rsidR="002E4188"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Altogether, these findings highlight the dual nature of telomerase: while its constitutive activation promotes cellular immortality and oncogenic transformation, its absence predisposes cells to premature senescence and impaired regenerative capacity. In this view, the ability to finely modulate telomerase expression and activity becomes a therapeutic opportunity rather than a risk. Indeed, controlled and transient expression of hTERT could counteract telomere attrition and oxidative damage in chronic degenerative settings—such as muscular dystrophies—without inducing uncontrolled proliferation.</w:t>
      </w:r>
    </w:p>
    <w:p w14:paraId="4FF8B183" w14:textId="77777777" w:rsidR="002E4188" w:rsidRDefault="002E4188">
      <w:pPr>
        <w:rPr>
          <w:rFonts w:asciiTheme="majorHAnsi" w:hAnsiTheme="majorHAnsi" w:cstheme="majorHAnsi"/>
          <w:sz w:val="24"/>
          <w:szCs w:val="24"/>
        </w:rPr>
      </w:pPr>
      <w:r>
        <w:rPr>
          <w:rFonts w:asciiTheme="majorHAnsi" w:hAnsiTheme="majorHAnsi" w:cstheme="majorHAnsi"/>
          <w:sz w:val="24"/>
          <w:szCs w:val="24"/>
        </w:rPr>
        <w:br w:type="page"/>
      </w:r>
    </w:p>
    <w:p w14:paraId="57C4C723" w14:textId="62AB73D6" w:rsidR="00EF18EF" w:rsidRPr="00BB4CEC" w:rsidRDefault="002E4188" w:rsidP="00427333">
      <w:pPr>
        <w:pStyle w:val="Titolo2"/>
      </w:pPr>
      <w:r>
        <w:lastRenderedPageBreak/>
        <w:t xml:space="preserve">  </w:t>
      </w:r>
      <w:bookmarkStart w:id="37" w:name="_Toc219984094"/>
      <w:r w:rsidR="0020145B" w:rsidRPr="00BB4CEC">
        <w:t xml:space="preserve">Advances in </w:t>
      </w:r>
      <w:r w:rsidR="00EF18EF" w:rsidRPr="00BB4CEC">
        <w:t xml:space="preserve">therapies </w:t>
      </w:r>
      <w:r w:rsidR="0020145B" w:rsidRPr="00BB4CEC">
        <w:t>for DMD.</w:t>
      </w:r>
      <w:bookmarkEnd w:id="37"/>
    </w:p>
    <w:p w14:paraId="33186727" w14:textId="6687B5E0"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The first official medical description of Duchenne muscular dystrophy (DMD) dates back to 1868, when Duchenne de Boulogne provided a detailed account of this progressive muscle wasting condition. </w:t>
      </w:r>
      <w:r w:rsidR="00E469AF" w:rsidRPr="00BB4CEC">
        <w:rPr>
          <w:rFonts w:asciiTheme="majorHAnsi" w:hAnsiTheme="majorHAnsi" w:cstheme="majorHAnsi"/>
          <w:sz w:val="24"/>
          <w:szCs w:val="24"/>
        </w:rPr>
        <w:t xml:space="preserve">More than </w:t>
      </w:r>
      <w:r w:rsidRPr="00BB4CEC">
        <w:rPr>
          <w:rFonts w:asciiTheme="majorHAnsi" w:hAnsiTheme="majorHAnsi" w:cstheme="majorHAnsi"/>
          <w:sz w:val="24"/>
          <w:szCs w:val="24"/>
        </w:rPr>
        <w:t xml:space="preserve">a century and a half later, despite remarkable advances in molecular biology and genetics, no definitive cure has yet been </w:t>
      </w:r>
      <w:r w:rsidR="0020145B" w:rsidRPr="00BB4CEC">
        <w:rPr>
          <w:rFonts w:asciiTheme="majorHAnsi" w:hAnsiTheme="majorHAnsi" w:cstheme="majorHAnsi"/>
          <w:sz w:val="24"/>
          <w:szCs w:val="24"/>
        </w:rPr>
        <w:t>developed</w:t>
      </w:r>
      <w:r w:rsidRPr="00BB4CEC">
        <w:rPr>
          <w:rFonts w:asciiTheme="majorHAnsi" w:hAnsiTheme="majorHAnsi" w:cstheme="majorHAnsi"/>
          <w:sz w:val="24"/>
          <w:szCs w:val="24"/>
        </w:rPr>
        <w:t>.</w:t>
      </w:r>
    </w:p>
    <w:p w14:paraId="4A3A0A0D" w14:textId="51BA42B8" w:rsidR="00EF18EF" w:rsidRPr="00BB4CEC" w:rsidRDefault="00EF18EF" w:rsidP="002E4188">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Since the pioneering study in 1989, in which transplantation of normal myoblasts into </w:t>
      </w:r>
      <w:r w:rsidRPr="00BB4CEC">
        <w:rPr>
          <w:rFonts w:asciiTheme="majorHAnsi" w:hAnsiTheme="majorHAnsi" w:cstheme="majorHAnsi"/>
          <w:i/>
          <w:iCs/>
          <w:sz w:val="24"/>
          <w:szCs w:val="24"/>
        </w:rPr>
        <w:t>mdx</w:t>
      </w:r>
      <w:r w:rsidRPr="00BB4CEC">
        <w:rPr>
          <w:rFonts w:asciiTheme="majorHAnsi" w:hAnsiTheme="majorHAnsi" w:cstheme="majorHAnsi"/>
          <w:sz w:val="24"/>
          <w:szCs w:val="24"/>
        </w:rPr>
        <w:t xml:space="preserve"> mice restored dystrophin expression in host fibers </w:t>
      </w:r>
      <w:r w:rsidR="009042D1"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{"citationID":"e16lRcez","properties":{"formattedCitation":"(Partridge {\\i{}et al}, 1989)","plainCitation":"(Partridge et al, 1989)","noteIndex":0},"citationItems":[{"id":411,"uris":["http://zotero.org/users/18368831/items/CH72228W"],"itemData":{"id":411,"type":"article-journal","abstract":"An important corollary to the recent advances in our understanding of the primary cause of Duchenne muscular dystrophy, is the validation of genuine genetic homologues as animal models of the disease in which potential therapies can be tested. The persistent skeletal muscle necrosis that characterizes human Duchenne muscular dystrophy is also seen in the mdx mouse and is, in both, a consequence of a deficiency of dystrophin, probably within the muscle fibres themselves. As injected muscle precursor cells of one genotype can fuse with host muscle fibres of a different genotype and express the donor genes, we decided to test grafts of normal muscle precursor cells to see if they could induce synthesis of dystrophin in innately dystrophin-deficient mdx muscle fibres. We show that injected normal muscle precursor cells can fuse with pre-existing or regenerating mdx muscle fibres to render many of these fibres dystrophin-positive and so to partially or wholly rescue them from their biochemical defect.","container-title":"Nature","DOI":"10.1038/337176a0","ISSN":"0028-0836","issue":"6203","journalAbbreviation":"Nature","language":"eng","page":"176-179","PMID":"2643055","source":"PubMed","title":"Conversion of mdx myofibres from dystrophin-negative to -positive by injection of normal myoblasts","volume":"337","author":[{"family":"Partridge","given":"T. A."},{"family":"Morgan","given":"J. E."},{"family":"Coulton","given":"G. R."},{"family":"Hoffman","given":"E. P."},{"family":"Kunkel","given":"L. M."}],"issued":{"date-parts":[["1989",1,12]]}}}],"schema":"https://github.com/citation-style-language/schema/raw/master/csl-citation.json"} </w:instrText>
      </w:r>
      <w:r w:rsidR="009042D1"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(Partridge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1989)</w:t>
      </w:r>
      <w:r w:rsidR="009042D1" w:rsidRPr="00BB4CEC">
        <w:rPr>
          <w:rFonts w:asciiTheme="majorHAnsi" w:hAnsiTheme="majorHAnsi" w:cstheme="majorHAnsi"/>
          <w:sz w:val="24"/>
          <w:szCs w:val="24"/>
        </w:rPr>
        <w:fldChar w:fldCharType="end"/>
      </w:r>
      <w:r w:rsidR="009042D1" w:rsidRPr="00BB4CEC">
        <w:rPr>
          <w:rFonts w:asciiTheme="majorHAnsi" w:hAnsiTheme="majorHAnsi" w:cstheme="majorHAnsi"/>
          <w:sz w:val="24"/>
          <w:szCs w:val="24"/>
        </w:rPr>
        <w:t xml:space="preserve">, </w:t>
      </w:r>
      <w:r w:rsidRPr="00BB4CEC">
        <w:rPr>
          <w:rFonts w:asciiTheme="majorHAnsi" w:hAnsiTheme="majorHAnsi" w:cstheme="majorHAnsi"/>
          <w:sz w:val="24"/>
          <w:szCs w:val="24"/>
        </w:rPr>
        <w:t>cell therapy has been extensively explored as a potential treatment for dystrophinopathies. However, subsequent preclinical and clinical trials revealed several critical limitations related to myoblast transplantation, including poor survival, limited migration, and the need for repeated local injections. These drawbacks prompted the investigation of alternative cell types with greater regenerative and engraftment potential for muscle repair.</w:t>
      </w:r>
    </w:p>
    <w:p w14:paraId="1CEADBB2" w14:textId="07B73260" w:rsidR="00814C68" w:rsidRDefault="00EF18EF" w:rsidP="002E4188">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More recently, gene therapy approaches have emerged, including adeno-associated viral (AAV) vectors delivering micro- or mini-dystrophins, CRISPR/Cas9-based genome editing, and antisense oligonucleotide (ASO) therapies for exon skipping (Shimizu-Motohashi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2025). Although these strategies have produced encouraging results in preclinical models, clinical outcomes have so far shown limited efficacy, and long-term safety remains </w:t>
      </w:r>
      <w:r w:rsidR="00E469AF" w:rsidRPr="00BB4CEC">
        <w:rPr>
          <w:rFonts w:asciiTheme="majorHAnsi" w:hAnsiTheme="majorHAnsi" w:cstheme="majorHAnsi"/>
          <w:sz w:val="24"/>
          <w:szCs w:val="24"/>
        </w:rPr>
        <w:t>critical, after the death of several DMD patients in clinical trials by Pfizer, Sarepta and others</w:t>
      </w:r>
      <w:r w:rsidR="00814C68">
        <w:rPr>
          <w:rFonts w:asciiTheme="majorHAnsi" w:hAnsiTheme="majorHAnsi" w:cstheme="majorHAnsi"/>
          <w:sz w:val="24"/>
          <w:szCs w:val="24"/>
        </w:rPr>
        <w:t xml:space="preserve"> (Table 1)</w:t>
      </w:r>
      <w:r w:rsidRPr="00BB4CEC">
        <w:rPr>
          <w:rFonts w:asciiTheme="majorHAnsi" w:hAnsiTheme="majorHAnsi" w:cstheme="majorHAnsi"/>
          <w:sz w:val="24"/>
          <w:szCs w:val="24"/>
        </w:rPr>
        <w:t>.</w:t>
      </w:r>
    </w:p>
    <w:p w14:paraId="684F2530" w14:textId="1F033159" w:rsidR="00814C68" w:rsidRPr="008707F9" w:rsidRDefault="00814C68" w:rsidP="00814C68">
      <w:pPr>
        <w:pStyle w:val="Didascalia"/>
        <w:keepNext/>
        <w:rPr>
          <w:rFonts w:asciiTheme="majorHAnsi" w:hAnsiTheme="majorHAnsi" w:cstheme="majorHAnsi"/>
          <w:sz w:val="22"/>
          <w:szCs w:val="22"/>
        </w:rPr>
      </w:pPr>
      <w:r w:rsidRPr="008707F9">
        <w:rPr>
          <w:rFonts w:asciiTheme="majorHAnsi" w:hAnsiTheme="majorHAnsi" w:cstheme="majorHAnsi"/>
          <w:b/>
          <w:bCs/>
          <w:sz w:val="22"/>
          <w:szCs w:val="22"/>
        </w:rPr>
        <w:t xml:space="preserve">Table </w:t>
      </w:r>
      <w:r w:rsidRPr="008707F9">
        <w:rPr>
          <w:rFonts w:asciiTheme="majorHAnsi" w:hAnsiTheme="majorHAnsi" w:cstheme="majorHAnsi"/>
          <w:b/>
          <w:bCs/>
          <w:sz w:val="22"/>
          <w:szCs w:val="22"/>
        </w:rPr>
        <w:fldChar w:fldCharType="begin"/>
      </w:r>
      <w:r w:rsidRPr="008707F9">
        <w:rPr>
          <w:rFonts w:asciiTheme="majorHAnsi" w:hAnsiTheme="majorHAnsi" w:cstheme="majorHAnsi"/>
          <w:b/>
          <w:bCs/>
          <w:sz w:val="22"/>
          <w:szCs w:val="22"/>
        </w:rPr>
        <w:instrText xml:space="preserve"> SEQ Table \* ARABIC </w:instrText>
      </w:r>
      <w:r w:rsidRPr="008707F9">
        <w:rPr>
          <w:rFonts w:asciiTheme="majorHAnsi" w:hAnsiTheme="majorHAnsi" w:cstheme="majorHAnsi"/>
          <w:b/>
          <w:bCs/>
          <w:sz w:val="22"/>
          <w:szCs w:val="22"/>
        </w:rPr>
        <w:fldChar w:fldCharType="separate"/>
      </w:r>
      <w:r w:rsidRPr="008707F9">
        <w:rPr>
          <w:rFonts w:asciiTheme="majorHAnsi" w:hAnsiTheme="majorHAnsi" w:cstheme="majorHAnsi"/>
          <w:b/>
          <w:bCs/>
          <w:noProof/>
          <w:sz w:val="22"/>
          <w:szCs w:val="22"/>
        </w:rPr>
        <w:t>1</w:t>
      </w:r>
      <w:r w:rsidRPr="008707F9">
        <w:rPr>
          <w:rFonts w:asciiTheme="majorHAnsi" w:hAnsiTheme="majorHAnsi" w:cstheme="majorHAnsi"/>
          <w:b/>
          <w:bCs/>
          <w:sz w:val="22"/>
          <w:szCs w:val="22"/>
        </w:rPr>
        <w:fldChar w:fldCharType="end"/>
      </w:r>
      <w:r w:rsidRPr="008707F9">
        <w:rPr>
          <w:rFonts w:asciiTheme="majorHAnsi" w:hAnsiTheme="majorHAnsi" w:cstheme="majorHAnsi"/>
          <w:b/>
          <w:bCs/>
          <w:sz w:val="22"/>
          <w:szCs w:val="22"/>
        </w:rPr>
        <w:t>) Current therapeutic approaches for Duchenne muscular dystrophy.</w:t>
      </w:r>
      <w:r w:rsidR="008707F9" w:rsidRPr="008707F9">
        <w:rPr>
          <w:rFonts w:asciiTheme="majorHAnsi" w:hAnsiTheme="majorHAnsi" w:cstheme="majorHAnsi"/>
          <w:sz w:val="22"/>
          <w:szCs w:val="22"/>
        </w:rPr>
        <w:t xml:space="preserve"> </w:t>
      </w:r>
      <w:r w:rsidR="008707F9" w:rsidRPr="008707F9">
        <w:rPr>
          <w:rFonts w:asciiTheme="majorHAnsi" w:hAnsiTheme="majorHAnsi" w:cstheme="majorHAnsi"/>
          <w:sz w:val="22"/>
          <w:szCs w:val="22"/>
        </w:rPr>
        <w:t>Overview of the main therapeutic strategies currently pursued in Duchenne muscular dystrophy, including standard-of-care and experimental approaches.</w:t>
      </w:r>
      <w:r w:rsidR="008E61D0">
        <w:rPr>
          <w:rFonts w:asciiTheme="majorHAnsi" w:hAnsiTheme="majorHAnsi" w:cstheme="majorHAnsi"/>
          <w:sz w:val="22"/>
          <w:szCs w:val="22"/>
        </w:rPr>
        <w:t xml:space="preserve"> </w:t>
      </w:r>
      <w:r w:rsidR="008E61D0">
        <w:rPr>
          <w:rFonts w:asciiTheme="majorHAnsi" w:hAnsiTheme="majorHAnsi" w:cstheme="majorHAnsi"/>
          <w:sz w:val="22"/>
          <w:szCs w:val="22"/>
        </w:rPr>
        <w:fldChar w:fldCharType="begin"/>
      </w:r>
      <w:r w:rsidR="008E61D0">
        <w:rPr>
          <w:rFonts w:asciiTheme="majorHAnsi" w:hAnsiTheme="majorHAnsi" w:cstheme="majorHAnsi"/>
          <w:sz w:val="22"/>
          <w:szCs w:val="22"/>
        </w:rPr>
        <w:instrText xml:space="preserve"> ADDIN ZOTERO_ITEM CSL_CITATION {"citationID":"sM73mpsL","properties":{"formattedCitation":"(Jolly {\\i{}et al}, 2025)","plainCitation":"(Jolly et al, 2025)","noteIndex":0},"citationItems":[{"id":555,"uris":["http://zotero.org/users/18368831/items/RICRVQLA"],"itemData":{"id":555,"type":"article-journal","container-title":"The Lancet","DOI":"10.1016/S0140-6736(25)00717-2","ISSN":"0140-6736, 1474-547X","issue":"10489","journalAbbreviation":"The Lancet","language":"English","page":"1572-1573","PMID":"40318867","publisher":"Elsevier","source":"www.thelancet.com","title":"Gene therapy approval for Duchenne muscular dystrophy: a European perspective","title-short":"Gene therapy approval for Duchenne muscular dystrophy","volume":"405","author":[{"family":"Jolly","given":"Hannah"},{"family":"Aartsma-Rus","given":"Annemieke"},{"family":"Bertini","given":"Enrico"},{"family":"Waele","given":"Liesbeth De"},{"family":"Haberlova","given":"Jana"},{"family":"Klein","given":"Andrea"},{"family":"Niks","given":"Erik"},{"family":"Servais","given":"Laurent"}],"issued":{"date-parts":[["2025",5,3]]}}}],"schema":"https://github.com/citation-style-language/schema/raw/master/csl-citation.json"} </w:instrText>
      </w:r>
      <w:r w:rsidR="008E61D0">
        <w:rPr>
          <w:rFonts w:asciiTheme="majorHAnsi" w:hAnsiTheme="majorHAnsi" w:cstheme="majorHAnsi"/>
          <w:sz w:val="22"/>
          <w:szCs w:val="22"/>
        </w:rPr>
        <w:fldChar w:fldCharType="separate"/>
      </w:r>
      <w:r w:rsidR="008E61D0" w:rsidRPr="008E61D0">
        <w:rPr>
          <w:rFonts w:ascii="Times New Roman" w:hAnsi="Times New Roman" w:cs="Times New Roman"/>
          <w:sz w:val="22"/>
        </w:rPr>
        <w:t xml:space="preserve">(Jolly </w:t>
      </w:r>
      <w:r w:rsidR="008E61D0" w:rsidRPr="008E61D0">
        <w:rPr>
          <w:rFonts w:ascii="Times New Roman" w:hAnsi="Times New Roman" w:cs="Times New Roman"/>
          <w:i w:val="0"/>
          <w:iCs w:val="0"/>
          <w:sz w:val="22"/>
        </w:rPr>
        <w:t>et al</w:t>
      </w:r>
      <w:r w:rsidR="008E61D0" w:rsidRPr="008E61D0">
        <w:rPr>
          <w:rFonts w:ascii="Times New Roman" w:hAnsi="Times New Roman" w:cs="Times New Roman"/>
          <w:sz w:val="22"/>
        </w:rPr>
        <w:t>, 2025)</w:t>
      </w:r>
      <w:r w:rsidR="008E61D0">
        <w:rPr>
          <w:rFonts w:asciiTheme="majorHAnsi" w:hAnsiTheme="majorHAnsi" w:cstheme="majorHAnsi"/>
          <w:sz w:val="22"/>
          <w:szCs w:val="22"/>
        </w:rPr>
        <w:fldChar w:fldCharType="end"/>
      </w:r>
    </w:p>
    <w:tbl>
      <w:tblPr>
        <w:tblStyle w:val="Grigliatabella"/>
        <w:tblW w:w="8500" w:type="dxa"/>
        <w:tblLayout w:type="fixed"/>
        <w:tblLook w:val="04A0" w:firstRow="1" w:lastRow="0" w:firstColumn="1" w:lastColumn="0" w:noHBand="0" w:noVBand="1"/>
      </w:tblPr>
      <w:tblGrid>
        <w:gridCol w:w="1696"/>
        <w:gridCol w:w="2268"/>
        <w:gridCol w:w="1134"/>
        <w:gridCol w:w="1276"/>
        <w:gridCol w:w="2126"/>
      </w:tblGrid>
      <w:tr w:rsidR="00814C68" w:rsidRPr="00D96784" w14:paraId="378D7654" w14:textId="77777777" w:rsidTr="00814C68">
        <w:trPr>
          <w:trHeight w:val="340"/>
        </w:trPr>
        <w:tc>
          <w:tcPr>
            <w:tcW w:w="1696" w:type="dxa"/>
            <w:hideMark/>
          </w:tcPr>
          <w:p w14:paraId="02775382" w14:textId="77777777" w:rsidR="00D96784" w:rsidRPr="00D96784" w:rsidRDefault="00D96784" w:rsidP="00D96784">
            <w:pPr>
              <w:jc w:val="center"/>
              <w:rPr>
                <w:rFonts w:ascii="Times New Roman" w:eastAsia="Times New Roman" w:hAnsi="Times New Roman" w:cs="Times New Roman"/>
                <w:b/>
                <w:bCs/>
                <w:sz w:val="18"/>
                <w:szCs w:val="18"/>
                <w:lang w:eastAsia="en-GB"/>
                <w14:ligatures w14:val="none"/>
              </w:rPr>
            </w:pPr>
            <w:r w:rsidRPr="00D96784">
              <w:rPr>
                <w:rFonts w:ascii="Times New Roman" w:eastAsia="Times New Roman" w:hAnsi="Times New Roman" w:cs="Times New Roman"/>
                <w:b/>
                <w:bCs/>
                <w:sz w:val="18"/>
                <w:szCs w:val="18"/>
                <w:lang w:eastAsia="en-GB"/>
                <w14:ligatures w14:val="none"/>
              </w:rPr>
              <w:t>Therapeutic strategy</w:t>
            </w:r>
          </w:p>
        </w:tc>
        <w:tc>
          <w:tcPr>
            <w:tcW w:w="2268" w:type="dxa"/>
            <w:hideMark/>
          </w:tcPr>
          <w:p w14:paraId="36CB56C1" w14:textId="77777777" w:rsidR="00D96784" w:rsidRPr="00D96784" w:rsidRDefault="00D96784" w:rsidP="00D96784">
            <w:pPr>
              <w:jc w:val="center"/>
              <w:rPr>
                <w:rFonts w:ascii="Times New Roman" w:eastAsia="Times New Roman" w:hAnsi="Times New Roman" w:cs="Times New Roman"/>
                <w:b/>
                <w:bCs/>
                <w:sz w:val="18"/>
                <w:szCs w:val="18"/>
                <w:lang w:eastAsia="en-GB"/>
                <w14:ligatures w14:val="none"/>
              </w:rPr>
            </w:pPr>
            <w:r w:rsidRPr="00D96784">
              <w:rPr>
                <w:rFonts w:ascii="Times New Roman" w:eastAsia="Times New Roman" w:hAnsi="Times New Roman" w:cs="Times New Roman"/>
                <w:b/>
                <w:bCs/>
                <w:sz w:val="18"/>
                <w:szCs w:val="18"/>
                <w:lang w:eastAsia="en-GB"/>
                <w14:ligatures w14:val="none"/>
              </w:rPr>
              <w:t>Mechanism of action</w:t>
            </w:r>
          </w:p>
        </w:tc>
        <w:tc>
          <w:tcPr>
            <w:tcW w:w="1134" w:type="dxa"/>
            <w:hideMark/>
          </w:tcPr>
          <w:p w14:paraId="31CBEA41" w14:textId="77777777" w:rsidR="00D96784" w:rsidRPr="00D96784" w:rsidRDefault="00D96784" w:rsidP="00D96784">
            <w:pPr>
              <w:jc w:val="center"/>
              <w:rPr>
                <w:rFonts w:ascii="Times New Roman" w:eastAsia="Times New Roman" w:hAnsi="Times New Roman" w:cs="Times New Roman"/>
                <w:b/>
                <w:bCs/>
                <w:sz w:val="18"/>
                <w:szCs w:val="18"/>
                <w:lang w:eastAsia="en-GB"/>
                <w14:ligatures w14:val="none"/>
              </w:rPr>
            </w:pPr>
            <w:r w:rsidRPr="00D96784">
              <w:rPr>
                <w:rFonts w:ascii="Times New Roman" w:eastAsia="Times New Roman" w:hAnsi="Times New Roman" w:cs="Times New Roman"/>
                <w:b/>
                <w:bCs/>
                <w:sz w:val="18"/>
                <w:szCs w:val="18"/>
                <w:lang w:eastAsia="en-GB"/>
                <w14:ligatures w14:val="none"/>
              </w:rPr>
              <w:t>Target level</w:t>
            </w:r>
          </w:p>
        </w:tc>
        <w:tc>
          <w:tcPr>
            <w:tcW w:w="1276" w:type="dxa"/>
            <w:hideMark/>
          </w:tcPr>
          <w:p w14:paraId="76E69CAC" w14:textId="77777777" w:rsidR="00D96784" w:rsidRPr="00D96784" w:rsidRDefault="00D96784" w:rsidP="00D96784">
            <w:pPr>
              <w:jc w:val="center"/>
              <w:rPr>
                <w:rFonts w:ascii="Times New Roman" w:eastAsia="Times New Roman" w:hAnsi="Times New Roman" w:cs="Times New Roman"/>
                <w:b/>
                <w:bCs/>
                <w:sz w:val="18"/>
                <w:szCs w:val="18"/>
                <w:lang w:eastAsia="en-GB"/>
                <w14:ligatures w14:val="none"/>
              </w:rPr>
            </w:pPr>
            <w:r w:rsidRPr="00D96784">
              <w:rPr>
                <w:rFonts w:ascii="Times New Roman" w:eastAsia="Times New Roman" w:hAnsi="Times New Roman" w:cs="Times New Roman"/>
                <w:b/>
                <w:bCs/>
                <w:sz w:val="18"/>
                <w:szCs w:val="18"/>
                <w:lang w:eastAsia="en-GB"/>
                <w14:ligatures w14:val="none"/>
              </w:rPr>
              <w:t>Clinical status</w:t>
            </w:r>
          </w:p>
        </w:tc>
        <w:tc>
          <w:tcPr>
            <w:tcW w:w="2126" w:type="dxa"/>
            <w:hideMark/>
          </w:tcPr>
          <w:p w14:paraId="08156341" w14:textId="77777777" w:rsidR="00D96784" w:rsidRPr="00D96784" w:rsidRDefault="00D96784" w:rsidP="00D96784">
            <w:pPr>
              <w:jc w:val="center"/>
              <w:rPr>
                <w:rFonts w:ascii="Times New Roman" w:eastAsia="Times New Roman" w:hAnsi="Times New Roman" w:cs="Times New Roman"/>
                <w:b/>
                <w:bCs/>
                <w:sz w:val="18"/>
                <w:szCs w:val="18"/>
                <w:lang w:eastAsia="en-GB"/>
                <w14:ligatures w14:val="none"/>
              </w:rPr>
            </w:pPr>
            <w:r w:rsidRPr="00D96784">
              <w:rPr>
                <w:rFonts w:ascii="Times New Roman" w:eastAsia="Times New Roman" w:hAnsi="Times New Roman" w:cs="Times New Roman"/>
                <w:b/>
                <w:bCs/>
                <w:sz w:val="18"/>
                <w:szCs w:val="18"/>
                <w:lang w:eastAsia="en-GB"/>
                <w14:ligatures w14:val="none"/>
              </w:rPr>
              <w:t>Main limitations</w:t>
            </w:r>
          </w:p>
        </w:tc>
      </w:tr>
      <w:tr w:rsidR="00814C68" w:rsidRPr="00D96784" w14:paraId="3E8E7FD7" w14:textId="77777777" w:rsidTr="00814C68">
        <w:trPr>
          <w:trHeight w:val="340"/>
        </w:trPr>
        <w:tc>
          <w:tcPr>
            <w:tcW w:w="1696" w:type="dxa"/>
            <w:hideMark/>
          </w:tcPr>
          <w:p w14:paraId="49013375"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Corticosteroid treatment</w:t>
            </w:r>
          </w:p>
        </w:tc>
        <w:tc>
          <w:tcPr>
            <w:tcW w:w="2268" w:type="dxa"/>
            <w:hideMark/>
          </w:tcPr>
          <w:p w14:paraId="4E1FD928"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Anti-inflammatory and immunomodulatory effects to slow muscle degeneration</w:t>
            </w:r>
          </w:p>
        </w:tc>
        <w:tc>
          <w:tcPr>
            <w:tcW w:w="1134" w:type="dxa"/>
            <w:hideMark/>
          </w:tcPr>
          <w:p w14:paraId="36DAC293"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Muscle environment</w:t>
            </w:r>
          </w:p>
        </w:tc>
        <w:tc>
          <w:tcPr>
            <w:tcW w:w="1276" w:type="dxa"/>
            <w:hideMark/>
          </w:tcPr>
          <w:p w14:paraId="01676297"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Standard of care</w:t>
            </w:r>
          </w:p>
        </w:tc>
        <w:tc>
          <w:tcPr>
            <w:tcW w:w="2126" w:type="dxa"/>
            <w:hideMark/>
          </w:tcPr>
          <w:p w14:paraId="763DDE85"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Does not restore dystrophin; long-term side effects</w:t>
            </w:r>
          </w:p>
        </w:tc>
      </w:tr>
      <w:tr w:rsidR="00814C68" w:rsidRPr="00D96784" w14:paraId="690FF11A" w14:textId="77777777" w:rsidTr="00814C68">
        <w:trPr>
          <w:trHeight w:val="340"/>
        </w:trPr>
        <w:tc>
          <w:tcPr>
            <w:tcW w:w="1696" w:type="dxa"/>
            <w:hideMark/>
          </w:tcPr>
          <w:p w14:paraId="7BCB334B"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Exon-skipping therapies</w:t>
            </w:r>
          </w:p>
        </w:tc>
        <w:tc>
          <w:tcPr>
            <w:tcW w:w="2268" w:type="dxa"/>
            <w:hideMark/>
          </w:tcPr>
          <w:p w14:paraId="3D7BBC6E"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Modulation of dystrophin pre-mRNA splicing to restore the reading frame</w:t>
            </w:r>
          </w:p>
        </w:tc>
        <w:tc>
          <w:tcPr>
            <w:tcW w:w="1134" w:type="dxa"/>
            <w:hideMark/>
          </w:tcPr>
          <w:p w14:paraId="4EF8AF49"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Gene expression</w:t>
            </w:r>
          </w:p>
        </w:tc>
        <w:tc>
          <w:tcPr>
            <w:tcW w:w="1276" w:type="dxa"/>
            <w:hideMark/>
          </w:tcPr>
          <w:p w14:paraId="35696FDE"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Approved for selected mutations</w:t>
            </w:r>
          </w:p>
        </w:tc>
        <w:tc>
          <w:tcPr>
            <w:tcW w:w="2126" w:type="dxa"/>
            <w:hideMark/>
          </w:tcPr>
          <w:p w14:paraId="28F56427"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Mutation-specific; low dystrophin expression levels</w:t>
            </w:r>
          </w:p>
        </w:tc>
      </w:tr>
      <w:tr w:rsidR="00814C68" w:rsidRPr="00D96784" w14:paraId="74F83D3C" w14:textId="77777777" w:rsidTr="00814C68">
        <w:trPr>
          <w:trHeight w:val="340"/>
        </w:trPr>
        <w:tc>
          <w:tcPr>
            <w:tcW w:w="1696" w:type="dxa"/>
            <w:hideMark/>
          </w:tcPr>
          <w:p w14:paraId="23A1507B"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Gene replacement therapy (AAV-based)</w:t>
            </w:r>
          </w:p>
        </w:tc>
        <w:tc>
          <w:tcPr>
            <w:tcW w:w="2268" w:type="dxa"/>
            <w:hideMark/>
          </w:tcPr>
          <w:p w14:paraId="7E9956F2"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Delivery of micro- or mini-dystrophin constructs</w:t>
            </w:r>
          </w:p>
        </w:tc>
        <w:tc>
          <w:tcPr>
            <w:tcW w:w="1134" w:type="dxa"/>
            <w:hideMark/>
          </w:tcPr>
          <w:p w14:paraId="5BA98111"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Gene / protein</w:t>
            </w:r>
          </w:p>
        </w:tc>
        <w:tc>
          <w:tcPr>
            <w:tcW w:w="1276" w:type="dxa"/>
            <w:hideMark/>
          </w:tcPr>
          <w:p w14:paraId="10C94C75"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Advanced clinical trials</w:t>
            </w:r>
          </w:p>
        </w:tc>
        <w:tc>
          <w:tcPr>
            <w:tcW w:w="2126" w:type="dxa"/>
            <w:hideMark/>
          </w:tcPr>
          <w:p w14:paraId="1586F1D5"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Immune responses; vector size and dose limitations</w:t>
            </w:r>
          </w:p>
        </w:tc>
      </w:tr>
      <w:tr w:rsidR="00814C68" w:rsidRPr="00D96784" w14:paraId="23D46369" w14:textId="77777777" w:rsidTr="00814C68">
        <w:trPr>
          <w:trHeight w:val="340"/>
        </w:trPr>
        <w:tc>
          <w:tcPr>
            <w:tcW w:w="1696" w:type="dxa"/>
            <w:hideMark/>
          </w:tcPr>
          <w:p w14:paraId="72522439"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Genome editing approaches</w:t>
            </w:r>
          </w:p>
        </w:tc>
        <w:tc>
          <w:tcPr>
            <w:tcW w:w="2268" w:type="dxa"/>
            <w:hideMark/>
          </w:tcPr>
          <w:p w14:paraId="5444A19B"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Permanent correction of dystrophin mutations (e.g. CRISPR/Cas9)</w:t>
            </w:r>
          </w:p>
        </w:tc>
        <w:tc>
          <w:tcPr>
            <w:tcW w:w="1134" w:type="dxa"/>
            <w:hideMark/>
          </w:tcPr>
          <w:p w14:paraId="67F89DBC"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Genome</w:t>
            </w:r>
          </w:p>
        </w:tc>
        <w:tc>
          <w:tcPr>
            <w:tcW w:w="1276" w:type="dxa"/>
            <w:hideMark/>
          </w:tcPr>
          <w:p w14:paraId="47C81AC0"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Preclinical / early clinical</w:t>
            </w:r>
          </w:p>
        </w:tc>
        <w:tc>
          <w:tcPr>
            <w:tcW w:w="2126" w:type="dxa"/>
            <w:hideMark/>
          </w:tcPr>
          <w:p w14:paraId="62B70F57"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Delivery efficiency; safety and off-target concerns</w:t>
            </w:r>
          </w:p>
        </w:tc>
      </w:tr>
      <w:tr w:rsidR="00814C68" w:rsidRPr="00D96784" w14:paraId="0E525DFF" w14:textId="77777777" w:rsidTr="00814C68">
        <w:trPr>
          <w:trHeight w:val="545"/>
        </w:trPr>
        <w:tc>
          <w:tcPr>
            <w:tcW w:w="1696" w:type="dxa"/>
            <w:hideMark/>
          </w:tcPr>
          <w:p w14:paraId="25F66EB7"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Cell-based therapies</w:t>
            </w:r>
          </w:p>
        </w:tc>
        <w:tc>
          <w:tcPr>
            <w:tcW w:w="2268" w:type="dxa"/>
            <w:hideMark/>
          </w:tcPr>
          <w:p w14:paraId="7A022577"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Transplantation of myogenic progenitors to promote regeneration</w:t>
            </w:r>
          </w:p>
        </w:tc>
        <w:tc>
          <w:tcPr>
            <w:tcW w:w="1134" w:type="dxa"/>
            <w:hideMark/>
          </w:tcPr>
          <w:p w14:paraId="3F642EE8"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Cellular regeneration</w:t>
            </w:r>
          </w:p>
        </w:tc>
        <w:tc>
          <w:tcPr>
            <w:tcW w:w="1276" w:type="dxa"/>
            <w:hideMark/>
          </w:tcPr>
          <w:p w14:paraId="01684AAF"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Clinical trials</w:t>
            </w:r>
          </w:p>
        </w:tc>
        <w:tc>
          <w:tcPr>
            <w:tcW w:w="2126" w:type="dxa"/>
            <w:hideMark/>
          </w:tcPr>
          <w:p w14:paraId="1905CB3B"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Limited engraftment; scalability and persistence</w:t>
            </w:r>
          </w:p>
        </w:tc>
      </w:tr>
      <w:tr w:rsidR="00814C68" w:rsidRPr="00D96784" w14:paraId="7A240C7A" w14:textId="77777777" w:rsidTr="00814C68">
        <w:trPr>
          <w:trHeight w:val="340"/>
        </w:trPr>
        <w:tc>
          <w:tcPr>
            <w:tcW w:w="1696" w:type="dxa"/>
            <w:hideMark/>
          </w:tcPr>
          <w:p w14:paraId="08ECAA2A"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Supportive and metabolic therapies</w:t>
            </w:r>
          </w:p>
        </w:tc>
        <w:tc>
          <w:tcPr>
            <w:tcW w:w="2268" w:type="dxa"/>
            <w:hideMark/>
          </w:tcPr>
          <w:p w14:paraId="7A48B0A9"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Improvement of muscle stability and metabolic function</w:t>
            </w:r>
          </w:p>
        </w:tc>
        <w:tc>
          <w:tcPr>
            <w:tcW w:w="1134" w:type="dxa"/>
            <w:hideMark/>
          </w:tcPr>
          <w:p w14:paraId="51AE29B5"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Tissue function</w:t>
            </w:r>
          </w:p>
        </w:tc>
        <w:tc>
          <w:tcPr>
            <w:tcW w:w="1276" w:type="dxa"/>
            <w:hideMark/>
          </w:tcPr>
          <w:p w14:paraId="2182F2FA"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Clinical trials</w:t>
            </w:r>
          </w:p>
        </w:tc>
        <w:tc>
          <w:tcPr>
            <w:tcW w:w="2126" w:type="dxa"/>
            <w:hideMark/>
          </w:tcPr>
          <w:p w14:paraId="37B01BB7" w14:textId="77777777" w:rsidR="00D96784" w:rsidRPr="00D96784" w:rsidRDefault="00D96784" w:rsidP="00814C68">
            <w:pPr>
              <w:jc w:val="center"/>
              <w:rPr>
                <w:rFonts w:ascii="Times New Roman" w:eastAsia="Times New Roman" w:hAnsi="Times New Roman" w:cs="Times New Roman"/>
                <w:sz w:val="17"/>
                <w:szCs w:val="17"/>
                <w:lang w:eastAsia="en-GB"/>
                <w14:ligatures w14:val="none"/>
              </w:rPr>
            </w:pPr>
            <w:r w:rsidRPr="00D96784">
              <w:rPr>
                <w:rFonts w:ascii="Times New Roman" w:eastAsia="Times New Roman" w:hAnsi="Times New Roman" w:cs="Times New Roman"/>
                <w:sz w:val="17"/>
                <w:szCs w:val="17"/>
                <w:lang w:eastAsia="en-GB"/>
                <w14:ligatures w14:val="none"/>
              </w:rPr>
              <w:t>Symptomatic; non-curative</w:t>
            </w:r>
          </w:p>
        </w:tc>
      </w:tr>
    </w:tbl>
    <w:p w14:paraId="35D66556" w14:textId="77777777" w:rsidR="00D96784" w:rsidRPr="00BB4CEC" w:rsidRDefault="00D96784" w:rsidP="002E4188">
      <w:pPr>
        <w:tabs>
          <w:tab w:val="left" w:pos="284"/>
        </w:tabs>
        <w:spacing w:after="0"/>
        <w:jc w:val="both"/>
        <w:rPr>
          <w:rFonts w:asciiTheme="majorHAnsi" w:hAnsiTheme="majorHAnsi" w:cstheme="majorHAnsi"/>
          <w:sz w:val="24"/>
          <w:szCs w:val="24"/>
        </w:rPr>
      </w:pPr>
    </w:p>
    <w:p w14:paraId="37C7271B" w14:textId="0296B980"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At present, DMD management mainly relies on symptomatic treatment. Corticosteroids remain the standard of care to slow disease progression, despite their well-documented adverse effects with long-term administration. </w:t>
      </w:r>
      <w:r w:rsidR="0020145B" w:rsidRPr="00BB4CEC">
        <w:rPr>
          <w:rFonts w:asciiTheme="majorHAnsi" w:hAnsiTheme="majorHAnsi" w:cstheme="majorHAnsi"/>
          <w:sz w:val="24"/>
          <w:szCs w:val="24"/>
        </w:rPr>
        <w:t xml:space="preserve">Drugs to support cardiac function have also extended lifespan and quality of life. </w:t>
      </w:r>
      <w:r w:rsidRPr="00BB4CEC">
        <w:rPr>
          <w:rFonts w:asciiTheme="majorHAnsi" w:hAnsiTheme="majorHAnsi" w:cstheme="majorHAnsi"/>
          <w:sz w:val="24"/>
          <w:szCs w:val="24"/>
        </w:rPr>
        <w:t xml:space="preserve">Supportive physiotherapy and assisted ventilation are also routinely used to improve quality of life and delay loss of function </w:t>
      </w:r>
      <w:r w:rsidR="009042D1"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{"citationID":"NCKCQcsX","properties":{"formattedCitation":"(Verhaart &amp; Aartsma-Rus, 2019)","plainCitation":"(Verhaart &amp; Aartsma-Rus, 2019)","noteIndex":0},"citationItems":[{"id":413,"uris":["http://zotero.org/users/18368831/items/2ZT42NQN"],"itemData":{"id":413,"type":"article-journal","abstract":"Duchenne muscular dystrophy (DMD) is caused by the lack of functional dystrophin protein. Improvements in patient care and disease management have slowed down disease progression, but current treatments cannot stop the relentless loss of muscle tissue and function, which leads to premature death. Research is ongoing to develop effective therapies for DMD. Gene-addition, exon-skipping, stop codon readthrough and genome-editing therapies can restore the expression of partially functional dystrophin protein, whereas other therapeutic approaches aim to improve muscle function and quality by targeting pathways involved in the pathogenesis of DMD. This Review outlines important developments in these research areas and specifically focuses on new therapies that are in the clinical trial phase or have already been approved.","container-title":"Nature Reviews Neurology","DOI":"10.1038/s41582-019-0203-3","ISSN":"1759-4766","issue":"7","journalAbbreviation":"Nat Rev Neurol","language":"en","license":"2019 Springer Nature Limited","page":"373-386","publisher":"Nature Publishing Group","source":"www.nature.com","title":"Therapeutic developments for Duchenne muscular dystrophy","volume":"15","author":[{"family":"Verhaart","given":"Ingrid E. C."},{"family":"Aartsma-Rus","given":"Annemieke"}],"issued":{"date-parts":[["2019",7]]}}}],"schema":"https://github.com/citation-style-language/schema/raw/master/csl-citation.json"} </w:instrText>
      </w:r>
      <w:r w:rsidR="009042D1"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(Verhaart &amp; Aartsma-Rus, 2019)</w:t>
      </w:r>
      <w:r w:rsidR="009042D1"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6E341956" w14:textId="2C971963" w:rsidR="00EF18EF" w:rsidRPr="00BB4CEC" w:rsidRDefault="0075268A" w:rsidP="001165FE">
      <w:pPr>
        <w:tabs>
          <w:tab w:val="left" w:pos="284"/>
        </w:tabs>
        <w:spacing w:after="0"/>
        <w:ind w:firstLine="284"/>
        <w:jc w:val="both"/>
        <w:rPr>
          <w:rFonts w:asciiTheme="majorHAnsi" w:hAnsiTheme="majorHAnsi" w:cstheme="majorHAnsi"/>
          <w:sz w:val="24"/>
          <w:szCs w:val="24"/>
          <w:highlight w:val="yellow"/>
        </w:rPr>
      </w:pPr>
      <w:r>
        <w:rPr>
          <w:rFonts w:asciiTheme="majorHAnsi" w:hAnsiTheme="majorHAnsi" w:cstheme="majorHAnsi"/>
          <w:sz w:val="24"/>
          <w:szCs w:val="24"/>
          <w:highlight w:val="yellow"/>
        </w:rPr>
        <w:br/>
      </w:r>
    </w:p>
    <w:p w14:paraId="63D9CE39" w14:textId="77777777" w:rsidR="00BF0862" w:rsidRPr="00BF0862" w:rsidRDefault="00BF0862" w:rsidP="00BF0862">
      <w:pPr>
        <w:pStyle w:val="Paragrafoelenco"/>
        <w:keepNext/>
        <w:keepLines/>
        <w:numPr>
          <w:ilvl w:val="0"/>
          <w:numId w:val="6"/>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38" w:name="_Toc213984742"/>
      <w:bookmarkStart w:id="39" w:name="_Toc214367948"/>
      <w:bookmarkStart w:id="40" w:name="_Toc214368497"/>
      <w:bookmarkStart w:id="41" w:name="_Toc214877551"/>
      <w:bookmarkStart w:id="42" w:name="_Toc214894876"/>
      <w:bookmarkStart w:id="43" w:name="_Toc214894938"/>
      <w:bookmarkStart w:id="44" w:name="_Toc214898464"/>
      <w:bookmarkStart w:id="45" w:name="_Toc214898686"/>
      <w:bookmarkStart w:id="46" w:name="_Toc214902949"/>
      <w:bookmarkStart w:id="47" w:name="_Toc214903049"/>
      <w:bookmarkStart w:id="48" w:name="_Toc215050391"/>
      <w:bookmarkStart w:id="49" w:name="_Toc215220597"/>
      <w:bookmarkStart w:id="50" w:name="_Toc215222140"/>
      <w:bookmarkStart w:id="51" w:name="_Toc215244437"/>
      <w:bookmarkStart w:id="52" w:name="_Toc215245000"/>
      <w:bookmarkStart w:id="53" w:name="_Toc215245098"/>
      <w:bookmarkStart w:id="54" w:name="_Toc215245613"/>
      <w:bookmarkStart w:id="55" w:name="_Toc215245711"/>
      <w:bookmarkStart w:id="56" w:name="_Toc215245809"/>
      <w:bookmarkStart w:id="57" w:name="_Toc219918033"/>
      <w:bookmarkStart w:id="58" w:name="_Toc219984095"/>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14:paraId="0821ED22" w14:textId="77777777" w:rsidR="00BF0862" w:rsidRPr="00BF0862" w:rsidRDefault="00BF0862" w:rsidP="00BF0862">
      <w:pPr>
        <w:pStyle w:val="Paragrafoelenco"/>
        <w:keepNext/>
        <w:keepLines/>
        <w:numPr>
          <w:ilvl w:val="0"/>
          <w:numId w:val="6"/>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59" w:name="_Toc215245001"/>
      <w:bookmarkStart w:id="60" w:name="_Toc215245099"/>
      <w:bookmarkStart w:id="61" w:name="_Toc215245614"/>
      <w:bookmarkStart w:id="62" w:name="_Toc215245712"/>
      <w:bookmarkStart w:id="63" w:name="_Toc215245810"/>
      <w:bookmarkStart w:id="64" w:name="_Toc219918034"/>
      <w:bookmarkStart w:id="65" w:name="_Toc219984096"/>
      <w:bookmarkEnd w:id="59"/>
      <w:bookmarkEnd w:id="60"/>
      <w:bookmarkEnd w:id="61"/>
      <w:bookmarkEnd w:id="62"/>
      <w:bookmarkEnd w:id="63"/>
      <w:bookmarkEnd w:id="64"/>
      <w:bookmarkEnd w:id="65"/>
    </w:p>
    <w:p w14:paraId="561C6DCA" w14:textId="77777777" w:rsidR="00BF0862" w:rsidRPr="00BF0862" w:rsidRDefault="00BF0862" w:rsidP="00BF0862">
      <w:pPr>
        <w:pStyle w:val="Paragrafoelenco"/>
        <w:keepNext/>
        <w:keepLines/>
        <w:numPr>
          <w:ilvl w:val="1"/>
          <w:numId w:val="6"/>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66" w:name="_Toc215245002"/>
      <w:bookmarkStart w:id="67" w:name="_Toc215245100"/>
      <w:bookmarkStart w:id="68" w:name="_Toc215245615"/>
      <w:bookmarkStart w:id="69" w:name="_Toc215245713"/>
      <w:bookmarkStart w:id="70" w:name="_Toc215245811"/>
      <w:bookmarkStart w:id="71" w:name="_Toc219918035"/>
      <w:bookmarkStart w:id="72" w:name="_Toc219984097"/>
      <w:bookmarkEnd w:id="66"/>
      <w:bookmarkEnd w:id="67"/>
      <w:bookmarkEnd w:id="68"/>
      <w:bookmarkEnd w:id="69"/>
      <w:bookmarkEnd w:id="70"/>
      <w:bookmarkEnd w:id="71"/>
      <w:bookmarkEnd w:id="72"/>
    </w:p>
    <w:p w14:paraId="4F65CEE0" w14:textId="77777777" w:rsidR="00BF0862" w:rsidRPr="00BF0862" w:rsidRDefault="00BF0862" w:rsidP="00BF0862">
      <w:pPr>
        <w:pStyle w:val="Paragrafoelenco"/>
        <w:keepNext/>
        <w:keepLines/>
        <w:numPr>
          <w:ilvl w:val="1"/>
          <w:numId w:val="6"/>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73" w:name="_Toc215245003"/>
      <w:bookmarkStart w:id="74" w:name="_Toc215245101"/>
      <w:bookmarkStart w:id="75" w:name="_Toc215245616"/>
      <w:bookmarkStart w:id="76" w:name="_Toc215245714"/>
      <w:bookmarkStart w:id="77" w:name="_Toc215245812"/>
      <w:bookmarkStart w:id="78" w:name="_Toc219918036"/>
      <w:bookmarkStart w:id="79" w:name="_Toc219984098"/>
      <w:bookmarkEnd w:id="73"/>
      <w:bookmarkEnd w:id="74"/>
      <w:bookmarkEnd w:id="75"/>
      <w:bookmarkEnd w:id="76"/>
      <w:bookmarkEnd w:id="77"/>
      <w:bookmarkEnd w:id="78"/>
      <w:bookmarkEnd w:id="79"/>
    </w:p>
    <w:p w14:paraId="0FE73785" w14:textId="77777777" w:rsidR="00BF0862" w:rsidRPr="00BF0862" w:rsidRDefault="00BF0862" w:rsidP="00BF0862">
      <w:pPr>
        <w:pStyle w:val="Paragrafoelenco"/>
        <w:keepNext/>
        <w:keepLines/>
        <w:numPr>
          <w:ilvl w:val="1"/>
          <w:numId w:val="6"/>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80" w:name="_Toc215245004"/>
      <w:bookmarkStart w:id="81" w:name="_Toc215245102"/>
      <w:bookmarkStart w:id="82" w:name="_Toc215245617"/>
      <w:bookmarkStart w:id="83" w:name="_Toc215245715"/>
      <w:bookmarkStart w:id="84" w:name="_Toc215245813"/>
      <w:bookmarkStart w:id="85" w:name="_Toc219918037"/>
      <w:bookmarkStart w:id="86" w:name="_Toc219984099"/>
      <w:bookmarkEnd w:id="80"/>
      <w:bookmarkEnd w:id="81"/>
      <w:bookmarkEnd w:id="82"/>
      <w:bookmarkEnd w:id="83"/>
      <w:bookmarkEnd w:id="84"/>
      <w:bookmarkEnd w:id="85"/>
      <w:bookmarkEnd w:id="86"/>
    </w:p>
    <w:p w14:paraId="5FBCF2F9" w14:textId="0FBE3AEC" w:rsidR="00EF18EF" w:rsidRPr="00BB4CEC" w:rsidRDefault="00EF18EF" w:rsidP="00303EE6">
      <w:pPr>
        <w:pStyle w:val="Titolo3"/>
        <w:numPr>
          <w:ilvl w:val="2"/>
          <w:numId w:val="6"/>
        </w:numPr>
      </w:pPr>
      <w:bookmarkStart w:id="87" w:name="_Toc219984100"/>
      <w:r w:rsidRPr="00BB4CEC">
        <w:t>Cell-based therapies</w:t>
      </w:r>
      <w:bookmarkEnd w:id="87"/>
    </w:p>
    <w:p w14:paraId="6EC228AD" w14:textId="77777777" w:rsidR="00EF18EF" w:rsidRPr="00BB4CEC" w:rsidRDefault="00EF18EF" w:rsidP="001165FE">
      <w:pPr>
        <w:pStyle w:val="Titolo4"/>
        <w:spacing w:after="0"/>
      </w:pPr>
      <w:r w:rsidRPr="00BB4CEC">
        <w:t>Myoblast transplantation</w:t>
      </w:r>
    </w:p>
    <w:p w14:paraId="299F561B" w14:textId="2C040A2D"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From the beginning</w:t>
      </w:r>
      <w:r w:rsidR="006D5751" w:rsidRPr="00BB4CEC">
        <w:rPr>
          <w:rFonts w:asciiTheme="majorHAnsi" w:hAnsiTheme="majorHAnsi" w:cstheme="majorHAnsi"/>
          <w:sz w:val="24"/>
          <w:szCs w:val="24"/>
        </w:rPr>
        <w:t xml:space="preserve"> of cell therapy</w:t>
      </w:r>
      <w:r w:rsidRPr="00BB4CEC">
        <w:rPr>
          <w:rFonts w:asciiTheme="majorHAnsi" w:hAnsiTheme="majorHAnsi" w:cstheme="majorHAnsi"/>
          <w:sz w:val="24"/>
          <w:szCs w:val="24"/>
        </w:rPr>
        <w:t xml:space="preserve">, myoblast seemed the ideal candidate for a possible cure. As mentioned before, the first demonstration that this hypothesis could work came from successful myoblast transplantation in </w:t>
      </w:r>
      <w:r w:rsidRPr="00BB4CEC">
        <w:rPr>
          <w:rFonts w:asciiTheme="majorHAnsi" w:hAnsiTheme="majorHAnsi" w:cstheme="majorHAnsi"/>
          <w:i/>
          <w:iCs/>
          <w:sz w:val="24"/>
          <w:szCs w:val="24"/>
        </w:rPr>
        <w:t>mdx</w:t>
      </w:r>
      <w:r w:rsidRPr="00BB4CEC">
        <w:rPr>
          <w:rFonts w:asciiTheme="majorHAnsi" w:hAnsiTheme="majorHAnsi" w:cstheme="majorHAnsi"/>
          <w:sz w:val="24"/>
          <w:szCs w:val="24"/>
        </w:rPr>
        <w:t xml:space="preserve"> mice (Partridge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1989). However, subsequent preclinical and clinical trials revealed several major limitations, including extensive myoblast death shortly after transplantation </w:t>
      </w:r>
      <w:r w:rsidR="00453EE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{"citationID":"kKANd3Vx","properties":{"formattedCitation":"(Fan {\\i{}et al}, 1996)","plainCitation":"(Fan et al, 1996)","noteIndex":0},"citationItems":[{"id":415,"uris":["http://zotero.org/users/18368831/items/L3BNDZRY"],"itemData":{"id":415,"type":"article-journal","abstract":"Myoblast transplantation has been proposed as a potential therapy for Duchenne muscular dystrophy (DMD). A Y-chromosome-specific probe was used to track the fate of donor male myoblasts injected into dystrophic muscles of female mdx mice (which are an animal model for DMD). In situ analysis with the Y-probe showed extremely poor survival of isolated normal male (C57B1/10Sn) donor myoblasts after injection into injured or uninjured muscles of dystrophic (mdx) and normal (C57B1/10Sn) female host mice. A decrease in the numbers of donor (male) myoblasts was seen from 2 days and was marked by 7 days after injection: few or no donor myoblasts were detected in host muscles examined at 3-12 months. There was limited movement of the injected donor myoblasts and fusion into host myofibers was rare. The results of this study strongly suggest that the failure of clinical trials of myoblast transplantation in boys with DMD may have been due to rapid and massive death of the donor myoblasts soon after myoblast injection.","container-title":"Muscle &amp; Nerve","DOI":"10.1002/(SICI)1097-4598(199607)19:7&lt;853::AID-MUS7&gt;3.0.CO;2-8","ISSN":"0148-639X","issue":"7","journalAbbreviation":"Muscle Nerve","language":"eng","page":"853-860","PMID":"8965839","source":"PubMed","title":"Rapid death of injected myoblasts in myoblast transfer therapy","volume":"19","author":[{"family":"Fan","given":"Y."},{"family":"Maley","given":"M."},{"family":"Beilharz","given":"M."},{"family":"Grounds","given":"M."}],"issued":{"date-parts":[["1996",7]]}}}],"schema":"https://github.com/citation-style-language/schema/raw/master/csl-citation.json"} </w:instrText>
      </w:r>
      <w:r w:rsidR="00453EE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(Fan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1996)</w:t>
      </w:r>
      <w:r w:rsidR="00453EE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limited migratory capacity that required multiple local injections to achieve measurable engraftment </w:t>
      </w:r>
      <w:r w:rsidR="002733A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{"citationID":"Cti2BqcB","properties":{"formattedCitation":"(Skuk {\\i{}et al}, 1999)","plainCitation":"(Skuk et al, 1999)","noteIndex":0},"citationItems":[{"id":417,"uris":["http://zotero.org/users/18368831/items/5U2D6LNE"],"itemData":{"id":417,"type":"article-journal","abstract":"Myoblast transplantation (MT) may be a potential treatment for severe recessive hereditary myopathies. The limited results of MT in clinical trials led us to improve this technique in monkeys, an animal model phylogenetically similar to humans. Three Macaca mulata monkeys were used as donors and six as receivers for MT. Myoblasts were grown in culture from muscle biopsies of adult monkeys and infected with a retroviral vector encoding the LacZ gene. Different numbers of cells (i.e., 4 x 10(6), 8 x 10(6), and 24 x 10(6) cells) were transplanted into different muscles and 8 x 10(6) cells (resuspended in a notexin solution) were injected in one muscle of four monkeys. For these transplantations, the cell suspension (in a volume of about 100 microl) was injected at 35 sites less than 1 mm apart. Two other monkeys received 100 x 10(6) myoblasts resuspended in 1 ml of HBSS or 1 ml of notexin. For these two monkeys, the myoblasts were injected at 200-250 sites within a small portion of the muscle. All monkeys were immunosuppressed with daily injections of FK506. Four weeks after MT, the transplanted muscle portions were biopsied and the presence of beta-galactosidase-positive (beta-Gal+) muscle fibers was investigated. The number of beta-Gal+ fibers was 822 +/- 150 (site grafted with 4 x 10(6) cells), 1253 +/- 515 (8 x 10(6) cells), 1084 +/- 278 (24 x 10(6)), and 2852 +/- 1211 (notexin). In the monkeys grafted with 100 x 10(6) myoblasts, the number of beta-Gal+ fibers was 4850 (site without notexin) and 9600 (site with notexin). We demonstrated that a precise mechanical distribution of myoblasts into the tissue improves substantially MT in primates. The presence of notexin with the transplanted cells further increased the success of their transplantation. These are the best results obtained either with MT or gene therapy in primates and they encourage the possibility to human MT trials.","container-title":"Experimental Neurology","DOI":"10.1006/exnr.1998.6973","ISSN":"0014-4886","issue":"1","journalAbbreviation":"Exp Neurol","language":"eng","page":"22-30","PMID":"9918701","source":"PubMed","title":"Successful myoblast transplantation in primates depends on appropriate cell delivery and induction of regeneration in the host muscle","volume":"155","author":[{"family":"Skuk","given":"D."},{"family":"Roy","given":"B."},{"family":"Goulet","given":"M."},{"family":"Tremblay","given":"J. P."}],"issued":{"date-parts":[["1999",1]]}}}],"schema":"https://github.com/citation-style-language/schema/raw/master/csl-citation.json"} </w:instrText>
      </w:r>
      <w:r w:rsidR="002733A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(Skuk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1999)</w:t>
      </w:r>
      <w:r w:rsidR="002733A2"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and poor myoblast survival under cyclosporine-based immunosuppression </w:t>
      </w:r>
      <w:r w:rsidR="002733A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{"citationID":"FqlZW1dx","properties":{"formattedCitation":"(Hong {\\i{}et al}, 2002)","plainCitation":"(Hong et al, 2002)","noteIndex":0},"citationItems":[{"id":419,"uris":["http://zotero.org/users/18368831/items/DUNPBJ9C"],"itemData":{"id":419,"type":"article-journal","abstract":"Allogenic myoblast transplantation (AMT) is under investigation for treatment of severe genetic myopathies. Data regarding the role of cyclosporine (CsA) and FK-506 in AMT have shown that CsA is less effective than FK-506. For this study, we investigated mechanisms of CsA toxicity during AMT and showed that a high level of reactive oxygen species (ROS) generated by CsA, mediated partly by inhibition of the peptidylprolyl-cis-trans-isomerase (PPIase)-like activity of cyclophilin A (CypA), blocked differentiation and induced apoptosis at an early stage of muscle differentiation. Inhibition of the PPIase-like activity of CypA alone also blocked muscle differentiation. However, CsA toxicity did not depend on the inhibition of calcineurin activity during muscle differentiation. Together, these data suggest that CsA-mediated inhibition of the PPIase-like activity of CypA and the high level of ROS generation contributed to the low efficacy of CsA in AMT. In addition, we showed that a reduction of oxidative stress protected cells from CsA-induced apoptosis, and myoblasts that had survived after preexposure to CsA not only proliferated and differentiated reversibly but also gained resistance to subsequent CsA exposure. Thus, administration of antioxidants or overexpression of CypA either exogenously or endogenously during CsA treatment has the potential to improve the success of this treatment in AMT.","container-title":"FASEB journal: official publication of the Federation of American Societies for Experimental Biology","DOI":"10.1096/fj.02-0060fje","ISSN":"1530-6860","issue":"12","journalAbbreviation":"FASEB J","language":"eng","page":"1633-1635","PMID":"12207006","source":"PubMed","title":"Cyclosporin A blocks muscle differentiation by inducing oxidative stress and inhibiting the peptidyl-prolyl-cis-trans isomerase activity of cyclophilin A: cyclophilin A protects myoblasts from cyclosporin A-induced cytotoxicity","title-short":"Cyclosporin A blocks muscle differentiation by inducing oxidative stress and inhibiting the peptidyl-prolyl-cis-trans isomerase activity of cyclophilin A","volume":"16","author":[{"family":"Hong","given":"Feng"},{"family":"Lee","given":"Jinhwa"},{"family":"Song","given":"Jae-Woo"},{"family":"Lee","given":"Su Jae"},{"family":"Ahn","given":"Heekyung"},{"family":"Cho","given":"Jeong Je"},{"family":"Ha","given":"Joohun"},{"family":"Kim","given":"Sung Soo"}],"issued":{"date-parts":[["2002",10]]}}}],"schema":"https://github.com/citation-style-language/schema/raw/master/csl-citation.json"} </w:instrText>
      </w:r>
      <w:r w:rsidR="002733A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(Hong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2002)</w:t>
      </w:r>
      <w:r w:rsidR="002733A2" w:rsidRPr="00BB4CEC">
        <w:rPr>
          <w:rFonts w:asciiTheme="majorHAnsi" w:hAnsiTheme="majorHAnsi" w:cstheme="majorHAnsi"/>
          <w:sz w:val="24"/>
          <w:szCs w:val="24"/>
        </w:rPr>
        <w:fldChar w:fldCharType="end"/>
      </w:r>
      <w:r w:rsidR="002733A2" w:rsidRPr="00BB4CEC">
        <w:rPr>
          <w:rFonts w:asciiTheme="majorHAnsi" w:hAnsiTheme="majorHAnsi" w:cstheme="majorHAnsi"/>
          <w:sz w:val="24"/>
          <w:szCs w:val="24"/>
        </w:rPr>
        <w:t xml:space="preserve">. </w:t>
      </w:r>
      <w:r w:rsidRPr="00BB4CEC">
        <w:rPr>
          <w:rFonts w:asciiTheme="majorHAnsi" w:hAnsiTheme="majorHAnsi" w:cstheme="majorHAnsi"/>
          <w:sz w:val="24"/>
          <w:szCs w:val="24"/>
        </w:rPr>
        <w:t xml:space="preserve">After these trials, three major issues were confirmed by several research: majority of myoblasts die in the first 3 days after </w:t>
      </w:r>
      <w:r w:rsidR="000072AA" w:rsidRPr="00BB4CEC">
        <w:rPr>
          <w:rFonts w:asciiTheme="majorHAnsi" w:hAnsiTheme="majorHAnsi" w:cstheme="majorHAnsi"/>
          <w:sz w:val="24"/>
          <w:szCs w:val="24"/>
        </w:rPr>
        <w:t xml:space="preserve">intra-muscular </w:t>
      </w:r>
      <w:r w:rsidRPr="00BB4CEC">
        <w:rPr>
          <w:rFonts w:asciiTheme="majorHAnsi" w:hAnsiTheme="majorHAnsi" w:cstheme="majorHAnsi"/>
          <w:sz w:val="24"/>
          <w:szCs w:val="24"/>
        </w:rPr>
        <w:t xml:space="preserve">transplantation; low migration from injection site; inadequate immunosuppression leads to cell rejection </w:t>
      </w:r>
      <w:r w:rsidR="002733A2"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{"citationID":"fkiYhYmS","properties":{"formattedCitation":"(Mouly {\\i{}et al}, 2005)","plainCitation":"(Mouly et al, 2005)","noteIndex":0},"citationItems":[{"id":86,"uris":["http://zotero.org/users/18368831/items/92BHAGNE"],"itemData":{"id":86,"type":"article-journal","abstract":"The regenerative capacity of skeletal muscle will depend on the number of available satellite cells and their proliferative capacity. We have measured both parameters in ageing, and have shown that although the proliferative capacity of satellite cells is decreasing during muscle growth, it then stabilizes in the adult, whereas the number of satellite cells decreases during ageing. We have also developed a model to evaluate the regenerative capacity of human satellite cells by implantation into regenerating muscles of immunodeficient mice. Using telomere measurements, we have shown that the proliferative capacity of satellite cells is dramatically decreased in muscle dystrophies, thus hampering the possibilities of autologous cell therapy. Immortalization by telomerase was unsuccessful, and we currently investigate the factors involved in cell cycle exits in human myoblasts. We have also observed that insulin-like growth factor-1 (IGF-1), a factor known to provoke hypertrophy, does not increase the proliferative potential of satellite cells, which suggests that hypertrophy is provoked by increasing the number of satellite cells engaged in differentiation, thus possibly decreasing the compartment of reserve cells. We conclude that autologous cell therapy can be applied to specific targets when there is a source of satellite cells which is not yet exhausted. This is the case of Oculo–Pharyngeal Muscular Dystrophy (OPMD), a late onset muscular dystrophy, and we participate to a clinical trial using autologous satellite cells isolated from muscles spared by the disease.","container-title":"Acta Physiologica Scandinavica","DOI":"10.1111/j.1365-201X.2005.01417.x","ISSN":"1365-201X","issue":"1","language":"en","page":"3-15","source":"Wiley Online Library","title":"The mitotic clock in skeletal muscle regeneration, disease and cell mediated gene therapy","volume":"184","author":[{"family":"Mouly","given":"V."},{"family":"Aamiri","given":"A."},{"family":"Bigot","given":"A."},{"family":"Cooper","given":"R. N."},{"family":"Di Donna","given":"S."},{"family":"Furling","given":"D."},{"family":"Gidaro","given":"T."},{"family":"Jacquemin","given":"V."},{"family":"Mamchaoui","given":"K."},{"family":"Negroni","given":"E."},{"family":"Périé","given":"S."},{"family":"Renault","given":"V."},{"family":"Silva-Barbosa","given":"S. D."},{"family":"Butler-Browne","given":"G. S."}],"issued":{"date-parts":[["2005"]]}}}],"schema":"https://github.com/citation-style-language/schema/raw/master/csl-citation.json"} </w:instrText>
      </w:r>
      <w:r w:rsidR="002733A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(Mouly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2005)</w:t>
      </w:r>
      <w:r w:rsidR="002733A2" w:rsidRPr="00BB4CEC">
        <w:rPr>
          <w:rFonts w:asciiTheme="majorHAnsi" w:hAnsiTheme="majorHAnsi" w:cstheme="majorHAnsi"/>
          <w:sz w:val="24"/>
          <w:szCs w:val="24"/>
        </w:rPr>
        <w:fldChar w:fldCharType="end"/>
      </w:r>
      <w:r w:rsidR="002733A2" w:rsidRPr="00BB4CEC">
        <w:rPr>
          <w:rFonts w:asciiTheme="majorHAnsi" w:hAnsiTheme="majorHAnsi" w:cstheme="majorHAnsi"/>
          <w:sz w:val="24"/>
          <w:szCs w:val="24"/>
        </w:rPr>
        <w:t xml:space="preserve">. </w:t>
      </w:r>
      <w:r w:rsidRPr="00BB4CEC">
        <w:rPr>
          <w:rFonts w:asciiTheme="majorHAnsi" w:hAnsiTheme="majorHAnsi" w:cstheme="majorHAnsi"/>
          <w:sz w:val="24"/>
          <w:szCs w:val="24"/>
        </w:rPr>
        <w:t>Subsequent trials showed greater myoblast local engraftment and dystrophin production with a “high-density protocol” and multiple injections per cm</w:t>
      </w:r>
      <w:r w:rsidRPr="00BB4CEC">
        <w:rPr>
          <w:rFonts w:asciiTheme="majorHAnsi" w:hAnsiTheme="majorHAnsi" w:cstheme="majorHAnsi"/>
          <w:sz w:val="24"/>
          <w:szCs w:val="24"/>
          <w:vertAlign w:val="superscript"/>
        </w:rPr>
        <w:t>2</w:t>
      </w:r>
      <w:r w:rsidRPr="00BB4CEC">
        <w:rPr>
          <w:rFonts w:asciiTheme="majorHAnsi" w:hAnsiTheme="majorHAnsi" w:cstheme="majorHAnsi"/>
          <w:sz w:val="24"/>
          <w:szCs w:val="24"/>
        </w:rPr>
        <w:t xml:space="preserve">, but these were the best results so far </w:t>
      </w:r>
      <w:r w:rsidR="002733A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{"citationID":"1cF4oQmi","properties":{"formattedCitation":"(Skuk {\\i{}et al}, 2007, 2006, 2004)","plainCitation":"(Skuk et al, 2007, 2006, 2004)","noteIndex":0},"citationItems":[{"id":203,"uris":["http://zotero.org/users/18368831/items/K3EJ7Z7M"],"itemData":{"id":203,"type":"article-journal","container-title":"Neuromuscular Disorders","DOI":"10.1016/j.nmd.2006.10.003","ISSN":"0960-8966, 1873-2364","issue":"1","journalAbbreviation":"Neuromuscular Disorders","language":"English","page":"38-46","PMID":"17142039","source":"www.nmd-journal.com","title":"First test of a “high-density injection” protocol for myogenic cell transplantation throughout large volumes of muscles in a Duchenne muscular dystrophy patient: eighteen months follow-up","title-short":"First test of a “high-density injection” protocol for myogenic cell transplantation throughout large volumes of muscles in a Duchenne muscular dystrophy patient","volume":"17","author":[{"family":"Skuk","given":"Daniel"},{"family":"Goulet","given":"Marlyne"},{"family":"Roy","given":"Brigitte"},{"family":"Piette","given":"Vincent"},{"family":"Côté","given":"Claude H."},{"family":"Chapdelaine","given":"Pierre"},{"family":"Hogrel","given":"Jean-Yves"},{"family":"Paradis","given":"Martin"},{"family":"Bouchard","given":"Jean-Pierre"},{"family":"Sylvain","given":"Michel"},{"family":"Lachance","given":"Jean-Guy"},{"family":"Tremblay","given":"Jacques P."}],"issued":{"date-parts":[["2007",1,1]]}},"label":"page"},{"id":202,"uris":["http://zotero.org/users/18368831/items/E44SHN94"],"itemData":{"id":202,"type":"article-journal","abstract":"A clinical trial was conducted to test a new protocol of normal muscle precursor cell (MPC) allotransplantation in skeletal muscles of patients with Duchenne muscular dystrophy (DMD). Cultured MPCs obtained from one of the patient's parents were implanted in 0.25 or 1 cm of a Tibialis anterior in 9 patients with DMD. MPC injections were placed 1 to 2 mm from each other, and a similar pattern of saline injections was done in the contralateral muscle. The patients were immunosuppressed with tacrolimus. Muscle biopsies were performed at the injected sites 4 weeks later. In the biopsies of the cell-grafted sites, there were myofibers expressing donor's dystrophin in 8 patients. The percentage of myofibers expressing donor's dystrophin varied from 3.5% to 26%. Evidence of small myofiber neoformation was observed in some patients. Donor-derived dystrophin transcripts were detected by reverse transcriptase-polymerase chain reaction in the cell-grafted sites in all patients. The protocol of immunosuppression was sufficient to obtain these results, although it is not certain whether acute rejection was efficiently controlled in all the cases. In conclusion, intramuscular allotransplantation of normal MPCs can induce the expression of donor-derived dystrophin in skeletal muscles of patients with DMD, although this expression is restricted to the sites of MPC injection.","container-title":"Journal of Neuropathology and Experimental Neurology","DOI":"10.1097/01.jnen.0000218443.45782.81","ISSN":"0022-3069","issue":"4","journalAbbreviation":"J Neuropathol Exp Neurol","language":"eng","page":"371-386","PMID":"16691118","source":"PubMed","title":"Dystrophin expression in muscles of duchenne muscular dystrophy patients after high-density injections of normal myogenic cells","volume":"65","author":[{"family":"Skuk","given":"Daniel"},{"family":"Goulet","given":"Marlyne"},{"family":"Roy","given":"Brigitte"},{"family":"Chapdelaine","given":"Pierre"},{"family":"Bouchard","given":"Jean-Pierre"},{"family":"Roy","given":"Raynald"},{"family":"Dugré","given":"Francine J."},{"family":"Sylvain","given":"Michel"},{"family":"Lachance","given":"Jean-Guy"},{"family":"Deschênes","given":"Louise"},{"family":"Senay","given":"Hélène"},{"family":"Tremblay","given":"Jacques P."}],"issued":{"date-parts":[["2006",4]]}},"label":"page"},{"id":201,"uris":["http://zotero.org/users/18368831/items/E23AKA63"],"itemData":{"id":201,"type":"article-journal","container-title":"Molecular Therapy","DOI":"10.1016/j.ymthe.2003.11.023","ISSN":"1525-0016, 1525-0024","issue":"3","journalAbbreviation":"Molecular Therapy","language":"English","page":"475-482","source":"www.cell.com","title":"Dystrophin Expression in Myofibers of Duchenne Muscular Dystrophy Patients Following Intramuscular Injections of Normal Myogenic Cells","volume":"9","author":[{"family":"Skuk","given":"Daniel"},{"family":"Roy","given":"Brigitte"},{"family":"Goulet","given":"Marlyne"},{"family":"Chapdelaine","given":"Pierre"},{"family":"Bouchard","given":"Jean-Pierre"},{"family":"Roy","given":"Raynald"},{"family":"Dugré","given":"Francine J."},{"family":"Lachance","given":"Jean-Guy"},{"family":"Deschênes","given":"Louise"},{"family":"Senay","given":"Hélène"},{"family":"Sylvain","given":"Michel"},{"family":"Tremblay","given":"Jacques P."}],"issued":{"date-parts":[["2004",3,1]]}},"label":"page"}],"schema":"https://github.com/citation-style-language/schema/raw/master/csl-citation.json"} </w:instrText>
      </w:r>
      <w:r w:rsidR="002733A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(Skuk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2007, 2006, 2004)</w:t>
      </w:r>
      <w:r w:rsidR="002733A2"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60B71AF4"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These challenges prompted the exploration of alternative sources of cells able to be successfully transplanted and regenerate muscles.</w:t>
      </w:r>
    </w:p>
    <w:p w14:paraId="057B419E" w14:textId="77777777" w:rsidR="00EF00A3" w:rsidRPr="00EF00A3" w:rsidRDefault="00EF00A3" w:rsidP="00BF0862">
      <w:bookmarkStart w:id="88" w:name="_Toc214898470"/>
      <w:bookmarkStart w:id="89" w:name="_Toc214898692"/>
      <w:bookmarkStart w:id="90" w:name="_Toc214902955"/>
      <w:bookmarkStart w:id="91" w:name="_Toc214903055"/>
      <w:bookmarkStart w:id="92" w:name="_Toc215050397"/>
      <w:bookmarkStart w:id="93" w:name="_Toc215220603"/>
      <w:bookmarkStart w:id="94" w:name="_Toc215222146"/>
      <w:bookmarkStart w:id="95" w:name="_Toc215244443"/>
      <w:bookmarkStart w:id="96" w:name="_Toc214898473"/>
      <w:bookmarkStart w:id="97" w:name="_Toc214898695"/>
      <w:bookmarkStart w:id="98" w:name="_Toc214902958"/>
      <w:bookmarkStart w:id="99" w:name="_Toc214903058"/>
      <w:bookmarkStart w:id="100" w:name="_Toc215050400"/>
      <w:bookmarkStart w:id="101" w:name="_Toc215220606"/>
      <w:bookmarkStart w:id="102" w:name="_Toc215222149"/>
      <w:bookmarkStart w:id="103" w:name="_Toc215244446"/>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p>
    <w:p w14:paraId="29B77F91" w14:textId="77777777" w:rsidR="00BF0862" w:rsidRPr="00BF0862" w:rsidRDefault="00BF0862" w:rsidP="00BF0862">
      <w:pPr>
        <w:pStyle w:val="Paragrafoelenco"/>
        <w:keepNext/>
        <w:keepLines/>
        <w:numPr>
          <w:ilvl w:val="1"/>
          <w:numId w:val="37"/>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104" w:name="_Toc215245006"/>
      <w:bookmarkStart w:id="105" w:name="_Toc215245104"/>
      <w:bookmarkStart w:id="106" w:name="_Toc215245619"/>
      <w:bookmarkStart w:id="107" w:name="_Toc215245717"/>
      <w:bookmarkStart w:id="108" w:name="_Toc215245815"/>
      <w:bookmarkStart w:id="109" w:name="_Toc219918039"/>
      <w:bookmarkStart w:id="110" w:name="_Toc219984101"/>
      <w:bookmarkEnd w:id="104"/>
      <w:bookmarkEnd w:id="105"/>
      <w:bookmarkEnd w:id="106"/>
      <w:bookmarkEnd w:id="107"/>
      <w:bookmarkEnd w:id="108"/>
      <w:bookmarkEnd w:id="109"/>
      <w:bookmarkEnd w:id="110"/>
    </w:p>
    <w:p w14:paraId="0E67EF37" w14:textId="77777777" w:rsidR="00BF0862" w:rsidRPr="00BF0862" w:rsidRDefault="00BF0862" w:rsidP="00BF0862">
      <w:pPr>
        <w:pStyle w:val="Paragrafoelenco"/>
        <w:keepNext/>
        <w:keepLines/>
        <w:numPr>
          <w:ilvl w:val="1"/>
          <w:numId w:val="37"/>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111" w:name="_Toc215245007"/>
      <w:bookmarkStart w:id="112" w:name="_Toc215245105"/>
      <w:bookmarkStart w:id="113" w:name="_Toc215245620"/>
      <w:bookmarkStart w:id="114" w:name="_Toc215245718"/>
      <w:bookmarkStart w:id="115" w:name="_Toc215245816"/>
      <w:bookmarkStart w:id="116" w:name="_Toc219918040"/>
      <w:bookmarkStart w:id="117" w:name="_Toc219984102"/>
      <w:bookmarkEnd w:id="111"/>
      <w:bookmarkEnd w:id="112"/>
      <w:bookmarkEnd w:id="113"/>
      <w:bookmarkEnd w:id="114"/>
      <w:bookmarkEnd w:id="115"/>
      <w:bookmarkEnd w:id="116"/>
      <w:bookmarkEnd w:id="117"/>
    </w:p>
    <w:p w14:paraId="678DE532" w14:textId="77777777" w:rsidR="00BF0862" w:rsidRPr="00BF0862" w:rsidRDefault="00BF0862" w:rsidP="00BF0862">
      <w:pPr>
        <w:pStyle w:val="Paragrafoelenco"/>
        <w:keepNext/>
        <w:keepLines/>
        <w:numPr>
          <w:ilvl w:val="1"/>
          <w:numId w:val="37"/>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118" w:name="_Toc215245008"/>
      <w:bookmarkStart w:id="119" w:name="_Toc215245106"/>
      <w:bookmarkStart w:id="120" w:name="_Toc215245621"/>
      <w:bookmarkStart w:id="121" w:name="_Toc215245719"/>
      <w:bookmarkStart w:id="122" w:name="_Toc215245817"/>
      <w:bookmarkStart w:id="123" w:name="_Toc219918041"/>
      <w:bookmarkStart w:id="124" w:name="_Toc219984103"/>
      <w:bookmarkEnd w:id="118"/>
      <w:bookmarkEnd w:id="119"/>
      <w:bookmarkEnd w:id="120"/>
      <w:bookmarkEnd w:id="121"/>
      <w:bookmarkEnd w:id="122"/>
      <w:bookmarkEnd w:id="123"/>
      <w:bookmarkEnd w:id="124"/>
    </w:p>
    <w:p w14:paraId="2D88E798" w14:textId="77777777" w:rsidR="00BF0862" w:rsidRPr="00BF0862" w:rsidRDefault="00BF0862" w:rsidP="00BF0862">
      <w:pPr>
        <w:pStyle w:val="Paragrafoelenco"/>
        <w:keepNext/>
        <w:keepLines/>
        <w:numPr>
          <w:ilvl w:val="2"/>
          <w:numId w:val="37"/>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125" w:name="_Toc215245009"/>
      <w:bookmarkStart w:id="126" w:name="_Toc215245107"/>
      <w:bookmarkStart w:id="127" w:name="_Toc215245622"/>
      <w:bookmarkStart w:id="128" w:name="_Toc215245720"/>
      <w:bookmarkStart w:id="129" w:name="_Toc215245818"/>
      <w:bookmarkStart w:id="130" w:name="_Toc219918042"/>
      <w:bookmarkStart w:id="131" w:name="_Toc219984104"/>
      <w:bookmarkEnd w:id="125"/>
      <w:bookmarkEnd w:id="126"/>
      <w:bookmarkEnd w:id="127"/>
      <w:bookmarkEnd w:id="128"/>
      <w:bookmarkEnd w:id="129"/>
      <w:bookmarkEnd w:id="130"/>
      <w:bookmarkEnd w:id="131"/>
    </w:p>
    <w:p w14:paraId="6B91F7FA" w14:textId="76BF8CC9" w:rsidR="00EF18EF" w:rsidRPr="00BB4CEC" w:rsidRDefault="00EF18EF" w:rsidP="00303EE6">
      <w:pPr>
        <w:pStyle w:val="Titolo3"/>
        <w:numPr>
          <w:ilvl w:val="2"/>
          <w:numId w:val="47"/>
        </w:numPr>
      </w:pPr>
      <w:bookmarkStart w:id="132" w:name="_Toc219984105"/>
      <w:r w:rsidRPr="00BB4CEC">
        <w:t>Alternative myogenic progenitors</w:t>
      </w:r>
      <w:bookmarkEnd w:id="132"/>
    </w:p>
    <w:p w14:paraId="59E31CE4" w14:textId="5CCF30E1"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In parallel with the initial attempts to transplant myoblasts, new studies began to identify additional cell populations with potential myogenic capacity. In the late 1990s, several mesodermal progenitors were characterized that shared key features with muscle </w:t>
      </w:r>
      <w:r w:rsidRPr="00BB4CEC">
        <w:rPr>
          <w:rFonts w:asciiTheme="majorHAnsi" w:hAnsiTheme="majorHAnsi" w:cstheme="majorHAnsi"/>
          <w:sz w:val="24"/>
          <w:szCs w:val="24"/>
        </w:rPr>
        <w:lastRenderedPageBreak/>
        <w:t xml:space="preserve">precursors. Among them were the cells termed </w:t>
      </w:r>
      <w:r w:rsidRPr="00BB4CEC">
        <w:rPr>
          <w:rFonts w:asciiTheme="majorHAnsi" w:hAnsiTheme="majorHAnsi" w:cstheme="majorHAnsi"/>
          <w:i/>
          <w:iCs/>
          <w:sz w:val="24"/>
          <w:szCs w:val="24"/>
        </w:rPr>
        <w:t>mesoangioblasts</w:t>
      </w:r>
      <w:r w:rsidRPr="00BB4CEC">
        <w:rPr>
          <w:rFonts w:asciiTheme="majorHAnsi" w:hAnsiTheme="majorHAnsi" w:cstheme="majorHAnsi"/>
          <w:sz w:val="24"/>
          <w:szCs w:val="24"/>
        </w:rPr>
        <w:t xml:space="preserve">—so named because of their </w:t>
      </w:r>
      <w:r w:rsidR="006D5751" w:rsidRPr="00BB4CEC">
        <w:rPr>
          <w:rFonts w:asciiTheme="majorHAnsi" w:hAnsiTheme="majorHAnsi" w:cstheme="majorHAnsi"/>
          <w:sz w:val="24"/>
          <w:szCs w:val="24"/>
        </w:rPr>
        <w:t>mixed phenotype of mesoderm progenitors</w:t>
      </w:r>
      <w:r w:rsidRPr="00BB4CEC">
        <w:rPr>
          <w:rFonts w:asciiTheme="majorHAnsi" w:hAnsiTheme="majorHAnsi" w:cstheme="majorHAnsi"/>
          <w:sz w:val="24"/>
          <w:szCs w:val="24"/>
        </w:rPr>
        <w:t xml:space="preserve"> (</w:t>
      </w:r>
      <w:r w:rsidRPr="00BB4CEC">
        <w:rPr>
          <w:rFonts w:asciiTheme="majorHAnsi" w:hAnsiTheme="majorHAnsi" w:cstheme="majorHAnsi"/>
          <w:i/>
          <w:iCs/>
          <w:sz w:val="24"/>
          <w:szCs w:val="24"/>
        </w:rPr>
        <w:t>meso</w:t>
      </w:r>
      <w:r w:rsidRPr="00BB4CEC">
        <w:rPr>
          <w:rFonts w:asciiTheme="majorHAnsi" w:hAnsiTheme="majorHAnsi" w:cstheme="majorHAnsi"/>
          <w:sz w:val="24"/>
          <w:szCs w:val="24"/>
        </w:rPr>
        <w:t xml:space="preserve">) and vessel-derived </w:t>
      </w:r>
      <w:r w:rsidRPr="00BB4CEC">
        <w:rPr>
          <w:rFonts w:asciiTheme="majorHAnsi" w:hAnsiTheme="majorHAnsi" w:cstheme="majorHAnsi"/>
          <w:i/>
          <w:iCs/>
          <w:sz w:val="24"/>
          <w:szCs w:val="24"/>
        </w:rPr>
        <w:t>angioblasts</w:t>
      </w:r>
      <w:r w:rsidRPr="00BB4CEC">
        <w:rPr>
          <w:rFonts w:asciiTheme="majorHAnsi" w:hAnsiTheme="majorHAnsi" w:cstheme="majorHAnsi"/>
          <w:sz w:val="24"/>
          <w:szCs w:val="24"/>
        </w:rPr>
        <w:t xml:space="preserve"> </w:t>
      </w:r>
      <w:r w:rsidR="002733A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{"citationID":"vyJEsk56","properties":{"formattedCitation":"(Minasi {\\i{}et al}, 2002)","plainCitation":"(Minasi et al, 2002)","noteIndex":0},"citationItems":[{"id":271,"uris":["http://zotero.org/users/18368831/items/CG5TMBH5"],"itemData":{"id":271,"type":"article-journal","abstract":"We have previously reported the origin of a class of skeletal myogenic cells from explants of dorsal aorta. This finding disagrees with the known origin of all skeletal muscle from somites and has therefore led us to investigate the in vivo origin of these cells and, moreover, whether their fate is restricted to skeletal muscle, as observed in vitro under the experimental conditions used. To address these issues, we grafted quail or mouse embryonic aorta into host chick embryos. Donor cells, initially incorporated into the host vessels, were later integrated into mesodermal tissues, including blood, cartilage, bone, smooth, skeletal and cardiac muscle. When expanded on a feeder layer of embryonic fibroblasts, the clonal progeny of a single cell from the mouse dorsal aorta acquired unlimited lifespan, expressed hemo-angioblastic markers (CD34, Flk1 and Kit) at both early and late passages, and maintained multipotency in culture or when transplanted into a chick embryo. We conclude that these newly identified vessel-associated stem cells, the meso-angioblasts, participate in postembryonic development of the mesoderm, and we speculate that postnatal mesodermal stem cells may be derived from a vascular developmental origin.","container-title":"Development (Cambridge, England)","DOI":"10.1242/dev.129.11.2773","ISSN":"0950-1991","issue":"11","journalAbbreviation":"Development","language":"eng","page":"2773-2783","PMID":"12015303","source":"PubMed","title":"The meso-angioblast: a multipotent, self-renewing cell that originates from the dorsal aorta and differentiates into most mesodermal tissues","title-short":"The meso-angioblast","volume":"129","author":[{"family":"Minasi","given":"Maria G."},{"family":"Riminucci","given":"Mara"},{"family":"De Angelis","given":"Luciana"},{"family":"Borello","given":"Ugo"},{"family":"Berarducci","given":"Barbara"},{"family":"Innocenzi","given":"Anna"},{"family":"Caprioli","given":"Arianna"},{"family":"Sirabella","given":"Dario"},{"family":"Baiocchi","given":"Marta"},{"family":"De Maria","given":"Ruggero"},{"family":"Boratto","given":"Renata"},{"family":"Jaffredo","given":"Thierry"},{"family":"Broccoli","given":"Vania"},{"family":"Bianco","given":"Paolo"},{"family":"Cossu","given":"Giulio"}],"issued":{"date-parts":[["2002",6]]}}}],"schema":"https://github.com/citation-style-language/schema/raw/master/csl-citation.json"} </w:instrText>
      </w:r>
      <w:r w:rsidR="002733A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(Minasi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2002)</w:t>
      </w:r>
      <w:r w:rsidR="002733A2"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(Fig. </w:t>
      </w:r>
      <w:r w:rsidR="008F61D7" w:rsidRPr="00BB4CEC">
        <w:rPr>
          <w:rFonts w:asciiTheme="majorHAnsi" w:hAnsiTheme="majorHAnsi" w:cstheme="majorHAnsi"/>
          <w:sz w:val="24"/>
          <w:szCs w:val="24"/>
        </w:rPr>
        <w:t>13</w:t>
      </w:r>
      <w:r w:rsidRPr="00BB4CEC">
        <w:rPr>
          <w:rFonts w:asciiTheme="majorHAnsi" w:hAnsiTheme="majorHAnsi" w:cstheme="majorHAnsi"/>
          <w:sz w:val="24"/>
          <w:szCs w:val="24"/>
        </w:rPr>
        <w:t>).</w:t>
      </w:r>
    </w:p>
    <w:p w14:paraId="78D84665"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mc:AlternateContent>
          <mc:Choice Requires="wpg">
            <w:drawing>
              <wp:anchor distT="0" distB="0" distL="114300" distR="114300" simplePos="0" relativeHeight="251651072" behindDoc="0" locked="0" layoutInCell="1" allowOverlap="1" wp14:anchorId="4B2B30E0" wp14:editId="30DF6E0A">
                <wp:simplePos x="0" y="0"/>
                <wp:positionH relativeFrom="column">
                  <wp:posOffset>0</wp:posOffset>
                </wp:positionH>
                <wp:positionV relativeFrom="paragraph">
                  <wp:posOffset>367665</wp:posOffset>
                </wp:positionV>
                <wp:extent cx="5396230" cy="4759325"/>
                <wp:effectExtent l="0" t="0" r="0" b="3175"/>
                <wp:wrapTopAndBottom/>
                <wp:docPr id="1768239482" name="Gruppo 29"/>
                <wp:cNvGraphicFramePr/>
                <a:graphic xmlns:a="http://schemas.openxmlformats.org/drawingml/2006/main">
                  <a:graphicData uri="http://schemas.microsoft.com/office/word/2010/wordprocessingGroup">
                    <wpg:wgp>
                      <wpg:cNvGrpSpPr/>
                      <wpg:grpSpPr>
                        <a:xfrm>
                          <a:off x="0" y="0"/>
                          <a:ext cx="5396230" cy="4759325"/>
                          <a:chOff x="-269587" y="0"/>
                          <a:chExt cx="5396345" cy="4759325"/>
                        </a:xfrm>
                      </wpg:grpSpPr>
                      <pic:pic xmlns:pic="http://schemas.openxmlformats.org/drawingml/2006/picture">
                        <pic:nvPicPr>
                          <pic:cNvPr id="584476592" name="Picture 2" descr="Mesoangioblasts — vascular progenitors for extravascular mesodermal tissues  - ScienceDirect">
                            <a:extLst>
                              <a:ext uri="{FF2B5EF4-FFF2-40B4-BE49-F238E27FC236}">
                                <a16:creationId xmlns:a16="http://schemas.microsoft.com/office/drawing/2014/main" id="{4C618477-9DA3-B78D-6CD1-847D70F90E25}"/>
                              </a:ext>
                            </a:extLst>
                          </pic:cNvPr>
                          <pic:cNvPicPr>
                            <a:picLocks noChangeAspect="1"/>
                          </pic:cNvPicPr>
                        </pic:nvPicPr>
                        <pic:blipFill>
                          <a:blip r:embed="rId39">
                            <a:extLst>
                              <a:ext uri="{28A0092B-C50C-407E-A947-70E740481C1C}">
                                <a14:useLocalDpi xmlns:a14="http://schemas.microsoft.com/office/drawing/2010/main" val="0"/>
                              </a:ext>
                            </a:extLst>
                          </a:blip>
                          <a:srcRect/>
                          <a:stretch>
                            <a:fillRect/>
                          </a:stretch>
                        </pic:blipFill>
                        <pic:spPr bwMode="auto">
                          <a:xfrm>
                            <a:off x="38100" y="0"/>
                            <a:ext cx="4848225" cy="3819525"/>
                          </a:xfrm>
                          <a:prstGeom prst="rect">
                            <a:avLst/>
                          </a:prstGeom>
                          <a:noFill/>
                          <a:extLst>
                            <a:ext uri="{909E8E84-426E-40DD-AFC4-6F175D3DCCD1}">
                              <a14:hiddenFill xmlns:a14="http://schemas.microsoft.com/office/drawing/2010/main">
                                <a:solidFill>
                                  <a:srgbClr val="FFFFFF"/>
                                </a:solidFill>
                              </a14:hiddenFill>
                            </a:ext>
                          </a:extLst>
                        </pic:spPr>
                      </pic:pic>
                      <wps:wsp>
                        <wps:cNvPr id="544647531" name="Casella di testo 1"/>
                        <wps:cNvSpPr txBox="1"/>
                        <wps:spPr>
                          <a:xfrm>
                            <a:off x="-269587" y="3829050"/>
                            <a:ext cx="5396345" cy="930275"/>
                          </a:xfrm>
                          <a:prstGeom prst="rect">
                            <a:avLst/>
                          </a:prstGeom>
                          <a:solidFill>
                            <a:prstClr val="white"/>
                          </a:solidFill>
                          <a:ln>
                            <a:noFill/>
                          </a:ln>
                        </wps:spPr>
                        <wps:txbx>
                          <w:txbxContent>
                            <w:p w14:paraId="62445B3C" w14:textId="5F69E7E5"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8F61D7" w:rsidRPr="00EF00A3">
                                <w:rPr>
                                  <w:rFonts w:asciiTheme="majorHAnsi" w:hAnsiTheme="majorHAnsi" w:cstheme="majorHAnsi"/>
                                  <w:b/>
                                  <w:bCs/>
                                  <w:sz w:val="22"/>
                                  <w:szCs w:val="22"/>
                                </w:rPr>
                                <w:t>13</w:t>
                              </w:r>
                              <w:r w:rsidRPr="00EF00A3">
                                <w:rPr>
                                  <w:rFonts w:asciiTheme="majorHAnsi" w:hAnsiTheme="majorHAnsi" w:cstheme="majorHAnsi"/>
                                  <w:b/>
                                  <w:bCs/>
                                  <w:sz w:val="22"/>
                                  <w:szCs w:val="22"/>
                                </w:rPr>
                                <w:t>)</w:t>
                              </w:r>
                              <w:r w:rsidRPr="00EF00A3">
                                <w:rPr>
                                  <w:rFonts w:asciiTheme="majorHAnsi" w:hAnsiTheme="majorHAnsi" w:cstheme="majorHAnsi"/>
                                  <w:sz w:val="22"/>
                                  <w:szCs w:val="22"/>
                                </w:rPr>
                                <w:t xml:space="preserve"> </w:t>
                              </w:r>
                              <w:r w:rsidRPr="00EF00A3">
                                <w:rPr>
                                  <w:rFonts w:asciiTheme="majorHAnsi" w:hAnsiTheme="majorHAnsi" w:cstheme="majorHAnsi"/>
                                  <w:b/>
                                  <w:bCs/>
                                  <w:sz w:val="22"/>
                                  <w:szCs w:val="22"/>
                                </w:rPr>
                                <w:t>Hypothetical model of mesoangioblast origin</w:t>
                              </w:r>
                              <w:r w:rsidRPr="00EF00A3">
                                <w:rPr>
                                  <w:rFonts w:asciiTheme="majorHAnsi" w:hAnsiTheme="majorHAnsi" w:cstheme="majorHAnsi"/>
                                  <w:sz w:val="22"/>
                                  <w:szCs w:val="22"/>
                                </w:rPr>
                                <w:t>. Schematic representation of the proposed developmental relationships between primitive angioblasts and their downstream lineages. According to this model, mesoangioblasts originate from Flk1⁺ precursors with dual endothelial–mesodermal potential, diverging from hemoangioblasts that give rise to hematopoietic and endothelial cells. Taken from Cossu and Bianco, 2003.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anchor>
            </w:drawing>
          </mc:Choice>
          <mc:Fallback>
            <w:pict>
              <v:group w14:anchorId="4B2B30E0" id="_x0000_s1079" style="position:absolute;left:0;text-align:left;margin-left:0;margin-top:28.95pt;width:424.9pt;height:374.75pt;z-index:251651072;mso-position-horizontal-relative:text;mso-position-vertical-relative:text;mso-width-relative:margin" coordorigin="-2695" coordsize="53963,4759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">
                <v:shape id="Picture 2" o:spid="_x0000_s1080" type="#_x0000_t75" alt="Mesoangioblasts — vascular progenitors for extravascular mesodermal tissues  - ScienceDirect" style="position:absolute;left:381;width:48482;height:38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">
                  <v:imagedata r:id="rId40" o:title="Mesoangioblasts — vascular progenitors for extravascular mesodermal tissues  - ScienceDirect"/>
                </v:shape>
                <v:shape id="Casella di testo 1" o:spid="_x0000_s1081" type="#_x0000_t202" style="position:absolute;left:-2695;top:38290;width:53962;height:9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" stroked="f">
                  <v:textbox style="mso-fit-shape-to-text:t" inset="0,0,0,0">
                    <w:txbxContent>
                      <w:p w14:paraId="62445B3C" w14:textId="5F69E7E5" w:rsidR="00EF18EF" w:rsidRPr="00EF00A3" w:rsidRDefault="00EF18EF" w:rsidP="00EF00A3">
                        <w:pPr>
                          <w:pStyle w:val="Didascalia"/>
                          <w:jc w:val="both"/>
                          <w:rPr>
                            <w:rFonts w:asciiTheme="majorHAnsi" w:hAnsiTheme="majorHAnsi" w:cstheme="majorHAnsi"/>
                            <w:sz w:val="22"/>
                            <w:szCs w:val="22"/>
                          </w:rPr>
                        </w:pPr>
                        <w:r w:rsidRPr="00EF00A3">
                          <w:rPr>
                            <w:rFonts w:asciiTheme="majorHAnsi" w:hAnsiTheme="majorHAnsi" w:cstheme="majorHAnsi"/>
                            <w:b/>
                            <w:bCs/>
                            <w:sz w:val="22"/>
                            <w:szCs w:val="22"/>
                          </w:rPr>
                          <w:t xml:space="preserve">Figure </w:t>
                        </w:r>
                        <w:r w:rsidR="008F61D7" w:rsidRPr="00EF00A3">
                          <w:rPr>
                            <w:rFonts w:asciiTheme="majorHAnsi" w:hAnsiTheme="majorHAnsi" w:cstheme="majorHAnsi"/>
                            <w:b/>
                            <w:bCs/>
                            <w:sz w:val="22"/>
                            <w:szCs w:val="22"/>
                          </w:rPr>
                          <w:t>13</w:t>
                        </w:r>
                        <w:r w:rsidRPr="00EF00A3">
                          <w:rPr>
                            <w:rFonts w:asciiTheme="majorHAnsi" w:hAnsiTheme="majorHAnsi" w:cstheme="majorHAnsi"/>
                            <w:b/>
                            <w:bCs/>
                            <w:sz w:val="22"/>
                            <w:szCs w:val="22"/>
                          </w:rPr>
                          <w:t>)</w:t>
                        </w:r>
                        <w:r w:rsidRPr="00EF00A3">
                          <w:rPr>
                            <w:rFonts w:asciiTheme="majorHAnsi" w:hAnsiTheme="majorHAnsi" w:cstheme="majorHAnsi"/>
                            <w:sz w:val="22"/>
                            <w:szCs w:val="22"/>
                          </w:rPr>
                          <w:t xml:space="preserve"> </w:t>
                        </w:r>
                        <w:r w:rsidRPr="00EF00A3">
                          <w:rPr>
                            <w:rFonts w:asciiTheme="majorHAnsi" w:hAnsiTheme="majorHAnsi" w:cstheme="majorHAnsi"/>
                            <w:b/>
                            <w:bCs/>
                            <w:sz w:val="22"/>
                            <w:szCs w:val="22"/>
                          </w:rPr>
                          <w:t>Hypothetical model of mesoangioblast origin</w:t>
                        </w:r>
                        <w:r w:rsidRPr="00EF00A3">
                          <w:rPr>
                            <w:rFonts w:asciiTheme="majorHAnsi" w:hAnsiTheme="majorHAnsi" w:cstheme="majorHAnsi"/>
                            <w:sz w:val="22"/>
                            <w:szCs w:val="22"/>
                          </w:rPr>
                          <w:t>. Schematic representation of the proposed developmental relationships between primitive angioblasts and their downstream lineages. According to this model, mesoangioblasts originate from Flk1⁺ precursors with dual endothelial–mesodermal potential, diverging from hemoangioblasts that give rise to hematopoietic and endothelial cells. Taken from Cossu and Bianco, 2003.</w:t>
                        </w:r>
                      </w:p>
                    </w:txbxContent>
                  </v:textbox>
                </v:shape>
                <w10:wrap type="topAndBottom"/>
              </v:group>
            </w:pict>
          </mc:Fallback>
        </mc:AlternateContent>
      </w:r>
    </w:p>
    <w:p w14:paraId="40725ACA" w14:textId="79165EEC" w:rsidR="002733A2"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Their discovery stemmed from the isolation of dorsal aorta–derived cells from mouse embryos, which expressed both pericyte and early endothelial markers and exhibited strong proliferative potential in vitro as well as multilineage differentiation capacity within the mesodermal lineages </w:t>
      </w:r>
      <w:r w:rsidR="002733A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{"citationID":"J9f4cOuS","properties":{"formattedCitation":"(De Angelis {\\i{}et al}, 1999)","plainCitation":"(De Angelis et al, 1999)","noteIndex":0},"citationItems":[{"id":200,"uris":["http://zotero.org/users/18368831/items/8U59MVY9"],"itemData":{"id":200,"type":"article-journal","abstract":"Skeletal muscle in vertebrates is derived from somites, epithelial structures of the paraxial mesoderm, yet many unrelated reports describe the occasional appearance of myogenic cells from tissues of nonsomite origin, suggesting either transdifferentiation or the persistence of a multipotent progenitor. Here, we show that clonable skeletal myogenic cells are present in the embryonic dorsal aorta of mouse embryos. This finding is based on a detailed clonal analysis of different tissue anlagen at various developmental stages. In vitro, these myogenic cells show the same morphology as satellite cells derived from adult skeletal muscle, and express a number of myogenic and endothelial markers. Surprisingly, the latter are also expressed by adult satellite cells. Furthermore, it is possible to clone myogenic cells from limbs of mutant c-Met-/- embryos, which lack appendicular muscles, but have a normal vascular system. Upon transplantation, aorta-derived myogenic cells participate in postnatal muscle growth and regeneration, and fuse with resident satellite cells.The potential of the vascular system to generate skeletal muscle cells may explain observations of nonsomite skeletal myogenesis and raises the possibility that a subset of satellite cells may derive from the vascular system.","container-title":"The Journal of Cell Biology","DOI":"10.1083/jcb.147.4.869","ISSN":"0021-9525","issue":"4","journalAbbreviation":"J Cell Biol","language":"eng","page":"869-878","PMID":"10562287","PMCID":"PMC2156164","source":"PubMed","title":"Skeletal myogenic progenitors originating from embryonic dorsal aorta coexpress endothelial and myogenic markers and contribute to postnatal muscle growth and regeneration","volume":"147","author":[{"family":"De Angelis","given":"L."},{"family":"Berghella","given":"L."},{"family":"Coletta","given":"M."},{"family":"Lattanzi","given":"L."},{"family":"Zanchi","given":"M."},{"family":"Cusella-De Angelis","given":"M. G."},{"family":"Ponzetto","given":"C."},{"family":"Cossu","given":"G."}],"issued":{"date-parts":[["1999",11,15]]}}}],"schema":"https://github.com/citation-style-language/schema/raw/master/csl-citation.json"} </w:instrText>
      </w:r>
      <w:r w:rsidR="002733A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(De Angelis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1999)</w:t>
      </w:r>
      <w:r w:rsidR="002733A2" w:rsidRPr="00BB4CEC">
        <w:rPr>
          <w:rFonts w:asciiTheme="majorHAnsi" w:hAnsiTheme="majorHAnsi" w:cstheme="majorHAnsi"/>
          <w:sz w:val="24"/>
          <w:szCs w:val="24"/>
        </w:rPr>
        <w:fldChar w:fldCharType="end"/>
      </w:r>
      <w:r w:rsidR="002733A2" w:rsidRPr="00BB4CEC">
        <w:rPr>
          <w:rFonts w:asciiTheme="majorHAnsi" w:hAnsiTheme="majorHAnsi" w:cstheme="majorHAnsi"/>
          <w:sz w:val="24"/>
          <w:szCs w:val="24"/>
        </w:rPr>
        <w:t>.</w:t>
      </w:r>
    </w:p>
    <w:p w14:paraId="65D9F66D" w14:textId="665123CA" w:rsidR="00EF18EF" w:rsidRPr="00BB4CEC" w:rsidRDefault="00EF18EF" w:rsidP="0075268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These progenitors were subsequently isolated from other species, including rat, dog, and human. While embryonic cells display both endothelial and </w:t>
      </w:r>
      <w:r w:rsidR="000072AA" w:rsidRPr="00BB4CEC">
        <w:rPr>
          <w:rFonts w:asciiTheme="majorHAnsi" w:hAnsiTheme="majorHAnsi" w:cstheme="majorHAnsi"/>
          <w:sz w:val="24"/>
          <w:szCs w:val="24"/>
        </w:rPr>
        <w:t xml:space="preserve">pericyte </w:t>
      </w:r>
      <w:r w:rsidRPr="00BB4CEC">
        <w:rPr>
          <w:rFonts w:asciiTheme="majorHAnsi" w:hAnsiTheme="majorHAnsi" w:cstheme="majorHAnsi"/>
          <w:sz w:val="24"/>
          <w:szCs w:val="24"/>
        </w:rPr>
        <w:t xml:space="preserve">traits, postnatal mesoangioblasts more closely resemble pericytes yet retain high proliferation and myogenic </w:t>
      </w:r>
      <w:r w:rsidR="006D5751" w:rsidRPr="00BB4CEC">
        <w:rPr>
          <w:rFonts w:asciiTheme="majorHAnsi" w:hAnsiTheme="majorHAnsi" w:cstheme="majorHAnsi"/>
          <w:sz w:val="24"/>
          <w:szCs w:val="24"/>
        </w:rPr>
        <w:t xml:space="preserve">(smooth and skeletal) </w:t>
      </w:r>
      <w:r w:rsidRPr="00BB4CEC">
        <w:rPr>
          <w:rFonts w:asciiTheme="majorHAnsi" w:hAnsiTheme="majorHAnsi" w:cstheme="majorHAnsi"/>
          <w:sz w:val="24"/>
          <w:szCs w:val="24"/>
        </w:rPr>
        <w:t>differentiation potential.</w:t>
      </w:r>
    </w:p>
    <w:p w14:paraId="75CFA1BD" w14:textId="639FFF16"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Notably, mesoangioblasts can cross the endothelial barrier, </w:t>
      </w:r>
      <w:r w:rsidR="006D5751" w:rsidRPr="00BB4CEC">
        <w:rPr>
          <w:rFonts w:asciiTheme="majorHAnsi" w:hAnsiTheme="majorHAnsi" w:cstheme="majorHAnsi"/>
          <w:sz w:val="24"/>
          <w:szCs w:val="24"/>
        </w:rPr>
        <w:t xml:space="preserve">which allows systemic delivery via the circulation, </w:t>
      </w:r>
      <w:r w:rsidRPr="00BB4CEC">
        <w:rPr>
          <w:rFonts w:asciiTheme="majorHAnsi" w:hAnsiTheme="majorHAnsi" w:cstheme="majorHAnsi"/>
          <w:sz w:val="24"/>
          <w:szCs w:val="24"/>
        </w:rPr>
        <w:t xml:space="preserve">migrate under the basal lamina, and fuse with regenerating </w:t>
      </w:r>
      <w:r w:rsidRPr="00BB4CEC">
        <w:rPr>
          <w:rFonts w:asciiTheme="majorHAnsi" w:hAnsiTheme="majorHAnsi" w:cstheme="majorHAnsi"/>
          <w:sz w:val="24"/>
          <w:szCs w:val="24"/>
        </w:rPr>
        <w:lastRenderedPageBreak/>
        <w:t xml:space="preserve">fibers, contributing to myosin heavy chain (MHC) and dystrophin expression </w:t>
      </w:r>
      <w:r w:rsidR="002733A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{"citationID":"bMslTEdK","properties":{"formattedCitation":"(Galvez {\\i{}et al}, 2006)","plainCitation":"(Galvez et al, 2006)","noteIndex":0},"citationItems":[{"id":195,"uris":["http://zotero.org/users/18368831/items/AHLAIYSK"],"itemData":{"id":195,"type":"article-journal","abstract":"Efficient delivery of cells to target tissues is a major problem in cell therapy. We report that enhancing delivery of mesoangioblasts leads to a complete reconstitution of downstream skeletal muscles in a mouse model of severe muscular dystrophy (alpha-sarcoglycan ko). Mesoangioblasts, vessel-associated stem cells, were exposed to several cytokines, among which stromal- derived factor (SDF) 1 or tumor necrosis factor (TNF) alpha were the most potent in enhancing transmigration in vitro and migration into dystrophic muscle in vivo. Transient expression of alpha4 integrins or L-selectin also increased several fold migration both in vitro and in vivo. Therefore, combined pretreatment with SDF-1 or TNF-alpha and expression of alpha4 integrin leads to massive colonization (&gt;50%) followed by reconstitution of &gt;80% of alpha-sarcoglycan-expressing fibers, with a fivefold increase in efficiency in comparison with control cells. This study defines the requirements for efficient engraftment of mesoangioblasts and offers a new potent tool to optimize future cell therapy protocols for muscular dystrophies.","container-title":"The Journal of Cell Biology","DOI":"10.1083/jcb.200512085","ISSN":"0021-9525","issue":"2","journalAbbreviation":"J Cell Biol","language":"eng","page":"231-243","PMID":"16831885","PMCID":"PMC2064183","source":"PubMed","title":"Complete repair of dystrophic skeletal muscle by mesoangioblasts with enhanced migration ability","volume":"174","author":[{"family":"Galvez","given":"Beatriz G."},{"family":"Sampaolesi","given":"Maurilio"},{"family":"Brunelli","given":"Silvia"},{"family":"Covarello","given":"Diego"},{"family":"Gavina","given":"Manuela"},{"family":"Rossi","given":"Barbara"},{"family":"Constantin","given":"Gabriela"},{"family":"Torrente","given":"Yvan"},{"family":"Cossu","given":"Giulio"}],"issued":{"date-parts":[["2006",7,17]]}}}],"schema":"https://github.com/citation-style-language/schema/raw/master/csl-citation.json"} </w:instrText>
      </w:r>
      <w:r w:rsidR="002733A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(Galvez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2006)</w:t>
      </w:r>
      <w:r w:rsidR="002733A2"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397CD050" w14:textId="594A07A7" w:rsidR="00EF18EF" w:rsidRPr="00BB4CEC" w:rsidRDefault="00EF18EF" w:rsidP="0075268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Furthermore, </w:t>
      </w:r>
      <w:r w:rsidR="000072AA" w:rsidRPr="00BB4CEC">
        <w:rPr>
          <w:rFonts w:asciiTheme="majorHAnsi" w:hAnsiTheme="majorHAnsi" w:cstheme="majorHAnsi"/>
          <w:sz w:val="24"/>
          <w:szCs w:val="24"/>
        </w:rPr>
        <w:t xml:space="preserve">allogenic </w:t>
      </w:r>
      <w:r w:rsidRPr="00BB4CEC">
        <w:rPr>
          <w:rFonts w:asciiTheme="majorHAnsi" w:hAnsiTheme="majorHAnsi" w:cstheme="majorHAnsi"/>
          <w:sz w:val="24"/>
          <w:szCs w:val="24"/>
        </w:rPr>
        <w:t xml:space="preserve">mesoangioblasts transplanted via intra-arterial delivery led to functional improvement and </w:t>
      </w:r>
      <w:r w:rsidR="006D5751" w:rsidRPr="00BB4CEC">
        <w:rPr>
          <w:rFonts w:asciiTheme="majorHAnsi" w:hAnsiTheme="majorHAnsi" w:cstheme="majorHAnsi"/>
          <w:sz w:val="24"/>
          <w:szCs w:val="24"/>
        </w:rPr>
        <w:t xml:space="preserve">preserved </w:t>
      </w:r>
      <w:r w:rsidRPr="00BB4CEC">
        <w:rPr>
          <w:rFonts w:asciiTheme="majorHAnsi" w:hAnsiTheme="majorHAnsi" w:cstheme="majorHAnsi"/>
          <w:sz w:val="24"/>
          <w:szCs w:val="24"/>
        </w:rPr>
        <w:t xml:space="preserve">ambulation in dystrophic dogs </w:t>
      </w:r>
      <w:r w:rsidR="00474B9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{"citationID":"EAaNg4Vu","properties":{"formattedCitation":"(Sampaolesi {\\i{}et al}, 2006)","plainCitation":"(Sampaolesi et al, 2006)","noteIndex":0},"citationItems":[{"id":198,"uris":["http://zotero.org/users/18368831/items/R5HNWQWT"],"itemData":{"id":198,"type":"article-journal","abstract":"Duchenne muscular dystrophy remains an untreatable genetic disease that severely limits motility and life expectancy in affected children. The only animal model specifically reproducing the alterations in the dystrophin gene and the full spectrum of human pathology is the golden retriever dog model. Affected animals present a single mutation in intron 6, resulting in complete absence of the dystrophin protein, and early and severe muscle degeneration with nearly complete loss of motility and walking ability. Death usually occurs at about 1 year of age as a result of failure of respiratory muscles. Here we report that intra-arterial delivery of wild-type canine mesoangioblasts (vessel-associated stem cells) results in an extensive recovery of dystrophin expression, normal muscle morphology and function (confirmed by measurement of contraction force on single fibres). The outcome is a remarkable clinical amelioration and preservation of active motility. These data qualify mesoangioblasts as candidates for future stem cell therapy for Duchenne patients.","container-title":"Nature","DOI":"10.1038/nature05282","ISSN":"1476-4687","issue":"7119","journalAbbreviation":"Nature","language":"eng","page":"574-579","PMID":"17108972","source":"PubMed","title":"Mesoangioblast stem cells ameliorate muscle function in dystrophic dogs","volume":"444","author":[{"family":"Sampaolesi","given":"Maurilio"},{"family":"Blot","given":"Stephane"},{"family":"D'Antona","given":"Giuseppe"},{"family":"Granger","given":"Nicolas"},{"family":"Tonlorenzi","given":"Rossana"},{"family":"Innocenzi","given":"Anna"},{"family":"Mognol","given":"Paolo"},{"family":"Thibaud","given":"Jean-Lauren"},{"family":"Galvez","given":"Beatriz G."},{"family":"Barthélémy","given":"Ines"},{"family":"Perani","given":"Laura"},{"family":"Mantero","given":"Sara"},{"family":"Guttinger","given":"Maria"},{"family":"Pansarasa","given":"Orietta"},{"family":"Rinaldi","given":"Chiara"},{"family":"Cusella De Angelis","given":"M. Gabriella"},{"family":"Torrente","given":"Yvan"},{"family":"Bordignon","given":"Claudio"},{"family":"Bottinelli","given":"Roberto"},{"family":"Cossu","given":"Giulio"}],"issued":{"date-parts":[["2006",11,30]]}}}],"schema":"https://github.com/citation-style-language/schema/raw/master/csl-citation.json"} </w:instrText>
      </w:r>
      <w:r w:rsidR="00474B9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(Sampaolesi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2006)</w:t>
      </w:r>
      <w:r w:rsidR="00474B92"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w:t>
      </w:r>
      <w:r w:rsidR="000072AA" w:rsidRPr="00BB4CEC">
        <w:rPr>
          <w:rFonts w:asciiTheme="majorHAnsi" w:hAnsiTheme="majorHAnsi" w:cstheme="majorHAnsi"/>
          <w:sz w:val="24"/>
          <w:szCs w:val="24"/>
        </w:rPr>
        <w:t xml:space="preserve">under a regime of immune suppression </w:t>
      </w:r>
      <w:r w:rsidRPr="00BB4CEC">
        <w:rPr>
          <w:rFonts w:asciiTheme="majorHAnsi" w:hAnsiTheme="majorHAnsi" w:cstheme="majorHAnsi"/>
          <w:sz w:val="24"/>
          <w:szCs w:val="24"/>
        </w:rPr>
        <w:t xml:space="preserve">and phenotype amelioration in α-sarcoglycan–null mice </w:t>
      </w:r>
      <w:r w:rsidR="00474B9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{"citationID":"9ur1SFQp","properties":{"formattedCitation":"(Sampaolesi {\\i{}et al}, 2003)","plainCitation":"(Sampaolesi et al, 2003)","noteIndex":0},"citationItems":[{"id":197,"uris":["http://zotero.org/users/18368831/items/X9YUB3Y4"],"itemData":{"id":197,"type":"article-journal","abstract":"Preclinical or clinical trials for muscular dystrophies have met with modest success, mainly because of inefficient delivery of viral vectors or donor cells to dystrophic muscles. We report here that intra-arterial delivery of wild-type mesoangioblasts, a class of vessel-associated stem cells, corrects morphologically and functionally the dystrophic phenotype of virtually all downstream muscles in adult immunocompetent alpha-sarcoglycan (alpha-SG) null mice, a model organism for limb-girdle muscular dystrophy. When mesoangioblasts isolated from juvenile dystrophic mice and transduced with a lentiviral vector expressing alpha-SG were injected into the femoral artery of dystrophic mice, they reconstituted skeletal muscle in a manner similar to that seen in wild-type cells. The success of this protocol was mainly due to widespread distribution of donor stem cells through the capillary network, a distinct advantage of this strategy over previous approaches.","container-title":"Science (New York, N.Y.)","DOI":"10.1126/science.1082254","ISSN":"1095-9203","issue":"5632","journalAbbreviation":"Science","language":"eng","page":"487-492","PMID":"12855815","source":"PubMed","title":"Cell therapy of alpha-sarcoglycan null dystrophic mice through intra-arterial delivery of mesoangioblasts","volume":"301","author":[{"family":"Sampaolesi","given":"Maurilio"},{"family":"Torrente","given":"Yvan"},{"family":"Innocenzi","given":"Anna"},{"family":"Tonlorenzi","given":"Rossana"},{"family":"D'Antona","given":"Giuseppe"},{"family":"Pellegrino","given":"M. Antonietta"},{"family":"Barresi","given":"Rita"},{"family":"Bresolin","given":"Nereo"},{"family":"De Angelis","given":"M. Gabriella Cusella"},{"family":"Campbell","given":"Kevin P."},{"family":"Bottinelli","given":"Roberto"},{"family":"Cossu","given":"Giulio"}],"issued":{"date-parts":[["2003",7,25]]}}}],"schema":"https://github.com/citation-style-language/schema/raw/master/csl-citation.json"} </w:instrText>
      </w:r>
      <w:r w:rsidR="00474B9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(Sampaolesi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2003)</w:t>
      </w:r>
      <w:r w:rsidR="00474B92"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w:t>
      </w:r>
    </w:p>
    <w:p w14:paraId="04506243" w14:textId="6F38B4C1"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Following the</w:t>
      </w:r>
      <w:r w:rsidR="006D5751" w:rsidRPr="00BB4CEC">
        <w:rPr>
          <w:rFonts w:asciiTheme="majorHAnsi" w:hAnsiTheme="majorHAnsi" w:cstheme="majorHAnsi"/>
          <w:sz w:val="24"/>
          <w:szCs w:val="24"/>
        </w:rPr>
        <w:t>se</w:t>
      </w:r>
      <w:r w:rsidRPr="00BB4CEC">
        <w:rPr>
          <w:rFonts w:asciiTheme="majorHAnsi" w:hAnsiTheme="majorHAnsi" w:cstheme="majorHAnsi"/>
          <w:sz w:val="24"/>
          <w:szCs w:val="24"/>
        </w:rPr>
        <w:t xml:space="preserve"> promising results, a first-in-human clinical trial was conducted to evaluate the safety and efficacy of intra-arterial mesoangioblast delivery </w:t>
      </w:r>
      <w:r w:rsidR="00474B9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{"citationID":"mcDYWNfn","properties":{"formattedCitation":"(Cossu {\\i{}et al}, 2015)","plainCitation":"(Cossu et al, 2015)","noteIndex":0},"citationItems":[{"id":194,"uris":["http://zotero.org/users/18368831/items/8SRKV25W"],"itemData":{"id":194,"type":"article-journal","abstract":"Intra‐arterial transplantation of mesoangioblasts proved safe and partially efficacious in preclinical models of muscular dystrophy. We now report the first‐in‐human, exploratory, non‐randomized open‐label phase I–IIa clinical trial of intra‐arterial HLA‐matched donor cell transplantation in 5 Duchenne patients. We administered escalating doses of donor‐derived mesoangioblasts in limb arteries under immunosuppressive therapy (tacrolimus). Four consecutive infusions were performed at 2‐month intervals, preceded and followed by clinical, laboratory, and muscular MRI analyses. Two months after the last infusion, a muscle biopsy was performed. Safety was the primary endpoint. The study was relatively safe: One patient developed a thalamic stroke with no clinical consequences and whose correlation with mesoangioblast infusion remained unclear. MRI documented the progression of the disease in 4/5 patients. Functional measures were transiently stabilized in 2/3 ambulant patients, but no functional improvements were observed. Low level of donor DNA was detected in muscle biopsies of 4/5 patients and donor‐derived dystrophin in 1. Intra‐arterial transplantation of donor mesoangioblasts in human proved to be feasible and relatively safe. Future implementation of the protocol, together with a younger age of patients, will be needed to approach efficacy.","container-title":"EMBO Molecular Medicine","DOI":"10.15252/emmm.201505636","ISSN":"1757-4676","issue":"12","journalAbbreviation":"EMBO Mol Med","page":"1513-1528","PMID":"26543057","PMCID":"PMC4693504","source":"PubMed Central","title":"Intra‐arterial transplantation of HLA‐matched donor mesoangioblasts in Duchenne muscular dystrophy","volume":"7","author":[{"family":"Cossu","given":"Giulio"},{"family":"Previtali","given":"Stefano C"},{"family":"Napolitano","given":"Sara"},{"family":"Cicalese","given":"Maria Pia"},{"family":"Tedesco","given":"Francesco Saverio"},{"family":"Nicastro","given":"Francesca"},{"family":"Noviello","given":"Maddalena"},{"family":"Roostalu","given":"Urmas"},{"family":"Natali Sora","given":"Maria Grazia"},{"family":"Scarlato","given":"Marina"},{"family":"De Pellegrin","given":"Maurizio"},{"family":"Godi","given":"Claudia"},{"family":"Giuliani","given":"Serena"},{"family":"Ciotti","given":"Francesca"},{"family":"Tonlorenzi","given":"Rossana"},{"family":"Lorenzetti","given":"Isabella"},{"family":"Rivellini","given":"Cristina"},{"family":"Benedetti","given":"Sara"},{"family":"Gatti","given":"Roberto"},{"family":"Marktel","given":"Sarah"},{"family":"Mazzi","given":"Benedetta"},{"family":"Tettamanti","given":"Andrea"},{"family":"Ragazzi","given":"Martina"},{"family":"Imro","given":"Maria Adele"},{"family":"Marano","given":"Giuseppina"},{"family":"Ambrosi","given":"Alessandro"},{"family":"Fiori","given":"Rossana"},{"family":"Sormani","given":"Maria Pia"},{"family":"Bonini","given":"Chiara"},{"family":"Venturini","given":"Massimo"},{"family":"Politi","given":"Letterio S"},{"family":"Torrente","given":"Yvan"},{"family":"Ciceri","given":"Fabio"}],"issued":{"date-parts":[["2015",12]]}}}],"schema":"https://github.com/citation-style-language/schema/raw/master/csl-citation.json"} </w:instrText>
      </w:r>
      <w:r w:rsidR="00474B9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(Cossu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2015)</w:t>
      </w:r>
      <w:r w:rsidR="00474B92"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The study involved five DMD patients who received four consecutive intra-femoral arterial infusions of HLA-matched donor mesoangioblasts derived from a sibling. The treatment proved to be safe and well tolerated, yet its clinical efficacy remained limited. Donor-derived dystrophin expression was detected only in the youngest patient, at levels comparable to those achieved in exon-skipping trials </w:t>
      </w:r>
      <w:r w:rsidR="00474B92"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{"citationID":"dsWi2gjp","properties":{"formattedCitation":"(Goemans {\\i{}et al}, 2016)","plainCitation":"(Goemans et al, 2016)","noteIndex":0},"citationItems":[{"id":421,"uris":["http://zotero.org/users/18368831/items/YDA9EL47"],"itemData":{"id":421,"type":"article-journal","abstract":"Background Deficits in ambulatory function progress at heterogeneous rates among individuals with Duchenne muscular dystrophy (DMD). The resulting inherent variability in ambulatory outcomes has complicated the design of drug efficacy trials and clouded the interpretation of trial results. We developed a prediction model for 1-year change in the six minute walk distance (6MWD) among DMD patients, and compared its predictive value to that of commonly used prognostic factors (age, baseline 6MWD, and steroid use). Methods Natural history data were collected from DMD patients at routine follow up visits approximately every 6 months over the course of 2–5 years. Assessments included ambulatory function and steroid use. The annualized change in 6MWD (Δ6MWD) was studied between all pairs of visits separated by 8–16 months. Prediction models were developed using multivariable regression for repeated measures, and evaluated using cross-validation. Results Among n = 191 follow-up intervals (n = 39 boys), mean starting age was 9.4 years, mean starting 6MWD was 351.8 meters, and 75% had received steroids for at least one year. Over the subsequent 8–16 months, mean Δ6MWD was -37.0 meters with a standard deviation (SD) of 93.7 meters. Predictions based on a composite of age, baseline 6MWD, and steroid use explained 28% of variation in Δ6MWD (R2 = 0.28, residual SD = 79.4 meters). A broadened prognostic model, adding timed 10-meter walk/run, 4-stair climb, and rise from supine, as well as height and weight, significantly improved prediction, explaining 59% of variation in Δ6MWD after cross-validation (R2 = 0.59, residual SD = 59.7 meters). Conclusions A prognostic model incorporating timed function tests significantly improved prediction of 1-year changes in 6MWD. Explained variation was more than doubled compared to predictions based only on age, baseline 6MWD, and steroid use. There is significant potential for composite prognostic models to inform DMD clinical trials and clinical practice.","container-title":"PLOS ONE","DOI":"10.1371/journal.pone.0164684","ISSN":"1932-6203","issue":"10","journalAbbreviation":"PLOS ONE","language":"en","page":"e0164684","publisher":"Public Library of Science","source":"PLoS Journals","title":"Individualized Prediction of Changes in 6-Minute Walk Distance for Patients with Duchenne Muscular Dystrophy","volume":"11","author":[{"family":"Goemans","given":"Nathalie"},{"family":"Hauwe","given":"Marleen","dropping-particle":"vanden"},{"family":"Signorovitch","given":"James"},{"family":"Swallow","given":"Elyse"},{"family":"Song","given":"Jinlin"},{"family":"Project (cTAP)","given":"Collaborative Trajectory Analysis"}],"issued":{"date-parts":[["2016",10,13]]}}}],"schema":"https://github.com/citation-style-language/schema/raw/master/csl-citation.json"} </w:instrText>
      </w:r>
      <w:r w:rsidR="00474B92"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(Goemans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2016)</w:t>
      </w:r>
      <w:r w:rsidR="00474B92"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1AD6459C"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The modest outcome was attributed to several factors, including the advanced age of enrolled patients (selected for safety reasons), chronic corticosteroid therapy that impairs mesoangioblast adhesion to the endothelium, suboptimal cell dosage, and species-specific anatomical and biomechanical differences limiting efficient muscle targeting.</w:t>
      </w:r>
      <w:r w:rsidRPr="00BB4CEC">
        <w:rPr>
          <w:rFonts w:asciiTheme="majorHAnsi" w:hAnsiTheme="majorHAnsi" w:cstheme="majorHAnsi"/>
          <w:sz w:val="24"/>
          <w:szCs w:val="24"/>
        </w:rPr>
        <w:br/>
        <w:t>Despite these limitations, this trial provided important insights into the challenges of translating cell therapy from animal models to human patients and underscored the need for strategies enhancing cell survival, migration, and engraftment efficiency.</w:t>
      </w:r>
    </w:p>
    <w:p w14:paraId="29393E07" w14:textId="12125743" w:rsidR="00EF18EF" w:rsidRPr="00BB4CEC" w:rsidRDefault="00EF18EF" w:rsidP="00303EE6">
      <w:pPr>
        <w:pStyle w:val="Titolo3"/>
      </w:pPr>
      <w:bookmarkStart w:id="133" w:name="_Toc219984106"/>
      <w:r w:rsidRPr="00BB4CEC">
        <w:t>Stem cell–derived myogenic cells and gene editing</w:t>
      </w:r>
      <w:bookmarkEnd w:id="133"/>
    </w:p>
    <w:p w14:paraId="140D498B" w14:textId="1A55A58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The advent of induced pluripotent stem cell (iPSC) technology (Takahashi and Yamanaka, 2006) </w:t>
      </w:r>
      <w:r w:rsidR="000072AA" w:rsidRPr="00BB4CEC">
        <w:rPr>
          <w:rFonts w:asciiTheme="majorHAnsi" w:hAnsiTheme="majorHAnsi" w:cstheme="majorHAnsi"/>
          <w:sz w:val="24"/>
          <w:szCs w:val="24"/>
        </w:rPr>
        <w:t>was a game changing event in</w:t>
      </w:r>
      <w:r w:rsidRPr="00BB4CEC">
        <w:rPr>
          <w:rFonts w:asciiTheme="majorHAnsi" w:hAnsiTheme="majorHAnsi" w:cstheme="majorHAnsi"/>
          <w:sz w:val="24"/>
          <w:szCs w:val="24"/>
        </w:rPr>
        <w:t xml:space="preserve"> advanced regenerative medicine. It opened new perspectives for drug screening, disease modelling, autologous cell therapy </w:t>
      </w:r>
      <w:r w:rsidR="00384608"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{"citationID":"yQqJjCrI","properties":{"formattedCitation":"(Cerneckis {\\i{}et al}, 2024)","plainCitation":"(Cerneckis et al, 2024)","noteIndex":0},"citationItems":[{"id":423,"uris":["http://zotero.org/users/18368831/items/EHUY2IAN"],"itemData":{"id":423,"type":"article-journal","abstract":"The induced pluripotent stem cell (iPSC) technology has transformed in vitro research and holds great promise to advance regenerative medicine. iPSCs have the capacity for an almost unlimited expansion, are amenable to genetic engineering, and can be differentiated into most somatic cell types. iPSCs have been widely applied to model human development and diseases, perform drug screening, and develop cell therapies. In this review, we outline key developments in the iPSC field and highlight the immense versatility of the iPSC technology for in vitro modeling and therapeutic applications. We begin by discussing the pivotal discoveries that revealed the potential of a somatic cell nucleus for reprogramming and led to successful generation of iPSCs. We consider the molecular mechanisms and dynamics of somatic cell reprogramming as well as the numerous methods available to induce pluripotency. Subsequently, we discuss various iPSC-based cellular models, from mono-cultures of a single cell type to complex three-dimensional organoids, and how these models can be applied to elucidate the mechanisms of human development and diseases. We use examples of neurological disorders, coronavirus disease 2019 (COVID-19), and cancer to highlight the diversity of disease-specific phenotypes that can be modeled using iPSC-derived cells. We also consider how iPSC-derived cellular models can be used in high-throughput drug screening and drug toxicity studies. Finally, we discuss the process of developing autologous and allogeneic iPSC-based cell therapies and their potential to alleviate human diseases.","container-title":"Signal Transduction and Targeted Therapy","DOI":"10.1038/s41392-024-01809-0","ISSN":"2059-3635","issue":"1","journalAbbreviation":"Signal Transduct Target Ther","language":"eng","page":"112","PMID":"38670977","PMCID":"PMC11053163","source":"PubMed","title":"Induced pluripotent stem cells (iPSCs): molecular mechanisms of induction and applications","title-short":"Induced pluripotent stem cells (iPSCs)","volume":"9","author":[{"family":"Cerneckis","given":"Jonas"},{"family":"Cai","given":"Hongxia"},{"family":"Shi","given":"Yanhong"}],"issued":{"date-parts":[["2024",4,26]]}}}],"schema":"https://github.com/citation-style-language/schema/raw/master/csl-citation.json"} </w:instrText>
      </w:r>
      <w:r w:rsidR="00384608"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(Cerneckis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2024)</w:t>
      </w:r>
      <w:r w:rsidR="00384608"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as well as in DMD, allowing the generation of patient-specific myogenic progenitors that could, in principle, restore dystrophin expression without immune rejection </w:t>
      </w:r>
      <w:r w:rsidR="00384608"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{"citationID":"9D8GBQHe","properties":{"formattedCitation":"(Darabi {\\i{}et al}, 2012; Shoji {\\i{}et al}, 2015)","plainCitation":"(Darabi et al, 2012; Shoji et al, 2015)","noteIndex":0},"citationItems":[{"id":426,"uris":["http://zotero.org/users/18368831/items/I8I4USKZ"],"itemData":{"id":426,"type":"article-journal","abstract":"A major obstacle in the application of cell-based therapies for the treatment of neuromuscular disorders is obtaining the appropriate number of stem/progenitor cells to produce effective engraftment. The use of embryonic stem (ES) or induced pluripotent stem (iPS) cells could overcome this hurdle. However, to date, derivation of engraftable skeletal muscle precursors that can restore muscle function from human pluripotent cells has not been achieved. Here we applied conditional expression of PAX7 in human ES/iPS cells to successfully derive large quantities of myogenic precursors, which, upon transplantation into dystrophic muscle, are able to engraft efficiently, producing abundant human-derived DYSTROPHIN-positive myofibers that exhibit superior strength. Importantly, transplanted cells also seed the muscle satellite cell compartment, and engraftment is present over 11 months posttransplant. This study provides the proof of principle for the derivation of functional skeletal myogenic progenitors from human ES/iPS cells and highlights their potential for future therapeutic application in muscular dystrophies.","container-title":"Cell Stem Cell","DOI":"10.1016/j.stem.2012.02.015","ISSN":"1875-9777","issue":"5","journalAbbreviation":"Cell Stem Cell","language":"eng","page":"610-619","PMID":"22560081","PMCID":"PMC3348507","source":"PubMed","title":"Human ES- and iPS-derived myogenic progenitors restore DYSTROPHIN and improve contractility upon transplantation in dystrophic mice","volume":"10","author":[{"family":"Darabi","given":"Radbod"},{"family":"Arpke","given":"Robert W."},{"family":"Irion","given":"Stefan"},{"family":"Dimos","given":"John T."},{"family":"Grskovic","given":"Marica"},{"family":"Kyba","given":"Michael"},{"family":"Perlingeiro","given":"Rita C. R."}],"issued":{"date-parts":[["2012",5,4]]}},"label":"page"},{"id":431,"uris":["http://zotero.org/users/18368831/items/72FTB2W8"],"itemData":{"id":431,"type":"article-journal","abstract":"Duchenne muscular dystrophy (DMD) is a progressive and fatal muscle degenerating disease caused by a dystrophin deficiency. Effective suppression of the primary pathology observed in DMD is critical for treatment. Patient-derived human induced pluripotent stem cells (hiPSCs) are a promising tool for drug discovery. Here, we report an in vitro evaluation system for a DMD therapy using hiPSCs that recapitulate the primary pathology and can be used for DMD drug screening. Skeletal myotubes generated from hiPSCs are intact, which allows them to be used to model the initial pathology of DMD in vitro. Induced control and DMD myotubes were morphologically and physiologically comparable. However, electric stimulation of these myotubes for in vitro contraction caused pronounced calcium ion (Ca(2+)) influx only in DMD myocytes. Restoration of dystrophin by the exon-skipping technique suppressed this Ca(2+) overflow and reduced the secretion of creatine kinase (CK) in DMD myotubes. These results suggest that the early pathogenesis of DMD can be effectively modelled in skeletal myotubes induced from patient-derived iPSCs, thereby enabling the development and evaluation of novel drugs.","container-title":"Scientific Reports","DOI":"10.1038/srep12831","ISSN":"2045-2322","journalAbbreviation":"Sci Rep","language":"eng","page":"12831","PMID":"26290039","PMCID":"PMC4642533","source":"PubMed","title":"Early pathogenesis of Duchenne muscular dystrophy modelled in patient-derived human induced pluripotent stem cells","volume":"5","author":[{"family":"Shoji","given":"Emi"},{"family":"Sakurai","given":"Hidetoshi"},{"family":"Nishino","given":"Tokiko"},{"family":"Nakahata","given":"Tatsutoshi"},{"family":"Heike","given":"Toshio"},{"family":"Awaya","given":"Tomonari"},{"family":"Fujii","given":"Nobuharu"},{"family":"Manabe","given":"Yasuko"},{"family":"Matsuo","given":"Masafumi"},{"family":"Sehara-Fujisawa","given":"Atsuko"}],"issued":{"date-parts":[["2015",8,20]]}},"label":"page"}],"schema":"https://github.com/citation-style-language/schema/raw/master/csl-citation.json"} </w:instrText>
      </w:r>
      <w:r w:rsidR="00384608"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(Darabi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2012; Shoji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2015)</w:t>
      </w:r>
      <w:r w:rsidR="00384608"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2B5E3AA6" w14:textId="0298C06D" w:rsidR="005C5305"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iPSC-derived myogenic progenitors can be obtained through transgene-mediated reprogramming followed by directed myogenic differentiation. Various strategies have been developed to induce myogenic differentiation from iPSCs, including forced expression of key transcription factors such as PAX7 or MyoD, and stepwise modulation of signalling pathways (Wnt, FGF, BMP) to mimic embryonic myogenesis </w:t>
      </w:r>
      <w:r w:rsidR="00384608"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{"citationID":"06qtbkz3","properties":{"formattedCitation":"(Chal {\\i{}et al}, 2015; Darabi {\\i{}et al}, 2012; Shelton {\\i{}et al}, 2014)","plainCitation":"(Chal et al, 2015; Darabi et al, 2012; Shelton et al, 2014)","noteIndex":0},"citationItems":[{"id":434,"uris":["http://zotero.org/users/18368831/items/CLXUT49H"],"itemData":{"id":434,"type":"article-journal","abstract":"During embryonic development, skeletal muscles arise from somites, which derive from the presomitic mesoderm (PSM). Using PSM development as a guide, we establish conditions for the differentiation of monolayer cultures of mouse embryonic stem (ES) cells into PSM-like cells without the introduction of transgenes or cell sorting. We show that primary and secondary skeletal myogenesis can be recapitulated in vitro from the PSM-like cells, providing an efficient, serum-free protocol for the generation of striated, contractile fibers from mouse and human pluripotent cells. The mouse ES cells also differentiate into Pax7(+) cells with satellite cell characteristics, including the ability to form dystrophin(+) fibers when grafted into muscles of dystrophin-deficient mdx mice, a model of Duchenne muscular dystrophy (DMD). Fibers derived from ES cells of mdx mice exhibit an abnormal branched phenotype resembling that described in vivo, thus providing an attractive model to study the origin of the pathological defects associated with DMD.","container-title":"Nature Biotechnology","DOI":"10.1038/nbt.3297","ISSN":"1546-1696","issue":"9","journalAbbreviation":"Nat Biotechnol","language":"eng","page":"962-969","PMID":"26237517","source":"PubMed","title":"Differentiation of pluripotent stem cells to muscle fiber to model Duchenne muscular dystrophy","volume":"33","author":[{"family":"Chal","given":"Jérome"},{"family":"Oginuma","given":"Masayuki"},{"family":"Al Tanoury","given":"Ziad"},{"family":"Gobert","given":"Bénédicte"},{"family":"Sumara","given":"Olga"},{"family":"Hick","given":"Aurore"},{"family":"Bousson","given":"Fanny"},{"family":"Zidouni","given":"Yasmine"},{"family":"Mursch","given":"Caroline"},{"family":"Moncuquet","given":"Philippe"},{"family":"Tassy","given":"Olivier"},{"family":"Vincent","given":"Stéphane"},{"family":"Miyanari","given":"Ayako"},{"family":"Bera","given":"Agata"},{"family":"Garnier","given":"Jean-Marie"},{"family":"Guevara","given":"Getzabel"},{"family":"Hestin","given":"Marie"},{"family":"Kennedy","given":"Leif"},{"family":"Hayashi","given":"Shinichiro"},{"family":"Drayton","given":"Bernadette"},{"family":"Cherrier","given":"Thomas"},{"family":"Gayraud-Morel","given":"Barbara"},{"family":"Gussoni","given":"Emanuela"},{"family":"Relaix","given":"Frédéric"},{"family":"Tajbakhsh","given":"Shahragim"},{"family":"Pourquié","given":"Olivier"}],"issued":{"date-parts":[["2015",9]]}},"label":"page"},{"id":426,"uris":["http://zotero.org/users/18368831/items/I8I4USKZ"],"itemData":{"id":426,"type":"article-journal","abstract":"A major obstacle in the application of cell-based therapies for the treatment of neuromuscular disorders is obtaining the appropriate number of stem/progenitor cells to produce effective engraftment. The use of embryonic stem (ES) or induced pluripotent stem (iPS) cells could overcome this hurdle. However, to date, derivation of engraftable skeletal muscle precursors that can restore muscle function from human pluripotent cells has not been achieved. Here we applied conditional expression of PAX7 in human ES/iPS cells to successfully derive large quantities of myogenic precursors, which, upon transplantation into dystrophic muscle, are able to engraft efficiently, producing abundant human-derived DYSTROPHIN-positive myofibers that exhibit superior strength. Importantly, transplanted cells also seed the muscle satellite cell compartment, and engraftment is present over 11 months posttransplant. This study provides the proof of principle for the derivation of functional skeletal myogenic progenitors from human ES/iPS cells and highlights their potential for future therapeutic application in muscular dystrophies.","container-title":"Cell Stem Cell","DOI":"10.1016/j.stem.2012.02.015","ISSN":"1875-9777","issue":"5","journalAbbreviation":"Cell Stem Cell","language":"eng","page":"610-619","PMID":"22560081","PMCID":"PMC3348507","source":"PubMed","title":"Human ES- and iPS-derived myogenic progenitors restore DYSTROPHIN and improve contractility upon transplantation in dystrophic mice","volume":"10","author":[{"family":"Darabi","given":"Radbod"},{"family":"Arpke","given":"Robert W."},{"family":"Irion","given":"Stefan"},{"family":"Dimos","given":"John T."},{"family":"Grskovic","given":"Marica"},{"family":"Kyba","given":"Michael"},{"family":"Perlingeiro","given":"Rita C. R."}],"issued":{"date-parts":[["2012",5,4]]}},"label":"page"},{"id":436,"uris":["http://zotero.org/users/18368831/items/73YSNW9V"],"itemData":{"id":436,"type":"article-journal","abstract":"Cell therapies treating pathological muscle atrophy or damage requires an adequate quantity of muscle progenitor cells (MPCs) not currently attainable from adult donors. Here, we generate cultures of approximately 90% skeletal myogenic cells by treating human embryonic stem cells (ESCs) with the GSK3 inhibitor CHIR99021 followed by FGF2 and N2 supplements. Gene expression analysis identified progressive expression of mesoderm, somite, dermomyotome, and myotome markers, following patterns of embryonic myogenesis. CHIR99021 enhanced transcript levels of the pan-mesoderm gene T and paraxial-mesoderm genes MSGN1 and TBX6; immunofluorescence confirmed that 91% ± 6% of cells expressed T immediately following treatment. By 7 weeks, 47% ± 3% of cells were MYH+ve myocytes/myotubes surrounded by a 43% ± 4% population of PAX7+ve MPCs, indicating 90% of cells had achieved myogenic identity without any cell sorting. Treatment of mouse ESCs with these factors resulted in similar enhancements of myogenesis. These studies establish a foundation for serum-free and chemically defined monolayer skeletal myogenesis of ESCs., •CHIR99021 treatment induces 90% of hESCs into mesoderm in vitro without FACS•43% and 47% of treated hESCs become PAX7+ve MPCs and skeletal myocytes, respectively•CHIR99021/FGF2/N2-derived myotubes twitch and contract in vitro•Treatment of mESCs similarly enhances skeletal myogenesis, In this article, Skerjanc and colleagues show a monolayer-based protocol for the in vitro differentiation of human embryonic stem cells (ESCs) into the skeletal muscle lineage. Ninety-one percent ± 6% of hESCs stain positive for T following CHIR99021-based mesoderm induction. After 50 days of culture, 47% ± 3% of cells are MYH+ve myocytes/myotubes surrounded by a 43% ± 4% population of PAX7+ve muscle progenitor cells (MPCs).","container-title":"Stem Cell Reports","DOI":"10.1016/j.stemcr.2014.07.001","ISSN":"2213-6711","issue":"3","journalAbbreviation":"Stem Cell Reports","page":"516-529","PMID":"25241748","PMCID":"PMC4266001","source":"PubMed Central","title":"Derivation and Expansion of PAX7-Positive Muscle Progenitors from Human and Mouse Embryonic Stem Cells","volume":"3","author":[{"family":"Shelton","given":"Michael"},{"family":"Metz","given":"Jeff"},{"family":"Liu","given":"Jun"},{"family":"Carpenedo","given":"Richard L."},{"family":"Demers","given":"Simon-Pierre"},{"family":"Stanford","given":"William L."},{"family":"Skerjanc","given":"Ilona S."}],"issued":{"date-parts":[["2014",8,7]]}},"label":"page"}],"schema":"https://github.com/citation-style-language/schema/raw/master/csl-citation.json"} </w:instrText>
      </w:r>
      <w:r w:rsidR="00384608"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(Chal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w:t>
      </w:r>
      <w:r w:rsidR="00C1773C" w:rsidRPr="00BB4CEC">
        <w:rPr>
          <w:rFonts w:asciiTheme="majorHAnsi" w:hAnsiTheme="majorHAnsi" w:cstheme="majorHAnsi"/>
          <w:sz w:val="24"/>
        </w:rPr>
        <w:lastRenderedPageBreak/>
        <w:t xml:space="preserve">2015; Darabi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2012; Shelton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2014)</w:t>
      </w:r>
      <w:r w:rsidR="00384608"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r w:rsidR="00EF00A3">
        <w:rPr>
          <w:rFonts w:asciiTheme="majorHAnsi" w:hAnsiTheme="majorHAnsi" w:cstheme="majorHAnsi"/>
          <w:sz w:val="24"/>
          <w:szCs w:val="24"/>
        </w:rPr>
        <w:t xml:space="preserve"> </w:t>
      </w:r>
      <w:r w:rsidRPr="00BB4CEC">
        <w:rPr>
          <w:rFonts w:asciiTheme="majorHAnsi" w:hAnsiTheme="majorHAnsi" w:cstheme="majorHAnsi"/>
          <w:sz w:val="24"/>
          <w:szCs w:val="24"/>
        </w:rPr>
        <w:t xml:space="preserve">Despite these advances, iPSC-derived myogenic progenitors often display variable differentiation efficiency and heterogeneous phenotypes, posing challenges for reproducibility and scalability </w:t>
      </w:r>
      <w:r w:rsidR="00384608"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{"citationID":"hRYEYpzX","properties":{"formattedCitation":"(Young {\\i{}et al}, 2016)","plainCitation":"(Young et al, 2016)","noteIndex":0},"citationItems":[{"id":192,"uris":["http://zotero.org/users/18368831/items/B8UGT4YI"],"itemData":{"id":192,"type":"article-journal","container-title":"Cell Stem Cell","DOI":"10.1016/j.stem.2016.01.021","ISSN":"1934-5909, 1875-9777","issue":"4","journalAbbreviation":"Cell Stem Cell","language":"English","page":"533-540","PMID":"26877224","source":"www.cell.com","title":"A Single CRISPR-Cas9 Deletion Strategy that Targets the Majority of DMD Patients Restores Dystrophin Function in hiPSC-Derived Muscle Cells","volume":"18","author":[{"family":"Young","given":"Courtney S."},{"family":"Hicks","given":"Michael R."},{"family":"Ermolova","given":"Natalia V."},{"family":"Nakano","given":"Haruko"},{"family":"Jan","given":"Majib"},{"family":"Younesi","given":"Shahab"},{"family":"Karumbayaram","given":"Saravanan"},{"family":"Kumagai-Cresse","given":"Chino"},{"family":"Wang","given":"Derek"},{"family":"Zack","given":"Jerome A."},{"family":"Kohn","given":"Donald B."},{"family":"Nakano","given":"Atsushi"},{"family":"Nelson","given":"Stanley F."},{"family":"Miceli","given":"M. Carrie"},{"family":"Spencer","given":"Melissa J."},{"family":"Pyle","given":"April D."}],"issued":{"date-parts":[["2016",4,7]]}}}],"schema":"https://github.com/citation-style-language/schema/raw/master/csl-citation.json"} </w:instrText>
      </w:r>
      <w:r w:rsidR="00384608"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(Young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2016)</w:t>
      </w:r>
      <w:r w:rsidR="00384608"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Incomplete differentiation can result in residual pluripotent cells and chromosomal instability, increasing the risk of teratoma formation upon transplantation </w:t>
      </w:r>
      <w:r w:rsidR="00384608"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{"citationID":"Cw4HguXU","properties":{"formattedCitation":"(Kim {\\i{}et al}, 2013)","plainCitation":"(Kim et al, 2013)","noteIndex":0},"citationItems":[{"id":441,"uris":["http://zotero.org/users/18368831/items/S4D455SG"],"itemData":{"id":441,"type":"article-journal","abstract":"Pancreatic ductal adenocarcinoma (PDAC) carries a dismal prognosis and lacks a human cell model of early disease progression. When human PDAC cells are injected into immunodeficient mice, they generate advanced-stage cancer. We hypothesized that if human PDAC cells were converted to pluripotency and then allowed to differentiate back into pancreatic tissue, they might undergo early stages of cancer. Although most induced pluripotent stem cell (iPSC) lines were not of the expected cancer genotype, one PDAC line, 10-22 cells, when injected into immunodeficient mice, generated pancreatic intraepithelial neoplasia (PanIN) precursors to PDAC that progressed to the invasive stage. The PanIN-like cells secrete or release proteins from many genes that are known to be expressed in human pancreatic cancer progression and that predicted an HNF4α network in intermediate-stage lesions. Thus, rare events allow iPSC technology to provide a live human cell model of early pancreatic cancer and insights into disease progression.","container-title":"Cell Reports","DOI":"10.1016/j.celrep.2013.05.036","ISSN":"2211-1247","issue":"6","journalAbbreviation":"Cell Rep","language":"eng","page":"2088-2099","PMID":"23791528","PMCID":"PMC3726210","source":"PubMed","title":"An iPSC line from human pancreatic ductal adenocarcinoma undergoes early to invasive stages of pancreatic cancer progression","volume":"3","author":[{"family":"Kim","given":"Jungsun"},{"family":"Hoffman","given":"John P."},{"family":"Alpaugh","given":"R. Katherine"},{"family":"Rhim","given":"Andrew D."},{"family":"Reichert","given":"Maximilian"},{"family":"Stanger","given":"Ben Z."},{"family":"Furth","given":"Emma E."},{"family":"Sepulveda","given":"Antonia R."},{"family":"Yuan","given":"Chao-Xing"},{"family":"Won","given":"Kyoung-Jae"},{"family":"Donahue","given":"Greg"},{"family":"Sands","given":"Jessica"},{"family":"Gumbs","given":"Andrew A."},{"family":"Zaret","given":"Kenneth S."}],"issued":{"date-parts":[["2013",6,27]]}}}],"schema":"https://github.com/citation-style-language/schema/raw/master/csl-citation.json"} </w:instrText>
      </w:r>
      <w:r w:rsidR="00384608"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(Kim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2013)</w:t>
      </w:r>
      <w:r w:rsidR="00384608"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r w:rsidR="00EF00A3">
        <w:rPr>
          <w:rFonts w:asciiTheme="majorHAnsi" w:hAnsiTheme="majorHAnsi" w:cstheme="majorHAnsi"/>
          <w:sz w:val="24"/>
          <w:szCs w:val="24"/>
        </w:rPr>
        <w:t xml:space="preserve"> </w:t>
      </w:r>
      <w:r w:rsidRPr="00BB4CEC">
        <w:rPr>
          <w:rFonts w:asciiTheme="majorHAnsi" w:hAnsiTheme="majorHAnsi" w:cstheme="majorHAnsi"/>
          <w:sz w:val="24"/>
          <w:szCs w:val="24"/>
        </w:rPr>
        <w:t xml:space="preserve">Furthermore, the reprogramming and genetic correction processes—commonly relying on integrative viral vectors, PiggyBac transposons, or CRISPR/Cas9—may introduce genomic instability or off-target modifications </w:t>
      </w:r>
      <w:r w:rsidR="00384608"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{"citationID":"lY8elOBV","properties":{"formattedCitation":"(Pacesa {\\i{}et al}, 2024)","plainCitation":"(Pacesa et al, 2024)","noteIndex":0},"citationItems":[{"id":444,"uris":["http://zotero.org/users/18368831/items/T9X6LLUD"],"itemData":{"id":444,"type":"article-journal","container-title":"Cell","DOI":"10.1016/j.cell.2024.01.042","ISSN":"0092-8674, 1097-4172","issue":"5","journalAbbreviation":"Cell","language":"English","page":"1076-1100","PMID":"38428389","publisher":"Elsevier","source":"www.cell.com","title":"Past, present, and future of CRISPR genome editing technologies","volume":"187","author":[{"family":"Pacesa","given":"Martin"},{"family":"Pelea","given":"Oana"},{"family":"Jinek","given":"Martin"}],"issued":{"date-parts":[["2024",2,29]]}}}],"schema":"https://github.com/citation-style-language/schema/raw/master/csl-citation.json"} </w:instrText>
      </w:r>
      <w:r w:rsidR="00384608"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(Pacesa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2024)</w:t>
      </w:r>
      <w:r w:rsidR="00384608" w:rsidRPr="00BB4CEC">
        <w:rPr>
          <w:rFonts w:asciiTheme="majorHAnsi" w:hAnsiTheme="majorHAnsi" w:cstheme="majorHAnsi"/>
          <w:sz w:val="24"/>
          <w:szCs w:val="24"/>
        </w:rPr>
        <w:fldChar w:fldCharType="end"/>
      </w:r>
      <w:r w:rsidR="00EF00A3">
        <w:rPr>
          <w:rFonts w:asciiTheme="majorHAnsi" w:hAnsiTheme="majorHAnsi" w:cstheme="majorHAnsi"/>
          <w:sz w:val="24"/>
          <w:szCs w:val="24"/>
        </w:rPr>
        <w:t xml:space="preserve">. </w:t>
      </w:r>
      <w:r w:rsidRPr="00BB4CEC">
        <w:rPr>
          <w:rFonts w:asciiTheme="majorHAnsi" w:hAnsiTheme="majorHAnsi" w:cstheme="majorHAnsi"/>
          <w:sz w:val="24"/>
          <w:szCs w:val="24"/>
        </w:rPr>
        <w:t xml:space="preserve">In addition to intrinsic risks, large-scale production and functional maturation of iPSC-derived myogenic progenitors remain major bottlenecks for clinical translation </w:t>
      </w:r>
      <w:r w:rsidR="00FE1B89"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{"citationID":"57eZFeqF","properties":{"formattedCitation":"(Piga {\\i{}et al}, 2019; Shelton {\\i{}et al}, 2014)","plainCitation":"(Piga et al, 2019; Shelton et al, 2014)","noteIndex":0},"citationItems":[{"id":447,"uris":["http://zotero.org/users/18368831/items/WMZDV37W"],"itemData":{"id":447,"type":"article-journal","abstract":"β-thalassemia is a hereditary disorder with limited approved treatment options; patients experience anemia and its complications, including iron overload. The study aim was to determine whether luspatercept could improve anemia and disease complications in patients with β-thalassemia. This open-label, nonrandomized, uncontrolled study consisted of a 24-week dose-finding and expansion stage (initial stage) and a 5-year extension stage, currently ongoing. Sixty-four patients were enrolled; 33 were non-transfusion dependent (mean hemoglobin, &lt;10.0 g/dL; &lt;4 red blood cell [RBC] units transfused per 8 weeks), and 31 were transfusion dependent (≥4 RBC units per 8 weeks). Patients received 0.2 to 1.25 mg/kg luspatercept subcutaneously every 21 days for ≥5 cycles (dose-finding stage) and 0.8 to 1.25 mg/kg (expansion cohort and 5-year extension). The primary end point was erythroid response, defined as hemoglobin increase of ≥1.5 g/dL from baseline for ≥14 consecutive days (without RBC transfusions) for non-transfusion-dependent patients or RBC transfusion burden reduction ≥20% over a 12-week period vs the 12 weeks before treatment for transfusion-dependent patients. Eighteen non-transfusion-dependent patients (58%) receiving higher dose levels of luspatercept (0.6-1.25 mg/kg) achieved mean hemoglobin increase ≥1.5 g/dL over ≥14 days vs baseline. Twenty-six (81%) transfusion-dependent patients achieved ≥20% reduction in RBC transfusion burden. The most common grade 1 to 2 adverse events were bone pain, headache, and myalgia. As of the cutoff, 33 patients remain on study. In this study, a high percentage of β-thalassemia patients receiving luspatercept had hemoglobin or transfusion burden improvements. These findings support a randomized clinical trial to assess efficacy and safety. This study was registered at www.clinicaltrials.gov as #NCT01749540 and #NCT02268409.","container-title":"Blood","DOI":"10.1182/blood-2018-10-879247","ISSN":"1528-0020","issue":"12","journalAbbreviation":"Blood","language":"eng","page":"1279-1289","PMID":"30617198","PMCID":"PMC6440118","source":"PubMed","title":"Luspatercept improves hemoglobin levels and blood transfusion requirements in a study of patients with β-thalassemia","volume":"133","author":[{"family":"Piga","given":"Antonio"},{"family":"Perrotta","given":"Silverio"},{"family":"Gamberini","given":"Maria Rita"},{"family":"Voskaridou","given":"Ersi"},{"family":"Melpignano","given":"Angela"},{"family":"Filosa","given":"Aldo"},{"family":"Caruso","given":"Vincenzo"},{"family":"Pietrangelo","given":"Antonello"},{"family":"Longo","given":"Filomena"},{"family":"Tartaglione","given":"Immacolata"},{"family":"Borgna-Pignatti","given":"Caterina"},{"family":"Zhang","given":"Xiaosha"},{"family":"Laadem","given":"Abderrahmane"},{"family":"Sherman","given":"Matthew L."},{"family":"Attie","given":"Kenneth M."}],"issued":{"date-parts":[["2019",3,21]]}},"label":"page"},{"id":436,"uris":["http://zotero.org/users/18368831/items/73YSNW9V"],"itemData":{"id":436,"type":"article-journal","abstract":"Cell therapies treating pathological muscle atrophy or damage requires an adequate quantity of muscle progenitor cells (MPCs) not currently attainable from adult donors. Here, we generate cultures of approximately 90% skeletal myogenic cells by treating human embryonic stem cells (ESCs) with the GSK3 inhibitor CHIR99021 followed by FGF2 and N2 supplements. Gene expression analysis identified progressive expression of mesoderm, somite, dermomyotome, and myotome markers, following patterns of embryonic myogenesis. CHIR99021 enhanced transcript levels of the pan-mesoderm gene T and paraxial-mesoderm genes MSGN1 and TBX6; immunofluorescence confirmed that 91% ± 6% of cells expressed T immediately following treatment. By 7 weeks, 47% ± 3% of cells were MYH+ve myocytes/myotubes surrounded by a 43% ± 4% population of PAX7+ve MPCs, indicating 90% of cells had achieved myogenic identity without any cell sorting. Treatment of mouse ESCs with these factors resulted in similar enhancements of myogenesis. These studies establish a foundation for serum-free and chemically defined monolayer skeletal myogenesis of ESCs., •CHIR99021 treatment induces 90% of hESCs into mesoderm in vitro without FACS•43% and 47% of treated hESCs become PAX7+ve MPCs and skeletal myocytes, respectively•CHIR99021/FGF2/N2-derived myotubes twitch and contract in vitro•Treatment of mESCs similarly enhances skeletal myogenesis, In this article, Skerjanc and colleagues show a monolayer-based protocol for the in vitro differentiation of human embryonic stem cells (ESCs) into the skeletal muscle lineage. Ninety-one percent ± 6% of hESCs stain positive for T following CHIR99021-based mesoderm induction. After 50 days of culture, 47% ± 3% of cells are MYH+ve myocytes/myotubes surrounded by a 43% ± 4% population of PAX7+ve muscle progenitor cells (MPCs).","container-title":"Stem Cell Reports","DOI":"10.1016/j.stemcr.2014.07.001","ISSN":"2213-6711","issue":"3","journalAbbreviation":"Stem Cell Reports","page":"516-529","PMID":"25241748","PMCID":"PMC4266001","source":"PubMed Central","title":"Derivation and Expansion of PAX7-Positive Muscle Progenitors from Human and Mouse Embryonic Stem Cells","volume":"3","author":[{"family":"Shelton","given":"Michael"},{"family":"Metz","given":"Jeff"},{"family":"Liu","given":"Jun"},{"family":"Carpenedo","given":"Richard L."},{"family":"Demers","given":"Simon-Pierre"},{"family":"Stanford","given":"William L."},{"family":"Skerjanc","given":"Ilona S."}],"issued":{"date-parts":[["2014",8,7]]}},"label":"page"}],"schema":"https://github.com/citation-style-language/schema/raw/master/csl-citation.json"} </w:instrText>
      </w:r>
      <w:r w:rsidR="00FE1B89"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(Piga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2019; Shelton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2014)</w:t>
      </w:r>
      <w:r w:rsidR="00FE1B89"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w:t>
      </w:r>
    </w:p>
    <w:p w14:paraId="4DB19FE2" w14:textId="6DFEF908"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Although iPSC-derived myogenic cells </w:t>
      </w:r>
      <w:r w:rsidR="000072AA" w:rsidRPr="00BB4CEC">
        <w:rPr>
          <w:rFonts w:asciiTheme="majorHAnsi" w:hAnsiTheme="majorHAnsi" w:cstheme="majorHAnsi"/>
          <w:sz w:val="24"/>
          <w:szCs w:val="24"/>
        </w:rPr>
        <w:t xml:space="preserve">and organoids </w:t>
      </w:r>
      <w:r w:rsidRPr="00BB4CEC">
        <w:rPr>
          <w:rFonts w:asciiTheme="majorHAnsi" w:hAnsiTheme="majorHAnsi" w:cstheme="majorHAnsi"/>
          <w:sz w:val="24"/>
          <w:szCs w:val="24"/>
        </w:rPr>
        <w:t>represent a powerful platform for disease model</w:t>
      </w:r>
      <w:r w:rsidR="000072AA" w:rsidRPr="00BB4CEC">
        <w:rPr>
          <w:rFonts w:asciiTheme="majorHAnsi" w:hAnsiTheme="majorHAnsi" w:cstheme="majorHAnsi"/>
          <w:sz w:val="24"/>
          <w:szCs w:val="24"/>
        </w:rPr>
        <w:t>l</w:t>
      </w:r>
      <w:r w:rsidRPr="00BB4CEC">
        <w:rPr>
          <w:rFonts w:asciiTheme="majorHAnsi" w:hAnsiTheme="majorHAnsi" w:cstheme="majorHAnsi"/>
          <w:sz w:val="24"/>
          <w:szCs w:val="24"/>
        </w:rPr>
        <w:t>ing and potential autologous therapies, their clinical translation is still hindered by technical and safety constraints</w:t>
      </w:r>
      <w:r w:rsidR="00FE1B89" w:rsidRPr="00BB4CEC">
        <w:rPr>
          <w:rFonts w:asciiTheme="majorHAnsi" w:hAnsiTheme="majorHAnsi" w:cstheme="majorHAnsi"/>
          <w:sz w:val="24"/>
          <w:szCs w:val="24"/>
        </w:rPr>
        <w:t xml:space="preserve"> </w:t>
      </w:r>
      <w:r w:rsidR="00FE1B89"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{"citationID":"j7fxGTTJ","properties":{"formattedCitation":"(Yang {\\i{}et al}, 2025)","plainCitation":"(Yang et al, 2025)","noteIndex":0},"citationItems":[{"id":260,"uris":["http://zotero.org/users/18368831/items/78YKCCGU"],"itemData":{"id":260,"type":"article-journal","container-title":"eBioMedicine","DOI":"10.1016/j.ebiom.2025.105825","ISSN":"2352-3964","journalAbbreviation":"eBioMedicine","language":"English","PMID":"40578028","source":"www.thelancet.com","title":"Skeletal muscle, neuromuscular organoids and assembloids: a scoping review","title-short":"Skeletal muscle, neuromuscular organoids and assembloids","URL":"https://www.thelancet.com/journals/ebiom/article/PIIS2352-3964(25)00269-5/fulltext","volume":"118","author":[{"family":"Yang","given":"Jiang-li"},{"family":"Qian","given":"Shi-yan"},{"family":"Chen","given":"Min-li"},{"family":"Wang","given":"Li-xiang"},{"family":"Wang","given":"Yu"},{"family":"Liu","given":"Jing-jing"},{"family":"Xi","given":"Chen-shi"},{"family":"Yang","given":"Yu-xin"},{"family":"Li","given":"Yue"},{"family":"Gao","given":"Chong"},{"family":"Zheng","given":"Guo-qing"}],"accessed":{"date-parts":[["2025",11,3]]},"issued":{"date-parts":[["2025",8,1]]}}}],"schema":"https://github.com/citation-style-language/schema/raw/master/csl-citation.json"} </w:instrText>
      </w:r>
      <w:r w:rsidR="00FE1B89"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(Yang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2025)</w:t>
      </w:r>
      <w:r w:rsidR="00FE1B89"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r w:rsidR="00EF00A3">
        <w:rPr>
          <w:rFonts w:asciiTheme="majorHAnsi" w:hAnsiTheme="majorHAnsi" w:cstheme="majorHAnsi"/>
          <w:sz w:val="24"/>
          <w:szCs w:val="24"/>
        </w:rPr>
        <w:t xml:space="preserve"> </w:t>
      </w:r>
      <w:r w:rsidRPr="00BB4CEC">
        <w:rPr>
          <w:rFonts w:asciiTheme="majorHAnsi" w:hAnsiTheme="majorHAnsi" w:cstheme="majorHAnsi"/>
          <w:sz w:val="24"/>
          <w:szCs w:val="24"/>
        </w:rPr>
        <w:t>Consequently, therapeutic research has increasingly shifted toward gene-based approaches that aim to restore dystrophin expression directly in patients’ muscle fibers, minimizing the need for extensive cell manipulation.</w:t>
      </w:r>
    </w:p>
    <w:p w14:paraId="324F8668" w14:textId="7A6651F4" w:rsidR="00EF18EF" w:rsidRPr="00BB4CEC" w:rsidRDefault="00EF18EF" w:rsidP="00303EE6">
      <w:pPr>
        <w:pStyle w:val="Titolo3"/>
      </w:pPr>
      <w:bookmarkStart w:id="134" w:name="_Toc219984107"/>
      <w:r w:rsidRPr="00BB4CEC">
        <w:t>Gene therapy approaches</w:t>
      </w:r>
      <w:bookmarkEnd w:id="134"/>
    </w:p>
    <w:p w14:paraId="2FE40D70" w14:textId="401636C2" w:rsidR="00EF18EF" w:rsidRPr="00BB4CEC" w:rsidRDefault="00EF18EF" w:rsidP="001165FE">
      <w:pPr>
        <w:pStyle w:val="Titolo4"/>
        <w:spacing w:after="0"/>
      </w:pPr>
      <w:r w:rsidRPr="00BB4CEC">
        <w:t>AAV-mediated micro- and mini-dystrophin delivery</w:t>
      </w:r>
    </w:p>
    <w:p w14:paraId="216A83F3" w14:textId="77777777" w:rsidR="00190DCE" w:rsidRPr="00BB4CEC" w:rsidRDefault="000072AA"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i/>
          <w:iCs/>
          <w:sz w:val="24"/>
          <w:szCs w:val="24"/>
        </w:rPr>
        <w:t>In vivo</w:t>
      </w:r>
      <w:r w:rsidRPr="00BB4CEC">
        <w:rPr>
          <w:rFonts w:asciiTheme="majorHAnsi" w:hAnsiTheme="majorHAnsi" w:cstheme="majorHAnsi"/>
          <w:sz w:val="24"/>
          <w:szCs w:val="24"/>
        </w:rPr>
        <w:t xml:space="preserve"> g</w:t>
      </w:r>
      <w:r w:rsidR="00EF18EF" w:rsidRPr="00BB4CEC">
        <w:rPr>
          <w:rFonts w:asciiTheme="majorHAnsi" w:hAnsiTheme="majorHAnsi" w:cstheme="majorHAnsi"/>
          <w:sz w:val="24"/>
          <w:szCs w:val="24"/>
        </w:rPr>
        <w:t>ene therapy aims to correct genetic diseases at their molecular origin by restoring, replacing, or editing defective genes. Unlike cell-based therapies, which rely on the transplantation of exogenous cells, gene therapy directly targets patient tissues to re-establish proper protein expression.</w:t>
      </w:r>
    </w:p>
    <w:p w14:paraId="5AE44A5E" w14:textId="1B5B3134"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Over the past two decades, rapid advances in vector design and delivery technologies have enabled several successful clinical applications, particularly for monogenic disorders affecting </w:t>
      </w:r>
      <w:r w:rsidR="00DD09C2" w:rsidRPr="00BB4CEC">
        <w:rPr>
          <w:rFonts w:asciiTheme="majorHAnsi" w:hAnsiTheme="majorHAnsi" w:cstheme="majorHAnsi"/>
          <w:sz w:val="24"/>
          <w:szCs w:val="24"/>
        </w:rPr>
        <w:t>the retina and spina</w:t>
      </w:r>
      <w:r w:rsidR="00DD1C82" w:rsidRPr="00BB4CEC">
        <w:rPr>
          <w:rFonts w:asciiTheme="majorHAnsi" w:hAnsiTheme="majorHAnsi" w:cstheme="majorHAnsi"/>
          <w:sz w:val="24"/>
          <w:szCs w:val="24"/>
        </w:rPr>
        <w:t>l</w:t>
      </w:r>
      <w:r w:rsidR="00DD09C2" w:rsidRPr="00BB4CEC">
        <w:rPr>
          <w:rFonts w:asciiTheme="majorHAnsi" w:hAnsiTheme="majorHAnsi" w:cstheme="majorHAnsi"/>
          <w:sz w:val="24"/>
          <w:szCs w:val="24"/>
        </w:rPr>
        <w:t xml:space="preserve"> motoneurons in </w:t>
      </w:r>
      <w:r w:rsidRPr="00BB4CEC">
        <w:rPr>
          <w:rFonts w:asciiTheme="majorHAnsi" w:hAnsiTheme="majorHAnsi" w:cstheme="majorHAnsi"/>
          <w:sz w:val="24"/>
          <w:szCs w:val="24"/>
        </w:rPr>
        <w:t xml:space="preserve">the nervous system </w:t>
      </w:r>
      <w:r w:rsidR="001B455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{"citationID":"UIdngd9G","properties":{"formattedCitation":"(Naso {\\i{}et al}, 2017)","plainCitation":"(Naso et al, 2017)","noteIndex":0},"citationItems":[{"id":450,"uris":["http://zotero.org/users/18368831/items/LZI8WD94"],"itemData":{"id":450,"type":"article-journal","abstract":"There has been a resurgence in gene therapy efforts that is partly fueled by the identification and understanding of new gene delivery vectors. Adeno-associated virus (AAV) is a non-enveloped virus that can be engineered to deliver DNA to target cells, and has attracted a significant amount of attention in the field, especially in clinical-stage experimental therapeutic strategies. The ability to generate recombinant AAV particles lacking any viral genes and containing DNA sequences of interest for various therapeutic applications has thus far proven to be one of the safest strategies for gene therapies. This review will provide an overview of some important factors to consider in the use of AAV as a vector for gene therapy.","container-title":"BioDrugs: Clinical Immunotherapeutics, Biopharmaceuticals and Gene Therapy","DOI":"10.1007/s40259-017-0234-5","ISSN":"1179-190X","issue":"4","journalAbbreviation":"BioDrugs","language":"eng","page":"317-334","PMID":"28669112","PMCID":"PMC5548848","source":"PubMed","title":"Adeno-Associated Virus (AAV) as a Vector for Gene Therapy","volume":"31","author":[{"family":"Naso","given":"Michael F."},{"family":"Tomkowicz","given":"Brian"},{"family":"Perry","given":"William L."},{"family":"Strohl","given":"William R."}],"issued":{"date-parts":[["2017",8]]}}}],"schema":"https://github.com/citation-style-language/schema/raw/master/csl-citation.json"} </w:instrText>
      </w:r>
      <w:r w:rsidR="001B455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(Naso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2017)</w:t>
      </w:r>
      <w:r w:rsidR="001B4556"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r w:rsidR="00DD09C2" w:rsidRPr="00BB4CEC">
        <w:rPr>
          <w:rFonts w:asciiTheme="majorHAnsi" w:hAnsiTheme="majorHAnsi" w:cstheme="majorHAnsi"/>
          <w:sz w:val="24"/>
          <w:szCs w:val="24"/>
        </w:rPr>
        <w:t xml:space="preserve"> </w:t>
      </w:r>
      <w:r w:rsidRPr="00BB4CEC">
        <w:rPr>
          <w:rFonts w:asciiTheme="majorHAnsi" w:hAnsiTheme="majorHAnsi" w:cstheme="majorHAnsi"/>
          <w:sz w:val="24"/>
          <w:szCs w:val="24"/>
        </w:rPr>
        <w:t xml:space="preserve">Among the various platforms developed, adeno-associated viruses (AAVs) have emerged as </w:t>
      </w:r>
      <w:r w:rsidR="000072AA" w:rsidRPr="00BB4CEC">
        <w:rPr>
          <w:rFonts w:asciiTheme="majorHAnsi" w:hAnsiTheme="majorHAnsi" w:cstheme="majorHAnsi"/>
          <w:sz w:val="24"/>
          <w:szCs w:val="24"/>
        </w:rPr>
        <w:t xml:space="preserve">the most commonly used </w:t>
      </w:r>
      <w:r w:rsidRPr="00BB4CEC">
        <w:rPr>
          <w:rFonts w:asciiTheme="majorHAnsi" w:hAnsiTheme="majorHAnsi" w:cstheme="majorHAnsi"/>
          <w:sz w:val="24"/>
          <w:szCs w:val="24"/>
        </w:rPr>
        <w:t xml:space="preserve">vectors for </w:t>
      </w:r>
      <w:r w:rsidRPr="00BB4CEC">
        <w:rPr>
          <w:rFonts w:asciiTheme="majorHAnsi" w:hAnsiTheme="majorHAnsi" w:cstheme="majorHAnsi"/>
          <w:i/>
          <w:iCs/>
          <w:sz w:val="24"/>
          <w:szCs w:val="24"/>
        </w:rPr>
        <w:t>in vivo</w:t>
      </w:r>
      <w:r w:rsidRPr="00BB4CEC">
        <w:rPr>
          <w:rFonts w:asciiTheme="majorHAnsi" w:hAnsiTheme="majorHAnsi" w:cstheme="majorHAnsi"/>
          <w:sz w:val="24"/>
          <w:szCs w:val="24"/>
        </w:rPr>
        <w:t xml:space="preserve"> gene delivery due to their ability to transduce non-dividing cells, their </w:t>
      </w:r>
      <w:r w:rsidR="00FF7DA2" w:rsidRPr="00BB4CEC">
        <w:rPr>
          <w:rFonts w:asciiTheme="majorHAnsi" w:hAnsiTheme="majorHAnsi" w:cstheme="majorHAnsi"/>
          <w:sz w:val="24"/>
          <w:szCs w:val="24"/>
        </w:rPr>
        <w:t xml:space="preserve">relatively </w:t>
      </w:r>
      <w:r w:rsidRPr="00BB4CEC">
        <w:rPr>
          <w:rFonts w:asciiTheme="majorHAnsi" w:hAnsiTheme="majorHAnsi" w:cstheme="majorHAnsi"/>
          <w:sz w:val="24"/>
          <w:szCs w:val="24"/>
        </w:rPr>
        <w:t>stable episomal persistence, and their relatively low immunogenic profile. This has made them the main vehicle for micro- and mini-dystrophin replacement strategies in Duchenne muscular dystrophy (DMD)</w:t>
      </w:r>
      <w:r w:rsidR="00020D1B" w:rsidRPr="00BB4CEC">
        <w:rPr>
          <w:rFonts w:asciiTheme="majorHAnsi" w:hAnsiTheme="majorHAnsi" w:cstheme="majorHAnsi"/>
          <w:sz w:val="24"/>
          <w:szCs w:val="24"/>
        </w:rPr>
        <w:t>.</w:t>
      </w:r>
      <w:r w:rsidR="00DD1C82" w:rsidRPr="00BB4CEC">
        <w:rPr>
          <w:rFonts w:asciiTheme="majorHAnsi" w:hAnsiTheme="majorHAnsi" w:cstheme="majorHAnsi"/>
          <w:sz w:val="24"/>
          <w:szCs w:val="24"/>
        </w:rPr>
        <w:t xml:space="preserve"> </w:t>
      </w:r>
    </w:p>
    <w:p w14:paraId="0305D956" w14:textId="323B040C" w:rsidR="00EF18EF" w:rsidRPr="00BB4CEC" w:rsidRDefault="00020D1B"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lastRenderedPageBreak/>
        <w:t xml:space="preserve">For </w:t>
      </w:r>
      <w:r w:rsidR="00EF18EF" w:rsidRPr="00BB4CEC">
        <w:rPr>
          <w:rFonts w:asciiTheme="majorHAnsi" w:hAnsiTheme="majorHAnsi" w:cstheme="majorHAnsi"/>
          <w:sz w:val="24"/>
          <w:szCs w:val="24"/>
        </w:rPr>
        <w:t xml:space="preserve">DMD, the major limitation arises from the gene’s exceptional size (2.4 Mb, with a coding sequence exceeding </w:t>
      </w:r>
      <w:r w:rsidRPr="00BB4CEC">
        <w:rPr>
          <w:rFonts w:asciiTheme="majorHAnsi" w:hAnsiTheme="majorHAnsi" w:cstheme="majorHAnsi"/>
          <w:sz w:val="24"/>
          <w:szCs w:val="24"/>
        </w:rPr>
        <w:t xml:space="preserve">14 </w:t>
      </w:r>
      <w:r w:rsidR="00EF18EF" w:rsidRPr="00BB4CEC">
        <w:rPr>
          <w:rFonts w:asciiTheme="majorHAnsi" w:hAnsiTheme="majorHAnsi" w:cstheme="majorHAnsi"/>
          <w:sz w:val="24"/>
          <w:szCs w:val="24"/>
        </w:rPr>
        <w:t xml:space="preserve">kb), which vastly surpasses the ~4.7 kb packaging capacity of AAV vectors. To overcome this, several truncated constructs — known as micro- and mini-dystrophins — have been engineered to retain key functional domains (the actin-binding N-terminus, central rod domain repeats, and C-terminal dystroglycan-binding site) while fitting into the AAV genome </w:t>
      </w:r>
      <w:r w:rsidR="001B455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{"citationID":"V6XpRUm8","properties":{"formattedCitation":"(Duan {\\i{}et al}, 2021)","plainCitation":"(Duan et al, 2021)","noteIndex":0},"citationItems":[{"id":13,"uris":["http://zotero.org/users/18368831/items/79SS8CCR"],"itemData":{"id":13,"type":"article-journal","abstract":"Duchenne muscular dystrophy is a severe, progressive, muscle-wasting disease that leads to difficulties with movement and, eventually, to the need for assisted ventilation and premature death. The disease is caused by mutations in DMD (encoding dystrophin) that abolish the production of dystrophin in muscle. Muscles without dystrophin are more sensitive to damage, resulting in progressive loss of muscle tissue and function, in addition to cardiomyopathy. Recent studies have greatly deepened our understanding of the primary and secondary pathogenetic mechanisms. Guidelines for the multidisciplinary care for Duchenne muscular dystrophy that address obtaining a genetic diagnosis and managing the various aspects of the disease have been established. In addition, a number of therapies that aim to restore the missing dystrophin protein or address secondary pathology have received regulatory approval and many others are in clinical development.","container-title":"Nature Reviews Disease Primers","DOI":"10.1038/s41572-021-00248-3","ISSN":"2056-676X","issue":"1","journalAbbreviation":"Nat Rev Dis Primers","language":"en","license":"2021 Springer Nature Limited","page":"13","publisher":"Nature Publishing Group","source":"www.nature.com","title":"Duchenne muscular dystrophy","volume":"7","author":[{"family":"Duan","given":"Dongsheng"},{"family":"Goemans","given":"Nathalie"},{"family":"Takeda","given":"Shin’ichi"},{"family":"Mercuri","given":"Eugenio"},{"family":"Aartsma-Rus","given":"Annemieke"}],"issued":{"date-parts":[["2021",2,18]]}}}],"schema":"https://github.com/citation-style-language/schema/raw/master/csl-citation.json"} </w:instrText>
      </w:r>
      <w:r w:rsidR="001B455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(Duan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2021)</w:t>
      </w:r>
      <w:r w:rsidR="001B4556" w:rsidRPr="00BB4CEC">
        <w:rPr>
          <w:rFonts w:asciiTheme="majorHAnsi" w:hAnsiTheme="majorHAnsi" w:cstheme="majorHAnsi"/>
          <w:sz w:val="24"/>
          <w:szCs w:val="24"/>
        </w:rPr>
        <w:fldChar w:fldCharType="end"/>
      </w:r>
      <w:r w:rsidR="001B4556" w:rsidRPr="00BB4CEC">
        <w:rPr>
          <w:rFonts w:asciiTheme="majorHAnsi" w:hAnsiTheme="majorHAnsi" w:cstheme="majorHAnsi"/>
          <w:sz w:val="24"/>
          <w:szCs w:val="24"/>
        </w:rPr>
        <w:t>.</w:t>
      </w:r>
    </w:p>
    <w:p w14:paraId="5525BECE" w14:textId="6C3955EB"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The first human trial testing AAV-mediated micro-dystrophin delivery was initiated in 2023 by Sarepta Therapeutics using </w:t>
      </w:r>
      <w:r w:rsidRPr="00BB4CEC">
        <w:rPr>
          <w:rFonts w:asciiTheme="majorHAnsi" w:hAnsiTheme="majorHAnsi" w:cstheme="majorHAnsi"/>
          <w:i/>
          <w:iCs/>
          <w:sz w:val="24"/>
          <w:szCs w:val="24"/>
        </w:rPr>
        <w:t>delandistrogene moxeparvovec-rokl</w:t>
      </w:r>
      <w:r w:rsidRPr="00BB4CEC">
        <w:rPr>
          <w:rFonts w:asciiTheme="majorHAnsi" w:hAnsiTheme="majorHAnsi" w:cstheme="majorHAnsi"/>
          <w:sz w:val="24"/>
          <w:szCs w:val="24"/>
        </w:rPr>
        <w:t xml:space="preserve"> (Elevidys, formerly SRP-9001) in ambulatory DMD children. The AAV vector, AAVrh74, is a serotype showing high tropism for skeletal muscle, originally isolated from </w:t>
      </w:r>
      <w:r w:rsidRPr="00BB4CEC">
        <w:rPr>
          <w:rFonts w:asciiTheme="majorHAnsi" w:hAnsiTheme="majorHAnsi" w:cstheme="majorHAnsi"/>
          <w:i/>
          <w:iCs/>
          <w:sz w:val="24"/>
          <w:szCs w:val="24"/>
        </w:rPr>
        <w:t>rhesus macaque</w:t>
      </w:r>
      <w:r w:rsidRPr="00BB4CEC">
        <w:rPr>
          <w:rFonts w:asciiTheme="majorHAnsi" w:hAnsiTheme="majorHAnsi" w:cstheme="majorHAnsi"/>
          <w:sz w:val="24"/>
          <w:szCs w:val="24"/>
        </w:rPr>
        <w:t xml:space="preserve"> (</w:t>
      </w:r>
      <w:r w:rsidRPr="00BB4CEC">
        <w:rPr>
          <w:rFonts w:asciiTheme="majorHAnsi" w:hAnsiTheme="majorHAnsi" w:cstheme="majorHAnsi"/>
          <w:i/>
          <w:iCs/>
          <w:sz w:val="24"/>
          <w:szCs w:val="24"/>
        </w:rPr>
        <w:t>Macaca mulatta</w:t>
      </w:r>
      <w:r w:rsidRPr="00BB4CEC">
        <w:rPr>
          <w:rFonts w:asciiTheme="majorHAnsi" w:hAnsiTheme="majorHAnsi" w:cstheme="majorHAnsi"/>
          <w:sz w:val="24"/>
          <w:szCs w:val="24"/>
        </w:rPr>
        <w:t xml:space="preserve">) tissues </w:t>
      </w:r>
      <w:r w:rsidR="001B455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{"citationID":"wsqVZKFJ","properties":{"formattedCitation":"(Chicoine {\\i{}et al}, 2014)","plainCitation":"(Chicoine et al, 2014)","noteIndex":0},"citationItems":[{"id":190,"uris":["http://zotero.org/users/18368831/items/GPVRTVV9"],"itemData":{"id":190,"type":"article-journal","abstract":"Overexpression of GALGT2 in skeletal muscle can stimulate the glycosylation of α dystroglycan and the upregulation of normally synaptic dystroglycan-binding proteins, some of which are dystrophin and laminin α2 surrogates known to be therapeutic for several forms of muscular dystrophy. This article describes the vascular delivery of GALGT2 gene therapy in a large animal model, the rhesus macaque. Recombinant adeno-associated virus, rhesus serotype 74 (rAAVrh74), was used to deliver GALGT2 via the femoral artery to the gastrocnemius muscle using an isolated focal limb perfusion method. GALGT2 expression averaged 44 ± 4% of myofibers after treatment in macaques with low preexisting anti-rAAVrh74 serum antibodies, and expression was reduced to 9 ± 4% of myofibers in macaques with high preexisting rAAVrh74 immunity (P &lt; 0.001; n = 12 per group). This was the case regardless of the addition of immunosuppressants, including prednisolone, tacrolimus, and mycophenolate mofetil. GALGT2-treated macaque muscles showed increased glycosylation of α dystroglycan and increased expression of dystrophin and laminin α2 surrogate proteins, including utrophin, plectin1, agrin, and laminin α5. These experiments demonstrate successful transduction of rhesus macaque muscle with rAAVrh74.MCK.GALGT2 after vascular delivery and induction of molecular changes thought to be therapeutic in several forms of muscular dystrophy.","container-title":"Molecular Therapy: The Journal of the American Society of Gene Therapy","DOI":"10.1038/mt.2013.246","ISSN":"1525-0024","issue":"4","journalAbbreviation":"Mol Ther","language":"eng","page":"713-724","PMID":"24145553","PMCID":"PMC3982494","source":"PubMed","title":"Vascular delivery of rAAVrh74.MCK.GALGT2 to the gastrocnemius muscle of the rhesus macaque stimulates the expression of dystrophin and laminin α2 surrogates","volume":"22","author":[{"family":"Chicoine","given":"Louis G."},{"family":"Rodino-Klapac","given":"Louise R."},{"family":"Shao","given":"Guohong"},{"family":"Xu","given":"Rui"},{"family":"Bremer","given":"William G."},{"family":"Camboni","given":"Marybeth"},{"family":"Golden","given":"Bethannie"},{"family":"Montgomery","given":"Chrystal L."},{"family":"Shontz","given":"Kimberly"},{"family":"Heller","given":"Kristin N."},{"family":"Griffin","given":"Danielle A."},{"family":"Lewis","given":"Sarah"},{"family":"Coley","given":"Brian D."},{"family":"Walker","given":"Christopher M."},{"family":"Clark","given":"K. Reed"},{"family":"Sahenk","given":"Zarife"},{"family":"Mendell","given":"Jerry R."},{"family":"Martin","given":"Paul T."}],"issued":{"date-parts":[["2014",4]]}}}],"schema":"https://github.com/citation-style-language/schema/raw/master/csl-citation.json"} </w:instrText>
      </w:r>
      <w:r w:rsidR="001B455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(Chicoine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2014)</w:t>
      </w:r>
      <w:r w:rsidR="001B455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w:t>
      </w:r>
      <w:r w:rsidR="00630B05">
        <w:rPr>
          <w:rFonts w:asciiTheme="majorHAnsi" w:hAnsiTheme="majorHAnsi" w:cstheme="majorHAnsi"/>
          <w:sz w:val="24"/>
          <w:szCs w:val="24"/>
        </w:rPr>
        <w:t xml:space="preserve"> </w:t>
      </w:r>
      <w:r w:rsidRPr="00BB4CEC">
        <w:rPr>
          <w:rFonts w:asciiTheme="majorHAnsi" w:hAnsiTheme="majorHAnsi" w:cstheme="majorHAnsi"/>
          <w:sz w:val="24"/>
          <w:szCs w:val="24"/>
        </w:rPr>
        <w:t xml:space="preserve">Initial phases showed </w:t>
      </w:r>
      <w:r w:rsidR="00020D1B" w:rsidRPr="00BB4CEC">
        <w:rPr>
          <w:rFonts w:asciiTheme="majorHAnsi" w:hAnsiTheme="majorHAnsi" w:cstheme="majorHAnsi"/>
          <w:sz w:val="24"/>
          <w:szCs w:val="24"/>
        </w:rPr>
        <w:t xml:space="preserve">partly </w:t>
      </w:r>
      <w:r w:rsidRPr="00BB4CEC">
        <w:rPr>
          <w:rFonts w:asciiTheme="majorHAnsi" w:hAnsiTheme="majorHAnsi" w:cstheme="majorHAnsi"/>
          <w:sz w:val="24"/>
          <w:szCs w:val="24"/>
        </w:rPr>
        <w:t xml:space="preserve">encouraging results, with increased motor scores (North Star Ambulatory Assessment, NSAA) and correct dystrophin localization, but severe immune-mediated adverse events such as myositis and myocarditis were later reported </w:t>
      </w:r>
      <w:r w:rsidR="001B455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{"citationID":"vF2JHF7S","properties":{"formattedCitation":"(Zaidman {\\i{}et al}, 2023)","plainCitation":"(Zaidman et al, 2023)","noteIndex":0},"citationItems":[{"id":189,"uris":["http://zotero.org/users/18368831/items/ZENTM9E3"],"itemData":{"id":189,"type":"article-journal","abstract":"OBJECTIVE: Delandistrogene moxeparvovec is approved in the USA for the treatment of ambulatory patients (4-5 years) with Duchenne muscular dystrophy. ENDEAVOR (SRP-9001-103; NCT04626674) is a single-arm, open-label study to evaluate delandistrogene moxeparvovec micro-dystrophin expression, safety, and functional outcomes following administration of commercial process delandistrogene moxeparvovec.\nMETHODS: In cohort 1 of ENDEAVOR (N = 20), eligible ambulatory males, aged ≥4 to &lt;8 years, received a single intravenous infusion of delandistrogene moxeparvovec (1.33 × 1014  vg/kg). The primary endpoint was change from baseline (CFBL) to week 12 in delandistrogene moxeparvovec micro-dystrophin by western blot. Additional endpoints evaluated included: safety; vector genome copies; CFBL to week 12 in muscle fiber-localized micro-dystrophin by immunofluorescence; and functional assessments, including North Star Ambulatory Assessment, with comparison with a propensity score-weighted external natural history control.\nRESULTS: The 1-year safety profile of commercial process delandistrogene moxeparvovec in ENDEAVOR was consistent with safety data reported in other delandistrogene moxeparvovec trials (NCT03375164 and NCT03769116). Delandistrogene moxeparvovec micro-dystrophin expression was robust, with sarcolemmal localization at week 12; mean (SD) CFBL in western blot, 54.2% (42.6); p &lt; 0.0001. At 1 year, patients demonstrated stabilized or improved North Star Ambulatory Assessment total scores; mean (SD) CFBL, +4.0 (3.5). Treatment versus a propensity score-weighted external natural history control demonstrated a statistically significant difference in least squares mean (standard error) CFBL in North Star Ambulatory Assessment, +3.2 (0.6) points; p &lt; 0.0001.\nINTERPRETATION: Results confirm efficient transduction of muscle by delandistrogene moxeparvovec. One-year post-treatment, delandistrogene moxeparvovec was well tolerated, and demonstrated stabilized or improved motor function, suggesting a clinical benefit for patients with Duchenne muscular dystrophy. ANN NEUROL 2023;94:955-968.","container-title":"Annals of Neurology","DOI":"10.1002/ana.26755","ISSN":"1531-8249","issue":"5","journalAbbreviation":"Ann Neurol","language":"eng","page":"955-968","PMID":"37539981","source":"PubMed","title":"Delandistrogene Moxeparvovec Gene Therapy in Ambulatory Patients (Aged ≥4 to &lt;8 Years) with Duchenne Muscular Dystrophy: 1-Year Interim Results from Study SRP-9001-103 (ENDEAVOR)","title-short":"Delandistrogene Moxeparvovec Gene Therapy in Ambulatory Patients (Aged ≥4 to &lt;8 Years) with Duchenne Muscular Dystrophy","volume":"94","author":[{"family":"Zaidman","given":"Craig M."},{"family":"Proud","given":"Crystal M."},{"family":"McDonald","given":"Craig M."},{"family":"Lehman","given":"Kelly J."},{"family":"Goedeker","given":"Natalie L."},{"family":"Mason","given":"Stefanie"},{"family":"Murphy","given":"Alexander P."},{"family":"Guridi","given":"Maitea"},{"family":"Wang","given":"Shufang"},{"family":"Reid","given":"Carol"},{"family":"Darton","given":"Eddie"},{"family":"Wandel","given":"Christoph"},{"family":"Lewis","given":"Sarah"},{"family":"Malhotra","given":"Jyoti"},{"family":"Griffin","given":"Danielle A."},{"family":"Potter","given":"Rachael A."},{"family":"Rodino-Klapac","given":"Louise R."},{"family":"Mendell","given":"Jerry R."}],"issued":{"date-parts":[["2023",11]]}}}],"schema":"https://github.com/citation-style-language/schema/raw/master/csl-citation.json"} </w:instrText>
      </w:r>
      <w:r w:rsidR="001B455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(Zaidman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2023)</w:t>
      </w:r>
      <w:r w:rsidR="001B4556"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2415C86B" w14:textId="2B335CEA"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Moreover, during the Phase III ENVISION trial (NCT05881408), two non-ambulatory DMD patients experienced acute liver failure resulting in fatalities, leading to temporary suspension of the study. Other reports have described adverse effects such as acute kidney injury and thrombocytopenia </w:t>
      </w:r>
      <w:r w:rsidR="001B4556"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{"citationID":"lG4sbAKp","properties":{"formattedCitation":"(Chwalenia {\\i{}et al}, 2025)","plainCitation":"(Chwalenia et al, 2025)","noteIndex":0},"citationItems":[{"id":188,"uris":["http://zotero.org/users/18368831/items/2PZZQ7LY"],"itemData":{"id":188,"type":"article-journal","abstract":"Duchenne muscular dystrophy (DMD) is caused by pathogenic sequence variants occurring in the DMD gene which lead to the loss of the dystrophin protein, a molecular ‘shock absorber’ that protects muscle from contraction-induced injury. The large size of the dystrophin open reading frame precludes delivery of the full-length protein using a single adeno-associated virus (AAV) vector, which led to the development of internally-deleted dystrophin minigenes encoding partially-functional dystrophin. Indeed, five such microdystrophin therapies have been assessed in various clinical programmes. In 2023, Elevidys (Sarepta Therapeutics) received accelerated approval based on levels of dystrophin as a surrogate biomarker. In 2024, it received full approval despite unclear efficacy (i.e. not meeting primary or secondary outcomes in a phase 3 trial). Additionally, in 2025, two DMD individuals treated with Elevidys died after acute liver failure. A separate microdystrophin therapy, PF-06939926 (Pfizer) was discontinued for both efficacy and safety reasons (including the deaths of two clinical trial participants). Solid Biosciences, Genethon, REGENXBIO, and Insmed continue to develop microdystrophin therapies differing in transgene structure, promoter sequences, and AAV serotype. Here we describe recent progress in AAV-microdystrophin therapeutics development, and discuss the challenges facing such approaches, including pre-existing anti-capsid immunity, anti-transgene immunity, the unknown functionality of microdystrophin transgenes, transduction of muscle stem cells, and long-term transgene persistence.","container-title":"Gene Therapy","DOI":"10.1038/s41434-025-00561-6","ISSN":"1476-5462","issue":"5","journalAbbreviation":"Gene Ther","language":"en","license":"2025 The Author(s)","page":"447-461","source":"www.nature.com","title":"AAV microdystrophin gene replacement therapy for Duchenne muscular dystrophy: progress and prospects","title-short":"AAV microdystrophin gene replacement therapy for Duchenne muscular dystrophy","volume":"32","author":[{"family":"Chwalenia","given":"Katarzyna"},{"family":"Feng","given":"Vivi-Yun"},{"family":"Hemmer","given":"Nicole"},{"family":"Friedrichsen","given":"Hans J."},{"family":"Vorobieva","given":"Ioulia"},{"family":"Wood","given":"Matthew J. A."},{"family":"Roberts","given":"Thomas C."}],"issued":{"date-parts":[["2025",10]]}}}],"schema":"https://github.com/citation-style-language/schema/raw/master/csl-citation.json"} </w:instrText>
      </w:r>
      <w:r w:rsidR="001B455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(Chwalenia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2025)</w:t>
      </w:r>
      <w:r w:rsidR="001B4556"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72B673B4" w14:textId="32A46B09"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Despite these challenges, immune responses to viral capsid proteins</w:t>
      </w:r>
      <w:r w:rsidR="00FF7DA2" w:rsidRPr="00BB4CEC">
        <w:rPr>
          <w:rFonts w:asciiTheme="majorHAnsi" w:hAnsiTheme="majorHAnsi" w:cstheme="majorHAnsi"/>
          <w:sz w:val="24"/>
          <w:szCs w:val="24"/>
        </w:rPr>
        <w:t xml:space="preserve"> (that prevents a second administration when expression begins to be reduced, after few years)</w:t>
      </w:r>
      <w:r w:rsidRPr="00BB4CEC">
        <w:rPr>
          <w:rFonts w:asciiTheme="majorHAnsi" w:hAnsiTheme="majorHAnsi" w:cstheme="majorHAnsi"/>
          <w:sz w:val="24"/>
          <w:szCs w:val="24"/>
        </w:rPr>
        <w:t xml:space="preserve"> and transgene products, as well as dose-related toxicities, remain the primary limitations of AAV-based therapy </w:t>
      </w:r>
      <w:r w:rsidR="001B4556"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{"citationID":"ByHZiJYo","properties":{"formattedCitation":"(Wang {\\i{}et al}, 2024)","plainCitation":"(Wang et al, 2024)","noteIndex":0},"citationItems":[{"id":455,"uris":["http://zotero.org/users/18368831/items/3TSSKYRG"],"itemData":{"id":455,"type":"article-journal","abstract":"Adeno-associated virus (AAV) has emerged as a pivotal delivery tool in clinical gene therapy owing to its minimal pathogenicity and ability to establish long-term gene expression in different tissues. Recombinant AAV (rAAV) has been engineered for enhanced specificity and developed as a tool for treating various diseases. However, as rAAV is being more widely used as a therapy, the increased demand has created challenges for the existing manufacturing methods. Seven rAAV-based gene therapy products have received regulatory approval, but there continue to be concerns about safely using high-dose viral therapies in humans, including immune responses and adverse effects such as genotoxicity, hepatotoxicity, thrombotic microangiopathy, and neurotoxicity. In this review, we explore AAV biology with an emphasis on current vector engineering strategies and manufacturing technologies. We discuss how rAAVs are being employed in ongoing clinical trials for ocular, neurological, metabolic, hematological, neuromuscular, and cardiovascular diseases as well as cancers. We outline immune responses triggered by rAAV, address associated side effects, and discuss strategies to mitigate these reactions. We hope that discussing recent advancements and current challenges in the field will be a helpful guide for researchers and clinicians navigating the ever-evolving landscape of rAAV-based gene therapy.","container-title":"Signal Transduction and Targeted Therapy","DOI":"10.1038/s41392-024-01780-w","ISSN":"2059-3635","issue":"1","journalAbbreviation":"Signal Transduct Target Ther","language":"eng","page":"78","PMID":"38565561","PMCID":"PMC10987683","source":"PubMed","title":"Adeno-associated virus as a delivery vector for gene therapy of human diseases","volume":"9","author":[{"family":"Wang","given":"Jiang-Hui"},{"family":"Gessler","given":"Dominic J."},{"family":"Zhan","given":"Wei"},{"family":"Gallagher","given":"Thomas L."},{"family":"Gao","given":"Guangping"}],"issued":{"date-parts":[["2024",4,3]]}}}],"schema":"https://github.com/citation-style-language/schema/raw/master/csl-citation.json"} </w:instrText>
      </w:r>
      <w:r w:rsidR="001B4556"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(Wang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2024)</w:t>
      </w:r>
      <w:r w:rsidR="001B4556" w:rsidRPr="00BB4CEC">
        <w:rPr>
          <w:rFonts w:asciiTheme="majorHAnsi" w:hAnsiTheme="majorHAnsi" w:cstheme="majorHAnsi"/>
          <w:sz w:val="24"/>
          <w:szCs w:val="24"/>
        </w:rPr>
        <w:fldChar w:fldCharType="end"/>
      </w:r>
      <w:r w:rsidRPr="00BB4CEC">
        <w:rPr>
          <w:rFonts w:asciiTheme="majorHAnsi" w:hAnsiTheme="majorHAnsi" w:cstheme="majorHAnsi"/>
          <w:sz w:val="24"/>
          <w:szCs w:val="24"/>
        </w:rPr>
        <w:t>. Additionally, large-scale vector manufacturing and cost of production pose further hurdles to clinical translation.</w:t>
      </w:r>
      <w:r w:rsidRPr="00BB4CEC">
        <w:rPr>
          <w:rFonts w:asciiTheme="majorHAnsi" w:hAnsiTheme="majorHAnsi" w:cstheme="majorHAnsi"/>
          <w:sz w:val="24"/>
          <w:szCs w:val="24"/>
        </w:rPr>
        <w:br/>
        <w:t>Nonetheless, AAV-mediated micro-dystrophin therapy remains one of the most advanced and clinically relevant experimental approaches for DMD, paving the way for safer and more durable gene delivery strategies.</w:t>
      </w:r>
    </w:p>
    <w:p w14:paraId="5C81C17E" w14:textId="77777777" w:rsidR="00EF18EF" w:rsidRPr="00BB4CEC" w:rsidRDefault="00EF18EF" w:rsidP="001165FE">
      <w:pPr>
        <w:tabs>
          <w:tab w:val="left" w:pos="284"/>
        </w:tabs>
        <w:spacing w:after="0"/>
        <w:ind w:firstLine="284"/>
        <w:jc w:val="both"/>
        <w:rPr>
          <w:rFonts w:asciiTheme="majorHAnsi" w:hAnsiTheme="majorHAnsi" w:cstheme="majorHAnsi"/>
          <w:sz w:val="24"/>
          <w:szCs w:val="24"/>
          <w:highlight w:val="yellow"/>
        </w:rPr>
      </w:pPr>
    </w:p>
    <w:p w14:paraId="78E8D769" w14:textId="0408E90C" w:rsidR="00EF18EF" w:rsidRPr="00BB4CEC" w:rsidRDefault="00EF18EF" w:rsidP="00303EE6">
      <w:pPr>
        <w:pStyle w:val="Titolo3"/>
      </w:pPr>
      <w:bookmarkStart w:id="135" w:name="_Toc219984108"/>
      <w:r w:rsidRPr="00BB4CEC">
        <w:t>RNA-based therapeutic approaches</w:t>
      </w:r>
      <w:bookmarkEnd w:id="135"/>
    </w:p>
    <w:p w14:paraId="179CD2C7"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In parallel with the development of gene therapy approaches aimed at achieving permanent correction at the DNA level, RNA-based strategies have been investigated as safer and more versatile alternatives. These tools act downstream of the genome, modulating gene expression without altering DNA sequences.</w:t>
      </w:r>
    </w:p>
    <w:p w14:paraId="764EEB0A" w14:textId="48EF67DD"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lastRenderedPageBreak/>
        <w:t>The COVID-19 pandemic has further accelerated the adoption of this technology, as many of the vaccines developed were based on mRNA platforms.</w:t>
      </w:r>
      <w:r w:rsidR="00DA05FD">
        <w:rPr>
          <w:rFonts w:asciiTheme="majorHAnsi" w:hAnsiTheme="majorHAnsi" w:cstheme="majorHAnsi"/>
          <w:sz w:val="24"/>
          <w:szCs w:val="24"/>
        </w:rPr>
        <w:t xml:space="preserve"> </w:t>
      </w:r>
      <w:r w:rsidRPr="00BB4CEC">
        <w:rPr>
          <w:rFonts w:asciiTheme="majorHAnsi" w:hAnsiTheme="majorHAnsi" w:cstheme="majorHAnsi"/>
          <w:sz w:val="24"/>
          <w:szCs w:val="24"/>
        </w:rPr>
        <w:t>While mRNA is primarily exploited for transient protein or epitope synthesis, antisense oligonucleotides (ASOs) enable targeted regulation of RNA expression through exon skipping, translational inhibition, or transcript degradation. Among these, antisense oligonucleotide–based exon skipping has reached the most advanced clinical development for DMD, representing the first RNA-based therapeutic class approved for this disease.</w:t>
      </w:r>
    </w:p>
    <w:p w14:paraId="4C9BDB2A"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1233AFE7" w14:textId="205D811B" w:rsidR="00EF18EF" w:rsidRPr="00630B05" w:rsidRDefault="00EF18EF" w:rsidP="001165FE">
      <w:pPr>
        <w:pStyle w:val="Titolo4"/>
        <w:spacing w:after="0"/>
      </w:pPr>
      <w:r w:rsidRPr="00630B05">
        <w:t>Antisense oligonucleotides (ASOs) and exon skipping</w:t>
      </w:r>
    </w:p>
    <w:p w14:paraId="63EFFBFF" w14:textId="2D3E7A98"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ASOs are short single-stranded nucleic acid sequences (typically 25–30 nucleotides) designed to bind complementary regions of a target pre-mRNA to modulate its post-transcriptional processing. By promoting exon skipping or transcript degradation, ASOs enable precise control over gene expression (Chwalenia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2025).</w:t>
      </w:r>
    </w:p>
    <w:p w14:paraId="08A33FA1" w14:textId="413B8163"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In the context of DMD, where numerous mutations disrupt the dystrophin reading frame, exon-skipping approaches </w:t>
      </w:r>
      <w:r w:rsidR="00FF7DA2" w:rsidRPr="00BB4CEC">
        <w:rPr>
          <w:rFonts w:asciiTheme="majorHAnsi" w:hAnsiTheme="majorHAnsi" w:cstheme="majorHAnsi"/>
          <w:sz w:val="24"/>
          <w:szCs w:val="24"/>
        </w:rPr>
        <w:t xml:space="preserve">initially </w:t>
      </w:r>
      <w:r w:rsidRPr="00BB4CEC">
        <w:rPr>
          <w:rFonts w:asciiTheme="majorHAnsi" w:hAnsiTheme="majorHAnsi" w:cstheme="majorHAnsi"/>
          <w:sz w:val="24"/>
          <w:szCs w:val="24"/>
        </w:rPr>
        <w:t xml:space="preserve">emerged as a promising therapeutic strategy. The rationale is to bypass the mutated exon to restore the open reading frame, thereby converting a severe DMD phenotype into a milder Becker-like one </w:t>
      </w:r>
      <w:r w:rsidR="004A4D77"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{"citationID":"VonelbKG","properties":{"formattedCitation":"(Aartsma-Rus {\\i{}et al}, 2009; Roberts {\\i{}et al}, 2020)","plainCitation":"(Aartsma-Rus et al, 2009; Roberts et al, 2020)","noteIndex":0},"citationItems":[{"id":184,"uris":["http://zotero.org/users/18368831/items/FVPWZXCB"],"itemData":{"id":184,"type":"article-journal","abstract":"Antisense-mediated exon skipping aiming for reading frame restoration is currently a promising therapeutic application for Duchenne muscular dystrophy (DMD). This approach is mutation specific, but as the majority of DMD patients have deletions that cluster in hotspot regions, the skipping of a small number of exons is applicable to relatively large numbers of patients. To assess the actual applicability of the exon skipping approach, we here determined for deletions, duplications and point mutations reported in the Leiden DMD mutation database, which exon(s) should be skipped to restore the open reading frame. In theory, single and double exon skipping would be applicable to 79% of deletions, 91% of small mutations, and 73% of duplications, amounting to 83% of all DMD mutations. Exon 51 skipping, which is being tested in clinical trials, would be applicable to the largest group (13%) of all DMD patients. Further research is needed to determine the functionality of different in-frame dystrophins and a number of hurdles has to be overcome before this approach can be applied clinically.","container-title":"Human Mutation","DOI":"10.1002/humu.20918","ISSN":"1098-1004","issue":"3","journalAbbreviation":"Hum Mutat","language":"eng","page":"293-299","PMID":"19156838","source":"PubMed","title":"Theoretic applicability of antisense-mediated exon skipping for Duchenne muscular dystrophy mutations","volume":"30","author":[{"family":"Aartsma-Rus","given":"Annemieke"},{"family":"Fokkema","given":"Ivo"},{"family":"Verschuuren","given":"Jan"},{"family":"Ginjaar","given":"Ieke"},{"family":"Deutekom","given":"Judith","non-dropping-particle":"van"},{"family":"Ommen","given":"Gert-Jan","non-dropping-particle":"van"},{"family":"Dunnen","given":"Johan T.","non-dropping-particle":"den"}],"issued":{"date-parts":[["2009",3]]}},"label":"page"},{"id":182,"uris":["http://zotero.org/users/18368831/items/GGWDDS3H"],"itemData":{"id":182,"type":"article-journal","abstract":"Oligonucleotides can be used to modulate gene expression via a range of processes including RNAi, target degradation by RNase H-mediated cleavage, splicing modulation, non-coding RNA inhibition, gene activation and programmed gene editing. As such, these molecules have potential therapeutic applications for myriad indications, with several oligonucleotide drugs recently gaining approval. However, despite recent technological advances, achieving efficient oligonucleotide delivery, particularly to extrahepatic tissues, remains a major translational limitation. Here, we provide an overview of oligonucleotide-based drug platforms, focusing on key approaches - including chemical modification, bioconjugation and the use of nanocarriers - which aim to address the delivery challenge.","container-title":"Nature Reviews. Drug Discovery","DOI":"10.1038/s41573-020-0075-7","ISSN":"1474-1784","issue":"10","journalAbbreviation":"Nat Rev Drug Discov","language":"eng","page":"673-694","PMID":"32782413","PMCID":"PMC7419031","source":"PubMed","title":"Advances in oligonucleotide drug delivery","volume":"19","author":[{"family":"Roberts","given":"Thomas C."},{"family":"Langer","given":"Robert"},{"family":"Wood","given":"Matthew J. A."}],"issued":{"date-parts":[["2020",10]]}},"label":"page"}],"schema":"https://github.com/citation-style-language/schema/raw/master/csl-citation.json"} </w:instrText>
      </w:r>
      <w:r w:rsidR="004A4D77"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(Aartsma-Rus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2009; Roberts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2020)</w:t>
      </w:r>
      <w:r w:rsidR="004A4D77"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resulting in an internally deleted but still functional dystrophin protein. Moreover, this ASO-mediated exon-skipping approach can be tailored to specific mutation genotypes, potentially covering the majority of DMD-causing variants </w:t>
      </w:r>
      <w:r w:rsidR="004A4D77"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{"citationID":"IW7Yqbio","properties":{"formattedCitation":"(Bladen {\\i{}et al}, 2015)","plainCitation":"(Bladen et al, 2015)","noteIndex":0},"citationItems":[{"id":185,"uris":["http://zotero.org/users/18368831/items/CU55HNQZ"],"itemData":{"id":185,"type":"article-journal","abstract":"Analyzing the type and frequency of patient-specific mutations that give rise to Duchenne muscular dystrophy (DMD) is an invaluable tool for diagnostics, basic scientific research, trial planning, and improved clinical care. Locus-specific databases allow for the collection, organization, storage, and analysis of genetic variants of disease. Here, we describe the development and analysis of the TREAT-NMD DMD Global database (http://umd.be/TREAT_DMD/). We analyzed genetic data for 7,149 DMD mutations held within the database. A total of 5,682 large mutations were observed (80% of total mutations), of which 4,894 (86%) were deletions (1 exon or larger) and 784 (14%) were duplications (1 exon or larger). There were 1,445 small mutations (smaller than 1 exon, 20% of all mutations), of which 358 (25%) were small deletions and 132 (9%) small insertions and 199 (14%) affected the splice sites. Point mutations totalled 756 (52% of small mutations) with 726 (50%) nonsense mutations and 30 (2%) missense mutations. Finally, 22 (0.3%) mid-intronic mutations were observed. In addition, mutations were identified within the database that would potentially benefit from novel genetic therapies for DMD including stop codon read-through therapies (10% of total mutations) and exon skipping therapy (80% of deletions and 55% of total mutations).","container-title":"Human Mutation","DOI":"10.1002/humu.22758","ISSN":"1059-7794","issue":"4","journalAbbreviation":"Hum Mutat","page":"395-402","PMID":"25604253","PMCID":"PMC4405042","source":"PubMed Central","title":"The TREAT-NMD DMD Global Database: Analysis of More than 7,000 Duchenne Muscular Dystrophy Mutations","title-short":"The TREAT-NMD DMD Global Database","volume":"36","author":[{"family":"Bladen","given":"Catherine L"},{"family":"Salgado","given":"David"},{"family":"Monges","given":"Soledad"},{"family":"Foncuberta","given":"Maria E"},{"family":"Kekou","given":"Kyriaki"},{"family":"Kosma","given":"Konstantina"},{"family":"Dawkins","given":"Hugh"},{"family":"Lamont","given":"Leanne"},{"family":"Roy","given":"Anna J"},{"family":"Chamova","given":"Teodora"},{"family":"Guergueltcheva","given":"Velina"},{"family":"Chan","given":"Sophelia"},{"family":"Korngut","given":"Lawrence"},{"family":"Campbell","given":"Craig"},{"family":"Dai","given":"Yi"},{"family":"Wang","given":"Jen"},{"family":"Barišić","given":"Nina"},{"family":"Brabec","given":"Petr"},{"family":"Lahdetie","given":"Jaana"},{"family":"Walter","given":"Maggie C"},{"family":"Schreiber-Katz","given":"Olivia"},{"family":"Karcagi","given":"Veronika"},{"family":"Garami","given":"Marta"},{"family":"Viswanathan","given":"Venkatarman"},{"family":"Bayat","given":"Farhad"},{"family":"Buccella","given":"Filippo"},{"family":"Kimura","given":"En"},{"family":"Koeks","given":"Zaïda"},{"family":"Bergen","given":"Janneke C","non-dropping-particle":"van den"},{"family":"Rodrigues","given":"Miriam"},{"family":"Roxburgh","given":"Richard"},{"family":"Lusakowska","given":"Anna"},{"family":"Kostera-Pruszczyk","given":"Anna"},{"family":"Zimowski","given":"Janusz"},{"family":"Santos","given":"Rosário"},{"family":"Neagu","given":"Elena"},{"family":"Artemieva","given":"Svetlana"},{"family":"Rasic","given":"Vedrana Milic"},{"family":"Vojinovic","given":"Dina"},{"family":"Posada","given":"Manuel"},{"family":"Bloetzer","given":"Clemens"},{"family":"Jeannet","given":"Pierre-Yves"},{"family":"Joncourt","given":"Franziska"},{"family":"Díaz-Manera","given":"Jordi"},{"family":"Gallardo","given":"Eduard"},{"family":"Karaduman","given":"A Ayşe"},{"family":"Topaloğlu","given":"Haluk"},{"family":"El Sherif","given":"Rasha"},{"family":"Stringer","given":"Angela"},{"family":"Shatillo","given":"Andriy V"},{"family":"Martin","given":"Ann S"},{"family":"Peay","given":"Holly L"},{"family":"Bellgard","given":"Matthew I"},{"family":"Kirschner","given":"Jan"},{"family":"Flanigan","given":"Kevin M"},{"family":"Straub","given":"Volker"},{"family":"Bushby","given":"Kate"},{"family":"Verschuuren","given":"Jan"},{"family":"Aartsma-Rus","given":"Annemieke"},{"family":"Béroud","given":"Christophe"},{"family":"Lochmüller","given":"Hanns"}],"issued":{"date-parts":[["2015",4]]}}}],"schema":"https://github.com/citation-style-language/schema/raw/master/csl-citation.json"} </w:instrText>
      </w:r>
      <w:r w:rsidR="004A4D77"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(Bladen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2015)</w:t>
      </w:r>
      <w:r w:rsidR="004A4D77"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79CCBCBB" w14:textId="37A3E3AA"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Despite their theoretical versatility, ASO efficacy is limited by several intrinsic factors: DNA- and RNA-based ASOs are prone to nuclease degradation, exhibit modest binding affinity, and show poor tissue and cellular penetration (Roberts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2020). Chemically modified ASOs, such as phosphorodiamidate morpholino oligomers (PMOs), feature a neutral phosphorodiamidate backbone analogous to DNA phosphodiester bonds. This confers remarkable resistance to nucleases and increased molecular stability in biological fluids </w:t>
      </w:r>
      <w:r w:rsidR="004A4D77"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{"citationID":"kFMcitJI","properties":{"formattedCitation":"(Amantana &amp; Iversen, 2005; Summerton &amp; Weller, 1997)","plainCitation":"(Amantana &amp; Iversen, 2005; Summerton &amp; Weller, 1997)","noteIndex":0},"citationItems":[{"id":181,"uris":["http://zotero.org/users/18368831/items/9VBTBPRI"],"itemData":{"id":181,"type":"article-journal","abstract":"The concept of using antisense oligonucleotides to interfere with gene expression offers a new therapeutic strategy for the treatment of diseases resulting from overexpression or dysfunction of certain genes. Phosphorodiamidate morpholino oligomers (PMOs) represent a neutral class of antisense agents that interfere with target gene expression either by binding and sterically blocking the assembly of translation machinery, resulting in inhibition of translation, or by altering splicing of pre-mRNA. Studies in animal models and human clinical trials have demonstrated a high degree of functional bioavailability in several target organs. Preclinical and clinical studies have shown that PMOs demonstrate improved efficacy, excellent kinetic behavior, biological stability, and a good safety profile. We conclude from the emerging data that PMOs display advantageous pharmaceutical properties in comparison with other antisense strategies.","container-title":"Current Opinion in Pharmacology","DOI":"10.1016/j.coph.2005.07.001","ISSN":"1471-4892","issue":"5","journalAbbreviation":"Curr Opin Pharmacol","language":"eng","page":"550-555","PMID":"16087398","source":"PubMed","title":"Pharmacokinetics and biodistribution of phosphorodiamidate morpholino antisense oligomers","volume":"5","author":[{"family":"Amantana","given":"Adams"},{"family":"Iversen","given":"Patrick L."}],"issued":{"date-parts":[["2005",10]]}},"label":"page"},{"id":180,"uris":["http://zotero.org/users/18368831/items/DADNFEFU"],"itemData":{"id":180,"type":"article-journal","abstract":"Antisense promised major advances in treating a broad range of intractable diseases, but in recent years progress has been stymied by technical problems, most notably inadequate specificity, ineffective delivery into the proper subcellular compartment, and unpredictable activity within cells. Herein is an overview of the design, preparation, and properties of Morpholino oligos, a novel antisense structural type that solves the sequence specificity problem and provides high and predictable activity in cells. Morpholino oligos also exhibit little or no nonantisense activity, afford good water solubility, are immune to nucleases, and are designed to have low production costs.","container-title":"Antisense &amp; Nucleic Acid Drug Development","DOI":"10.1089/oli.1.1997.7.187","ISSN":"1087-2906","issue":"3","journalAbbreviation":"Antisense Nucleic Acid Drug Dev","language":"eng","page":"187-195","PMID":"9212909","source":"PubMed","title":"Morpholino antisense oligomers: design, preparation, and properties","title-short":"Morpholino antisense oligomers","volume":"7","author":[{"family":"Summerton","given":"J."},{"family":"Weller","given":"D."}],"issued":{"date-parts":[["1997",6]]}},"label":"page"}],"schema":"https://github.com/citation-style-language/schema/raw/master/csl-citation.json"} </w:instrText>
      </w:r>
      <w:r w:rsidR="004A4D77"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(Amantana &amp; Iversen, 2005; Summerton &amp; Weller, 1997)</w:t>
      </w:r>
      <w:r w:rsidR="004A4D77"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making PMOs </w:t>
      </w:r>
      <w:r w:rsidR="00020D1B" w:rsidRPr="00BB4CEC">
        <w:rPr>
          <w:rFonts w:asciiTheme="majorHAnsi" w:hAnsiTheme="majorHAnsi" w:cstheme="majorHAnsi"/>
          <w:sz w:val="24"/>
          <w:szCs w:val="24"/>
        </w:rPr>
        <w:t xml:space="preserve">a preferrable </w:t>
      </w:r>
      <w:r w:rsidRPr="00BB4CEC">
        <w:rPr>
          <w:rFonts w:asciiTheme="majorHAnsi" w:hAnsiTheme="majorHAnsi" w:cstheme="majorHAnsi"/>
          <w:sz w:val="24"/>
          <w:szCs w:val="24"/>
        </w:rPr>
        <w:t>platform for clinical exon-skipping applications.</w:t>
      </w:r>
    </w:p>
    <w:p w14:paraId="3E714972" w14:textId="40C569EE"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After preclinical assessment of safety profile (3 g/kg, </w:t>
      </w:r>
      <w:r w:rsidR="004A4D77"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{"citationID":"KYhPzEW7","properties":{"formattedCitation":"(Wu {\\i{}et al}, 2010)","plainCitation":"(Wu et al, 2010)","noteIndex":0},"citationItems":[{"id":187,"uris":["http://zotero.org/users/18368831/items/JAZR3TPE"],"itemData":{"id":187,"type":"article-journal","abstract":"We have earlier shown that antisense morpholino oligomers are able to restore dystrophin expression by systemic delivery in body-wide skeletal muscles of dystrophic mdx mice. However, the levels of dystrophin expression vary considerably and, more importantly, no dystrophin expression has been achieved in cardiac muscle. In this study, we investigate the efficiency of morpholino-induced exon skipping in cardiomyoblasts and myocytes in vitro, and in cardiac muscle in vivo by dose escalation. We showed that morpholino induces targeted exon skipping equally effectively in both skeletal muscle myoblasts and cardiomyoblasts. Effective exon skipping was achieved in cardiomyocytes in culture. In the mdx mice, morpholino rescues dystrophin expression dose dependently in both skeletal and cardiac muscles. Therapeutic levels of dystrophin were achieved in cardiac muscle albeit at higher doses than in skeletal muscles. Up to 50 and 30% normal levels of dystrophin were induced by single systemic delivery of 3 g kg(-1) of morpholino in skeletal and cardiac muscles, respectively. High doses of morpholino treatment reduced the serum levels of creatine kinase without clear toxicity. These findings suggest that effective rescue of dystrophin in cardiac muscles can be achieved by morpholino for the treatment of Duchenne muscular dystrophy.","container-title":"Gene Therapy","DOI":"10.1038/gt.2009.120","ISSN":"1476-5462","issue":"1","journalAbbreviation":"Gene Ther","language":"eng","page":"132-140","PMID":"19759562","source":"PubMed","title":"Dose-dependent restoration of dystrophin expression in cardiac muscle of dystrophic mice by systemically delivered morpholino","volume":"17","author":[{"family":"Wu","given":"B."},{"family":"Lu","given":"P."},{"family":"Benrashid","given":"E."},{"family":"Malik","given":"S."},{"family":"Ashar","given":"J."},{"family":"Doran","given":"T. J."},{"family":"Lu","given":"Q. L."}],"issued":{"date-parts":[["2010",1]]}}}],"schema":"https://github.com/citation-style-language/schema/raw/master/csl-citation.json"} </w:instrText>
      </w:r>
      <w:r w:rsidR="004A4D77"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(Wu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2010)</w:t>
      </w:r>
      <w:r w:rsidR="004A4D77"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four PMO ASOs have been approved by the FDA for DMD treatment: eteplirsen, golodirsen, </w:t>
      </w:r>
      <w:r w:rsidRPr="00BB4CEC">
        <w:rPr>
          <w:rFonts w:asciiTheme="majorHAnsi" w:hAnsiTheme="majorHAnsi" w:cstheme="majorHAnsi"/>
          <w:sz w:val="24"/>
          <w:szCs w:val="24"/>
        </w:rPr>
        <w:lastRenderedPageBreak/>
        <w:t xml:space="preserve">casimersen (Sarepta), and viltolarsen (NS Pharma) (Chwalenia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2025). </w:t>
      </w:r>
      <w:r w:rsidR="00020D1B" w:rsidRPr="00BB4CEC">
        <w:rPr>
          <w:rFonts w:asciiTheme="majorHAnsi" w:hAnsiTheme="majorHAnsi" w:cstheme="majorHAnsi"/>
          <w:sz w:val="24"/>
          <w:szCs w:val="24"/>
        </w:rPr>
        <w:t>S</w:t>
      </w:r>
      <w:r w:rsidRPr="00BB4CEC">
        <w:rPr>
          <w:rFonts w:asciiTheme="majorHAnsi" w:hAnsiTheme="majorHAnsi" w:cstheme="majorHAnsi"/>
          <w:sz w:val="24"/>
          <w:szCs w:val="24"/>
        </w:rPr>
        <w:t xml:space="preserve">ome severe adverse events were reported </w:t>
      </w:r>
      <w:r w:rsidR="004A4D77" w:rsidRPr="00BB4CEC">
        <w:rPr>
          <w:rFonts w:asciiTheme="majorHAnsi" w:hAnsiTheme="majorHAnsi" w:cstheme="majorHAnsi"/>
          <w:sz w:val="24"/>
          <w:szCs w:val="24"/>
        </w:rPr>
        <w:fldChar w:fldCharType="begin"/>
      </w:r>
      <w:r w:rsidR="00C8708E" w:rsidRPr="00BB4CEC">
        <w:rPr>
          <w:rFonts w:asciiTheme="majorHAnsi" w:hAnsiTheme="majorHAnsi" w:cstheme="majorHAnsi"/>
          <w:sz w:val="24"/>
          <w:szCs w:val="24"/>
        </w:rPr>
        <w:instrText xml:space="preserve"> ADDIN ZOTERO_ITEM CSL_CITATION {"citationID":"xkMIKDMm","properties":{"formattedCitation":"(Sabrina Haque et al., 2024)","plainCitation":"(Sabrina Haque et al., 2024)","dontUpdate":true,"noteIndex":0},"citationItems":[{"id":257,"uris":["http://zotero.org/users/18368831/items/H7CKNX6L"],"itemData":{"id":257,"type":"article-journal","abstract":"Duchenne Muscular Dystrophy (DMD) is a devastating X-linked genetic disorder characterized by progressive muscle degeneration due to mutations in the dystrophin gene. This results in the absence or dysfunction of the dystrophin protein, leading to muscle weakness, loss of ambulation, respiratory issues, and cardiac complications, often leading to premature death. Recently, antisense oligonucleotide (ASO)-mediated exon skipping has emerged as a promising therapeutic strategy for DMD. Notably, the FDA has conditionally approved four ASO therapies for DMD, with numerous others in various stages of clinical development, indicating the growing interest and potential in this field. To enhance ASO-based therapies, researchers have explored the novel concept of conjugating peptides to the phosphorodiamidate morpholino backbone (PMO) of ASOs, leading to the development of peptide-conjugated PMOs (PPMOs). These PPMOs have demonstrated significantly improved pharmacokinetic profiles, potentially augmenting their therapeutic effectiveness. Despite the optimism surrounding ASOs and PPMOs, concerns persist regarding their efficacy and safety. To comprehensively evaluate these therapies, it is imperative to expand patient populations in clinical trials and conduct thorough investigations into the associated risks. This article provides a comprehensive review and discussion of the available data pertaining to adverse reactions and toxicology associated with FDA-approved ASO drugs for DMD. Furthermore, it offers insights into the emerging category of peptide-conjugated ASO drugs those are clinical and preclinical trials, shedding light on their potential benefits and challenges.","container-title":"Current Research in Toxicology","DOI":"10.1016/j.crtox.2024.100182","ISSN":"2666-027X","journalAbbreviation":"Current Research in Toxicology","page":"100182","source":"ScienceDirect","title":"Comprehensive review of adverse reactions and toxicology in ASO-based therapies for Duchenne Muscular Dystrophy: From FDA-approved drugs to peptide-conjugated ASO","title-short":"Comprehensive review of adverse reactions and toxicology in ASO-based therapies for Duchenne Muscular Dystrophy","volume":"7","author":[{"family":"Sabrina Haque","given":"Umme"},{"family":"Kohut","given":"Melissa"},{"family":"Yokota","given":"Toshifumi"}],"issued":{"date-parts":[["2024",1,1]]}}}],"schema":"https://github.com/citation-style-language/schema/raw/master/csl-citation.json"} </w:instrText>
      </w:r>
      <w:r w:rsidR="004A4D77" w:rsidRPr="00BB4CEC">
        <w:rPr>
          <w:rFonts w:asciiTheme="majorHAnsi" w:hAnsiTheme="majorHAnsi" w:cstheme="majorHAnsi"/>
          <w:sz w:val="24"/>
          <w:szCs w:val="24"/>
        </w:rPr>
        <w:fldChar w:fldCharType="separate"/>
      </w:r>
      <w:r w:rsidR="004A4D77" w:rsidRPr="00BB4CEC">
        <w:rPr>
          <w:rFonts w:asciiTheme="majorHAnsi" w:hAnsiTheme="majorHAnsi" w:cstheme="majorHAnsi"/>
          <w:sz w:val="24"/>
        </w:rPr>
        <w:t xml:space="preserve">(Haque </w:t>
      </w:r>
      <w:r w:rsidR="002C63B2" w:rsidRPr="002C63B2">
        <w:rPr>
          <w:rFonts w:ascii="Times New Roman" w:hAnsi="Times New Roman" w:cstheme="majorHAnsi"/>
          <w:i/>
          <w:sz w:val="24"/>
        </w:rPr>
        <w:t>et al</w:t>
      </w:r>
      <w:r w:rsidR="004A4D77" w:rsidRPr="00BB4CEC">
        <w:rPr>
          <w:rFonts w:asciiTheme="majorHAnsi" w:hAnsiTheme="majorHAnsi" w:cstheme="majorHAnsi"/>
          <w:sz w:val="24"/>
        </w:rPr>
        <w:t>., 2024)</w:t>
      </w:r>
      <w:r w:rsidR="004A4D77" w:rsidRPr="00BB4CEC">
        <w:rPr>
          <w:rFonts w:asciiTheme="majorHAnsi" w:hAnsiTheme="majorHAnsi" w:cstheme="majorHAnsi"/>
          <w:sz w:val="24"/>
          <w:szCs w:val="24"/>
        </w:rPr>
        <w:fldChar w:fldCharType="end"/>
      </w:r>
      <w:r w:rsidR="00020D1B" w:rsidRPr="00BB4CEC">
        <w:rPr>
          <w:rFonts w:asciiTheme="majorHAnsi" w:hAnsiTheme="majorHAnsi" w:cstheme="majorHAnsi"/>
          <w:sz w:val="24"/>
          <w:szCs w:val="24"/>
        </w:rPr>
        <w:t xml:space="preserve"> and </w:t>
      </w:r>
      <w:r w:rsidRPr="00BB4CEC">
        <w:rPr>
          <w:rFonts w:asciiTheme="majorHAnsi" w:hAnsiTheme="majorHAnsi" w:cstheme="majorHAnsi"/>
          <w:sz w:val="24"/>
          <w:szCs w:val="24"/>
        </w:rPr>
        <w:t xml:space="preserve">therapeutic benefit remained limited, with only modest dystrophin restoration—approximately 5.9% after 25 weeks of viltolarsen treatment </w:t>
      </w:r>
      <w:r w:rsidR="004A4D77"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{"citationID":"BAH6Qhnv","properties":{"formattedCitation":"(Clemens {\\i{}et al}, 2020)","plainCitation":"(Clemens et al, 2020)","noteIndex":0},"citationItems":[{"id":179,"uris":["http://zotero.org/users/18368831/items/45QEF53M"],"itemData":{"id":179,"type":"article-journal","abstract":"This phase 2 randomized clinical trial evaluates the safety, tolerability, and efficacy of viltolarsen in boys with Duchenne muscular dystrophy amenable to exon 53 skipping","container-title":"JAMA Neurology","DOI":"10.1001/jamaneurol.2020.1264","ISSN":"2168-6149","issue":"8","journalAbbreviation":"JAMA Neurol","page":"1-10","PMID":"32453377","PMCID":"PMC7251505","source":"PubMed Central","title":"Safety, Tolerability, and Efficacy of Viltolarsen in Boys With Duchenne Muscular Dystrophy Amenable to Exon 53 Skipping","volume":"77","author":[{"family":"Clemens","given":"Paula R."},{"family":"Rao","given":"Vamshi K."},{"family":"Connolly","given":"Anne M."},{"family":"Harper","given":"Amy D."},{"family":"Mah","given":"Jean K."},{"family":"Smith","given":"Edward C."},{"family":"McDonald","given":"Craig M."},{"family":"Zaidman","given":"Craig M."},{"family":"Morgenroth","given":"Lauren P."},{"family":"Osaki","given":"Hironori"},{"family":"Satou","given":"Youhei"},{"family":"Yamashita","given":"Taishi"},{"family":"Hoffman","given":"Eric P."}],"issued":{"date-parts":[["2020",8]]}}}],"schema":"https://github.com/citation-style-language/schema/raw/master/csl-citation.json"} </w:instrText>
      </w:r>
      <w:r w:rsidR="004A4D77"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(Clemens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2020)</w:t>
      </w:r>
      <w:r w:rsidR="004A4D77" w:rsidRPr="00BB4CEC">
        <w:rPr>
          <w:rFonts w:asciiTheme="majorHAnsi" w:hAnsiTheme="majorHAnsi" w:cstheme="majorHAnsi"/>
          <w:sz w:val="24"/>
          <w:szCs w:val="24"/>
        </w:rPr>
        <w:fldChar w:fldCharType="end"/>
      </w:r>
      <w:r w:rsidRPr="00BB4CEC">
        <w:rPr>
          <w:rFonts w:asciiTheme="majorHAnsi" w:hAnsiTheme="majorHAnsi" w:cstheme="majorHAnsi"/>
          <w:sz w:val="24"/>
          <w:szCs w:val="24"/>
        </w:rPr>
        <w:t>. Notably, none of these ASOs have yet been approved by the European Medicines Agency (EMA).</w:t>
      </w:r>
    </w:p>
    <w:p w14:paraId="1B1B6977" w14:textId="784C68D4"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To address these limitations, alternative RNA-based strategies have been explored. One notable approach involves the use of modified small nuclear RNAs (snRNAs), such as U7 snRNA, engineered to induce exon skipping within muscle fibers. </w:t>
      </w:r>
      <w:r w:rsidR="00DF0753" w:rsidRPr="00BB4CEC">
        <w:rPr>
          <w:rFonts w:asciiTheme="majorHAnsi" w:hAnsiTheme="majorHAnsi" w:cstheme="majorHAnsi"/>
          <w:sz w:val="24"/>
          <w:szCs w:val="24"/>
        </w:rPr>
        <w:t xml:space="preserve">This is indeed a cell-mediated exon-skipping since cells are </w:t>
      </w:r>
      <w:r w:rsidR="00DA05FD" w:rsidRPr="00BB4CEC">
        <w:rPr>
          <w:rFonts w:asciiTheme="majorHAnsi" w:hAnsiTheme="majorHAnsi" w:cstheme="majorHAnsi"/>
          <w:sz w:val="24"/>
          <w:szCs w:val="24"/>
        </w:rPr>
        <w:t>transduced</w:t>
      </w:r>
      <w:r w:rsidR="00DF0753" w:rsidRPr="00BB4CEC">
        <w:rPr>
          <w:rFonts w:asciiTheme="majorHAnsi" w:hAnsiTheme="majorHAnsi" w:cstheme="majorHAnsi"/>
          <w:sz w:val="24"/>
          <w:szCs w:val="24"/>
        </w:rPr>
        <w:t xml:space="preserve"> with a lentivector expressing the U7 snRNA, engineered to skip the acceptor and donor slice site of exon 51. </w:t>
      </w:r>
      <w:r w:rsidRPr="00BB4CEC">
        <w:rPr>
          <w:rFonts w:asciiTheme="majorHAnsi" w:hAnsiTheme="majorHAnsi" w:cstheme="majorHAnsi"/>
          <w:sz w:val="24"/>
          <w:szCs w:val="24"/>
        </w:rPr>
        <w:t xml:space="preserve">Recent studies demonstrated that U7-mediated exon skipping can restore dystrophin expression not only in transduced nuclei but also in adjacent ones within multinucleated myofibers, suggesting a potential cross-correction effect </w:t>
      </w:r>
      <w:r w:rsidR="004A4D77"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{"citationID":"xlUFJroE","properties":{"formattedCitation":"(Galli {\\i{}et al}, 2024)","plainCitation":"(Galli et al, 2024)","noteIndex":0},"citationItems":[{"id":178,"uris":["http://zotero.org/users/18368831/items/IN8GX6YY"],"itemData":{"id":178,"type":"article-journal","abstract":"Cell therapy for muscular dystrophy has met with limited success, mainly due to the poor engraftment of donor cells, especially in fibrotic muscle at an advanced stage of the disease. We developed a cell-mediated exon skipping that exploits the multinucleated nature of myofibers to achieve cross-correction of resident, dystrophic nuclei by the U7 small nuclear RNA engineered to skip exon 51 of the dystrophin gene. We observed that co-culture of genetically corrected human DMD myogenic cells (but not of WT cells) with their dystrophic counterparts at a ratio of either 1:10 or 1:30 leads to dystrophin production at a level several folds higher than what predicted by simple dilution. This is due to diffusion of U7 snRNA to neighbouring dystrophic resident nuclei. When transplanted into NSG-mdx-Δ51mice carrying a mutation of exon 51, genetically corrected human myogenic cells produce dystrophin at much higher level than WT cells, well in the therapeutic range, and lead to force recovery even with an engraftment of only 3–5%. This level of dystrophin production is an important step towards clinical efficacy for cell therapy.","container-title":"EMBO Molecular Medicine","DOI":"10.1038/s44321-024-00031-3","ISSN":"1757-4676","issue":"4","page":"927-944","source":"embopress.org (Atypon)","title":"Cell-mediated exon skipping normalizes dystrophin expression and muscle function in a new mouse model of Duchenne Muscular Dystrophy","volume":"16","author":[{"family":"Galli","given":"Francesco"},{"family":"Bragg","given":"Laricia"},{"family":"Rossi","given":"Maira"},{"family":"Proietti","given":"Daisy"},{"family":"Perani","given":"Laura"},{"family":"Bacigaluppi","given":"Marco"},{"family":"Tonlorenzi","given":"Rossana"},{"family":"Sibanda","given":"Tendai"},{"family":"Caffarini","given":"Miriam"},{"family":"Talapatra","given":"Avraneel"},{"family":"Santoleri","given":"Sabrina"},{"family":"Meregalli","given":"Mirella"},{"family":"Bano-Otalora","given":"Beatriz"},{"family":"Bigot","given":"Anne"},{"family":"Bozzoni","given":"Irene"},{"family":"Bonini","given":"Chiara"},{"family":"Mouly","given":"Vincent"},{"family":"Torrente","given":"Yvan"},{"family":"Cossu","given":"Giulio"}],"issued":{"date-parts":[["2024",4,15]]}}}],"schema":"https://github.com/citation-style-language/schema/raw/master/csl-citation.json"} </w:instrText>
      </w:r>
      <w:r w:rsidR="004A4D77"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(Galli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2024)</w:t>
      </w:r>
      <w:r w:rsidR="004A4D77"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w:t>
      </w:r>
      <w:r w:rsidR="00DF0753" w:rsidRPr="00BB4CEC">
        <w:rPr>
          <w:rFonts w:asciiTheme="majorHAnsi" w:hAnsiTheme="majorHAnsi" w:cstheme="majorHAnsi"/>
          <w:sz w:val="24"/>
          <w:szCs w:val="24"/>
        </w:rPr>
        <w:t>A pro</w:t>
      </w:r>
      <w:r w:rsidR="00DA05FD">
        <w:rPr>
          <w:rFonts w:asciiTheme="majorHAnsi" w:hAnsiTheme="majorHAnsi" w:cstheme="majorHAnsi"/>
          <w:sz w:val="24"/>
          <w:szCs w:val="24"/>
        </w:rPr>
        <w:t>o</w:t>
      </w:r>
      <w:r w:rsidR="00DF0753" w:rsidRPr="00BB4CEC">
        <w:rPr>
          <w:rFonts w:asciiTheme="majorHAnsi" w:hAnsiTheme="majorHAnsi" w:cstheme="majorHAnsi"/>
          <w:sz w:val="24"/>
          <w:szCs w:val="24"/>
        </w:rPr>
        <w:t>f of principle clinical trial using this strategy showed robust dystrophin expression (&gt;40%) in the few areas spared by fibrosis in a compromised muscle of a patient at a very advanced stage of disease (m</w:t>
      </w:r>
      <w:r w:rsidR="00DA05FD">
        <w:rPr>
          <w:rFonts w:asciiTheme="majorHAnsi" w:hAnsiTheme="majorHAnsi" w:cstheme="majorHAnsi"/>
          <w:sz w:val="24"/>
          <w:szCs w:val="24"/>
        </w:rPr>
        <w:t>anuscript</w:t>
      </w:r>
      <w:r w:rsidR="00DF0753" w:rsidRPr="00BB4CEC">
        <w:rPr>
          <w:rFonts w:asciiTheme="majorHAnsi" w:hAnsiTheme="majorHAnsi" w:cstheme="majorHAnsi"/>
          <w:sz w:val="24"/>
          <w:szCs w:val="24"/>
        </w:rPr>
        <w:t xml:space="preserve"> in preparation). </w:t>
      </w:r>
      <w:r w:rsidRPr="00BB4CEC">
        <w:rPr>
          <w:rFonts w:asciiTheme="majorHAnsi" w:hAnsiTheme="majorHAnsi" w:cstheme="majorHAnsi"/>
          <w:sz w:val="24"/>
          <w:szCs w:val="24"/>
        </w:rPr>
        <w:t>Although still at an experimental stage, these findings open the possibility for a more efficient and durable exon-skipping strategy through stable expression of therapeutic snRNAs.</w:t>
      </w:r>
    </w:p>
    <w:p w14:paraId="05A9C5E9"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In parallel with these RNA-splicing–based approaches, a distinct class of RNA therapeutics has emerged—synthetic messenger RNAs (mRNAs)—capable of transiently expressing virtually any protein of interest. Unlike viral vectors or ASOs, mRNA delivery offers a versatile and safer platform for controlled, short-term protein production, paving the way for novel regenerative applications.</w:t>
      </w:r>
    </w:p>
    <w:p w14:paraId="5D1A40A7" w14:textId="77777777" w:rsidR="00EF18EF" w:rsidRPr="00BB4CEC" w:rsidRDefault="00EF18EF" w:rsidP="00303EE6">
      <w:pPr>
        <w:pStyle w:val="Titolo3"/>
      </w:pPr>
      <w:bookmarkStart w:id="136" w:name="_Toc219984109"/>
      <w:r w:rsidRPr="00BB4CEC">
        <w:t>mRNA-based therapeutics</w:t>
      </w:r>
      <w:bookmarkEnd w:id="136"/>
    </w:p>
    <w:p w14:paraId="532F2BAC" w14:textId="65CEB708"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As previously anticipated, mRNA became popular even outside of the scientific community after the COVID-19 pandemic, even though seminal studies were starting in the 1980s. Indeed, the first successful use of an mRNA, specifically an in vitro transcribed (IVT) RNA, was in 1990, when the mRNA of a reporter gene was administered in animals and the encoded protein was subsequently detected </w:t>
      </w:r>
      <w:r w:rsidR="004A4D77"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{"citationID":"ux7Ub6vu","properties":{"formattedCitation":"(Wolff {\\i{}et al}, 1990)","plainCitation":"(Wolff et al, 1990)","noteIndex":0},"citationItems":[{"id":176,"uris":["http://zotero.org/users/18368831/items/N2D9322A"],"itemData":{"id":176,"type":"article-journal","abstract":"RNA and DNA expression vectors containing genes for chloramphenicol acetyltransferase, luciferase, and beta-galactosidase were separately injected into mouse skeletal muscle in vivo. Protein expression was readily detected in all cases, and no special delivery system was required for these effects. The extent of expression from both the RNA and DNA constructs was comparable to that obtained from fibroblasts transfected in vitro under optimal conditions. In situ cytochemical staining for beta-galactosidase activity was localized to muscle cells following injection of the beta-galactosidase DNA vector. After injection of the DNA luciferase expression vector, luciferase activity was present in the muscle for at least 2 months.","container-title":"Science (New York, N.Y.)","DOI":"10.1126/science.1690918","ISSN":"0036-8075","issue":"4949 Pt 1","journalAbbreviation":"Science","language":"eng","page":"1465-1468","PMID":"1690918","source":"PubMed","title":"Direct gene transfer into mouse muscle in vivo","volume":"247","author":[{"family":"Wolff","given":"J. A."},{"family":"Malone","given":"R. W."},{"family":"Williams","given":"P."},{"family":"Chong","given":"W."},{"family":"Acsadi","given":"G."},{"family":"Jani","given":"A."},{"family":"Felgner","given":"P. L."}],"issued":{"date-parts":[["1990",3,23]]}}}],"schema":"https://github.com/citation-style-language/schema/raw/master/csl-citation.json"} </w:instrText>
      </w:r>
      <w:r w:rsidR="004A4D77"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(Wolff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1990)</w:t>
      </w:r>
      <w:r w:rsidR="004A4D77"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53AB39A1" w14:textId="64ACDA2C" w:rsidR="00EF18EF" w:rsidRPr="00BB4CEC" w:rsidRDefault="00EF18EF" w:rsidP="00DA05FD">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Differently from drugs based on DNA, mRNAs possess unique features: high transfection efficacy and low intrinsic toxicity, as they are translated in the cytosol and remain outside the nucleus; no risk of genomic integration or mutagenesis, and the ability to produce </w:t>
      </w:r>
      <w:r w:rsidRPr="00BB4CEC">
        <w:rPr>
          <w:rFonts w:asciiTheme="majorHAnsi" w:hAnsiTheme="majorHAnsi" w:cstheme="majorHAnsi"/>
          <w:sz w:val="24"/>
          <w:szCs w:val="24"/>
        </w:rPr>
        <w:lastRenderedPageBreak/>
        <w:t xml:space="preserve">virtually any protein or peptide through endogenous translation machinery. Their transient nature ensures a high safety profile, as they are degraded by physiological RNA decay pathways </w:t>
      </w:r>
      <w:r w:rsidR="004A4D77"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{"citationID":"B61Kg6do","properties":{"formattedCitation":"(Qin {\\i{}et al}, 2022)","plainCitation":"(Qin et al, 2022)","noteIndex":0},"citationItems":[{"id":458,"uris":["http://zotero.org/users/18368831/items/6LHM4PMM"],"itemData":{"id":458,"type":"article-journal","abstract":"The therapeutic use of messenger RNA (mRNA) has fueled great hope to combat a wide range of incurable diseases. Recent rapid advances in biotechnology and molecular medicine have enabled the production of almost any functional protein/peptide in the human body by introducing mRNA as a vaccine or therapeutic agent. This represents a rising precision medicine field with great promise for preventing and treating many intractable or genetic diseases. In addition, in vitro transcribed mRNA has achieved programmed production, which is more effective, faster in design and production, as well as more flexible and cost-effective than conventional approaches that may offer. Based on these extraordinary advantages, mRNA vaccines have the characteristics of the swiftest response to large-scale outbreaks of infectious diseases, such as the currently devastating pandemic COVID-19. It has always been the scientists' desire to improve the stability, immunogenicity, translation efficiency, and delivery system to achieve efficient and safe delivery of mRNA. Excitingly, these scientific dreams have gradually been realized with the rapid, amazing achievements of molecular biology, RNA technology, vaccinology, and nanotechnology. In this review, we comprehensively describe mRNA-based therapeutics, including their principles, manufacture, application, effects, and shortcomings. We also highlight the importance of mRNA optimization and delivery systems in successful mRNA therapeutics and discuss the key challenges and opportunities in developing these tools into powerful and versatile tools to combat many genetic, infectious, cancer, and other refractory diseases.","container-title":"Signal Transduction and Targeted Therapy","DOI":"10.1038/s41392-022-01007-w","ISSN":"2059-3635","issue":"1","journalAbbreviation":"Signal Transduct Target Ther","language":"eng","page":"166","PMID":"35597779","PMCID":"PMC9123296","source":"PubMed","title":"mRNA-based therapeutics: powerful and versatile tools to combat diseases","title-short":"mRNA-based therapeutics","volume":"7","author":[{"family":"Qin","given":"Shugang"},{"family":"Tang","given":"Xiaoshan"},{"family":"Chen","given":"Yuting"},{"family":"Chen","given":"Kepan"},{"family":"Fan","given":"Na"},{"family":"Xiao","given":"Wen"},{"family":"Zheng","given":"Qian"},{"family":"Li","given":"Guohong"},{"family":"Teng","given":"Yuqing"},{"family":"Wu","given":"Min"},{"family":"Song","given":"Xiangrong"}],"issued":{"date-parts":[["2022",5,21]]}}}],"schema":"https://github.com/citation-style-language/schema/raw/master/csl-citation.json"} </w:instrText>
      </w:r>
      <w:r w:rsidR="004A4D77"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(Qin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2022)</w:t>
      </w:r>
      <w:r w:rsidR="004A4D77"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6ACEAEA7" w14:textId="239ABC1C"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However, mRNAs can still trigger innate immune responses through recognition by endosomal and cytosolic RNA sensors such as Toll-like receptors (TLR3, TLR7, TLR8) and RIG-I–like receptors. This limitation was overcome by introducing chemically modified nucleosides—such as pseudouridine and N1-methylpseudouridine—which reduce immunogenicity while increasing translation efficiency </w:t>
      </w:r>
      <w:r w:rsidR="00EE7AE9"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{"citationID":"aYbhG0l3","properties":{"formattedCitation":"(Karik\\uc0\\u243{} {\\i{}et al}, 2008; Pardi {\\i{}et al}, 2015)","plainCitation":"(Karikó et al, 2008; Pardi et al, 2015)","noteIndex":0},"citationItems":[{"id":461,"uris":["http://zotero.org/users/18368831/items/I5WXKE6U"],"itemData":{"id":461,"type":"article-journal","abstract":"In vitro-transcribed mRNAs encoding physiologically important proteins have considerable potential for therapeutic applications. However, in its present form, mRNA is unfeasible for clinical use because of its labile and immunogenic nature. Here, we investigated whether incorporation of naturally modified nucleotides into transcripts would confer enhanced biological properties to mRNA. We found that mRNAs containing pseudouridines have a higher translational capacity than unmodified mRNAs when tested in mammalian cells and lysates or administered intravenously into mice at 0.015-0.15 mg/kg doses. The delivered mRNA and the encoded protein could be detected in the spleen at 1, 4, and 24 hours after the injection, where both products were at significantly higher levels when pseudouridine-containing mRNA was administered. Even at higher doses, only the unmodified mRNA was immunogenic, inducing high serum levels of interferon-alpha (IFN-alpha). These findings indicate that nucleoside modification is an effective approach to enhance stability and translational capacity of mRNA while diminishing its immunogenicity in vivo. Improved properties conferred by pseudouridine make such mRNA a promising tool for both gene replacement and vaccination.","container-title":"Molecular Therapy: The Journal of the American Society of Gene Therapy","DOI":"10.1038/mt.2008.200","ISSN":"1525-0024","issue":"11","journalAbbreviation":"Mol Ther","language":"eng","page":"1833-1840","PMID":"18797453","PMCID":"PMC2775451","source":"PubMed","title":"Incorporation of pseudouridine into mRNA yields superior nonimmunogenic vector with increased translational capacity and biological stability","volume":"16","author":[{"family":"Karikó","given":"Katalin"},{"family":"Muramatsu","given":"Hiromi"},{"family":"Welsh","given":"Frank A."},{"family":"Ludwig","given":"János"},{"family":"Kato","given":"Hiroki"},{"family":"Akira","given":"Shizuo"},{"family":"Weissman","given":"Drew"}],"issued":{"date-parts":[["2008",11]]}},"label":"page"},{"id":464,"uris":["http://zotero.org/users/18368831/items/9J99EYCY"],"itemData":{"id":464,"type":"article-journal","abstract":"In recent years, in vitro transcribed messenger RNA (mRNA) has emerged as a potential therapeutic platform. To fulfill its promise, effective delivery of mRNA to specific cell types and tissues needs to be achieved. Lipid nanoparticles (LNPs) are efficient carriers for short-interfering RNAs and have entered clinical trials. However, little is known about the potential of LNPs to deliver mRNA. Here, we generated mRNA-LNPs by incorporating HPLC purified, 1-methylpseudouridine-containing mRNA comprising codon-optimized firefly luciferase into stable LNPs. Mice were injected with 0.005-0.250mg/kg doses of mRNA-LNPs by 6 different routes and high levels of protein translation could be measured using in vivo imaging. Subcutaneous, intramuscular and intradermal injection of the LNP-encapsulated mRNA translated locally at the site of injection for up to 10days. For several days, high levels of protein production could be achieved in the lung from the intratracheal administration of mRNA. Intravenous and intraperitoneal and to a lesser extent intramuscular and intratracheal deliveries led to trafficking of mRNA-LNPs systemically resulting in active translation of the mRNA in the liver for 1-4 days. Our results demonstrate that LNPs are appropriate carriers for mRNA in vivo and have the potential to become valuable tools for delivering mRNA encoding therapeutic proteins.","container-title":"Journal of Controlled Release: Official Journal of the Controlled Release Society","DOI":"10.1016/j.jconrel.2015.08.007","ISSN":"1873-4995","journalAbbreviation":"J Control Release","language":"eng","page":"345-351","PMID":"26264835","PMCID":"PMC4624045","source":"PubMed","title":"Expression kinetics of nucleoside-modified mRNA delivered in lipid nanoparticles to mice by various routes","volume":"217","author":[{"family":"Pardi","given":"Norbert"},{"family":"Tuyishime","given":"Steven"},{"family":"Muramatsu","given":"Hiromi"},{"family":"Kariko","given":"Katalin"},{"family":"Mui","given":"Barbara L."},{"family":"Tam","given":"Ying K."},{"family":"Madden","given":"Thomas D."},{"family":"Hope","given":"Michael J."},{"family":"Weissman","given":"Drew"}],"issued":{"date-parts":[["2015",11,10]]}},"label":"page"}],"schema":"https://github.com/citation-style-language/schema/raw/master/csl-citation.json"} </w:instrText>
      </w:r>
      <w:r w:rsidR="00EE7AE9"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(Karikó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2008; Pardi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2015)</w:t>
      </w:r>
      <w:r w:rsidR="00EE7AE9" w:rsidRPr="00BB4CEC">
        <w:rPr>
          <w:rFonts w:asciiTheme="majorHAnsi" w:hAnsiTheme="majorHAnsi" w:cstheme="majorHAnsi"/>
          <w:sz w:val="24"/>
          <w:szCs w:val="24"/>
        </w:rPr>
        <w:fldChar w:fldCharType="end"/>
      </w:r>
    </w:p>
    <w:p w14:paraId="160F1C5B" w14:textId="460358B3" w:rsidR="00EF18EF"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On the other hand, the poor stability, low efficacy, and excessive immunostimulation initially halted the development of mRNA-based therapeutics </w:t>
      </w:r>
      <w:r w:rsidR="00EE7AE9"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{"citationID":"kgzP0Atv","properties":{"formattedCitation":"(Chaudhary {\\i{}et al}, 2021)","plainCitation":"(Chaudhary et al, 2021)","noteIndex":0},"citationItems":[{"id":174,"uris":["http://zotero.org/users/18368831/items/6VPNSISU"],"itemData":{"id":174,"type":"article-journal","abstract":"Over the past several decades, messenger RNA (mRNA) vaccines have progressed from a scepticism-inducing idea to clinical reality. In 2020, the COVID-19 pandemic catalysed the most rapid vaccine development in history, with mRNA vaccines at the forefront of those efforts. Although it is now clear that mRNA vaccines can rapidly and safely protect patients from infectious disease, additional research is required to optimize mRNA design, intracellular delivery and applications beyond SARS-CoV-2 prophylaxis. In this Review, we describe the technologies that underlie mRNA vaccines, with an emphasis on lipid nanoparticles and other non-viral delivery vehicles. We also overview the pipeline of mRNA vaccines against various infectious disease pathogens and discuss key questions for the future application of this breakthrough vaccine platform.","container-title":"Nature Reviews Drug Discovery","DOI":"10.1038/s41573-021-00283-5","ISSN":"1474-1784","issue":"11","journalAbbreviation":"Nat Rev Drug Discov","language":"en","license":"2021 Springer Nature Limited","page":"817-838","source":"www.nature.com","title":"mRNA vaccines for infectious diseases: principles, delivery and clinical translation","title-short":"mRNA vaccines for infectious diseases","volume":"20","author":[{"family":"Chaudhary","given":"Namit"},{"family":"Weissman","given":"Drew"},{"family":"Whitehead","given":"Kathryn A."}],"issued":{"date-parts":[["2021",11]]}}}],"schema":"https://github.com/citation-style-language/schema/raw/master/csl-citation.json"} </w:instrText>
      </w:r>
      <w:r w:rsidR="00EE7AE9"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(Chaudhary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2021)</w:t>
      </w:r>
      <w:r w:rsidR="00EE7AE9" w:rsidRPr="00BB4CEC">
        <w:rPr>
          <w:rFonts w:asciiTheme="majorHAnsi" w:hAnsiTheme="majorHAnsi" w:cstheme="majorHAnsi"/>
          <w:sz w:val="24"/>
          <w:szCs w:val="24"/>
        </w:rPr>
        <w:fldChar w:fldCharType="end"/>
      </w:r>
      <w:r w:rsidRPr="00BB4CEC">
        <w:rPr>
          <w:rFonts w:asciiTheme="majorHAnsi" w:hAnsiTheme="majorHAnsi" w:cstheme="majorHAnsi"/>
          <w:sz w:val="24"/>
          <w:szCs w:val="24"/>
        </w:rPr>
        <w:t>. In fact, mRNA is highly susceptible to RNase-mediated degradation and carries a strong negative charge, limiting its uptake.</w:t>
      </w:r>
    </w:p>
    <w:p w14:paraId="5CBF80E2" w14:textId="216B3895" w:rsidR="00EF18EF"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To overcome these obstacles, modern IVT mRNA manufacturing follows a defined pipeline: a linearized DNA template containing a bacteriophage promoter (T7, SP6, or T3) is transcribed in vitro, followed by 5′ capping, 3′ polyadenylation, purification, and formulation into lipid nanoparticles (LNPs) for delivery </w:t>
      </w:r>
      <w:r w:rsidR="00EE7AE9"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{"citationID":"j8CMRoei","properties":{"formattedCitation":"(Hou {\\i{}et al}, 2021)","plainCitation":"(Hou et al, 2021)","noteIndex":0},"citationItems":[{"id":467,"uris":["http://zotero.org/users/18368831/items/ZJHPBKXD"],"itemData":{"id":467,"type":"article-journal","abstract":"Messenger RNA (mRNA) has emerged as a new category of therapeutic agent to prevent and treat various diseases. To function in vivo, mRNA requires safe, effective and stable delivery systems that protect the nucleic acid from degradation and that allow cellular uptake and mRNA release. Lipid nanoparticles have successfully entered the clinic for the delivery of mRNA; in particular, lipid nanoparticle–mRNA vaccines are now in clinical use against coronavirus disease 2019 (COVID-19), which marks a milestone for mRNA therapeutics. In this Review, we discuss the design of lipid nanoparticles for mRNA delivery and examine physiological barriers and possible administration routes for lipid nanoparticle–mRNA systems. We then consider key points for the clinical translation of lipid nanoparticle–mRNA formulations, including good manufacturing practice, stability, storage and safety, and highlight preclinical and clinical studies of lipid nanoparticle–mRNA therapeutics for infectious diseases, cancer and genetic disorders. Finally, we give an outlook to future possibilities and remaining challenges for this promising technology.","container-title":"Nature Reviews Materials","DOI":"10.1038/s41578-021-00358-0","ISSN":"2058-8437","issue":"12","journalAbbreviation":"Nat Rev Mater","language":"en","license":"2021 Springer Nature Limited","page":"1078-1094","publisher":"Nature Publishing Group","source":"www.nature.com","title":"Lipid nanoparticles for mRNA delivery","volume":"6","author":[{"family":"Hou","given":"Xucheng"},{"family":"Zaks","given":"Tal"},{"family":"Langer","given":"Robert"},{"family":"Dong","given":"Yizhou"}],"issued":{"date-parts":[["2021",12]]}}}],"schema":"https://github.com/citation-style-language/schema/raw/master/csl-citation.json"} </w:instrText>
      </w:r>
      <w:r w:rsidR="00EE7AE9"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(Hou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2021)</w:t>
      </w:r>
      <w:r w:rsidR="00EE7AE9"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39C0564A" w14:textId="0CC54940" w:rsidR="00EF18EF"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Encapsulation in LNPs—composed of ionizable lipids, cholesterol, phospholipids, and PEG-lipids—protects mRNA from enzymatic degradation, facilitates cellular uptake, and enables efficient cytosolic release </w:t>
      </w:r>
      <w:r w:rsidR="00EE7AE9"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{"citationID":"QgjAsMnS","properties":{"formattedCitation":"(Samaridou {\\i{}et al}, 2025)","plainCitation":"(Samaridou et al, 2025)","noteIndex":0},"citationItems":[{"id":472,"uris":["http://zotero.org/users/18368831/items/WC9892CI"],"itemData":{"id":472,"type":"article-journal","abstract":"Safe and functional delivery of delicate mRNA molecules to target tissues is a crucial step in the development of effective vaccines and therapeutic interventions. Lipid nanoparticles (LNP) are the most clinically advanced delivery vehicles for mRNA drugs and crucially rely on ionizable cationic lipids. However, the structure-function relationships between ionizable lipids and efficient in-vivo mRNA delivery remain poorly understood. Here, we focus on the rational design and sequential structural optimization of our ionizable lipids that performed well in vitro, but not in vivo. Through two distinct iterative optimization cycles-targeting the lipid tail and the headgroup-we studied how fusogenicity and pKa of ionizable lipids contribute to LNP delivery performance, in vivo. By engineering lipids with both unsaturated tails and more hydrophobic amino headgroups, we achieved both significant improvement of protein expression in vitro, reduced hemolysis risk, and more than 200-fold improvement of in vivo mRNA delivery. When compared head-to-head to a market-approved LNP benchmark, the newly developed ionizable lipids/LNP resulted in equally highly efficient in vivo mRNA delivery, with strong liver and spleen tropism upon intravenous injection, while matching the safety of the approved platform. Our findings are pivotal for the development of next-generation mRNA-LNP therapies and vaccines.","container-title":"Advanced Healthcare Materials","DOI":"10.1002/adhm.202501037","ISSN":"2192-2659","issue":"15","journalAbbreviation":"Adv Healthc Mater","language":"eng","page":"e2501037","PMID":"40320877","PMCID":"PMC12147982","source":"PubMed","title":"Rational Design of Unsaturated, Thioether Ionizable Lipids for Enhanced In Vivo mRNA Delivery","volume":"14","author":[{"family":"Samaridou","given":"Eleni"},{"family":"Simon","given":"Johanna"},{"family":"Beck-Broichsitter","given":"Moritz"},{"family":"Davidson","given":"Gary"},{"family":"Levkin","given":"Pavel A."}],"issued":{"date-parts":[["2025",6]]}}}],"schema":"https://github.com/citation-style-language/schema/raw/master/csl-citation.json"} </w:instrText>
      </w:r>
      <w:r w:rsidR="00EE7AE9"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(Samaridou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2025)</w:t>
      </w:r>
      <w:r w:rsidR="00EE7AE9" w:rsidRPr="00BB4CEC">
        <w:rPr>
          <w:rFonts w:asciiTheme="majorHAnsi" w:hAnsiTheme="majorHAnsi" w:cstheme="majorHAnsi"/>
          <w:sz w:val="24"/>
          <w:szCs w:val="24"/>
        </w:rPr>
        <w:fldChar w:fldCharType="end"/>
      </w:r>
      <w:r w:rsidRPr="00BB4CEC">
        <w:rPr>
          <w:rFonts w:asciiTheme="majorHAnsi" w:hAnsiTheme="majorHAnsi" w:cstheme="majorHAnsi"/>
          <w:sz w:val="24"/>
          <w:szCs w:val="24"/>
        </w:rPr>
        <w:t>.</w:t>
      </w:r>
    </w:p>
    <w:p w14:paraId="22BB15D9"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7E41EBD0" w14:textId="1C69FDA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anchor distT="0" distB="0" distL="114300" distR="114300" simplePos="0" relativeHeight="251652096" behindDoc="0" locked="0" layoutInCell="1" allowOverlap="1" wp14:anchorId="15DC2247" wp14:editId="068D388C">
                <wp:simplePos x="0" y="0"/>
                <wp:positionH relativeFrom="column">
                  <wp:posOffset>-3175</wp:posOffset>
                </wp:positionH>
                <wp:positionV relativeFrom="paragraph">
                  <wp:posOffset>629285</wp:posOffset>
                </wp:positionV>
                <wp:extent cx="5448300" cy="5208269"/>
                <wp:effectExtent l="0" t="0" r="0" b="0"/>
                <wp:wrapTopAndBottom/>
                <wp:docPr id="692785335" name="Gruppo 28"/>
                <wp:cNvGraphicFramePr/>
                <a:graphic xmlns:a="http://schemas.openxmlformats.org/drawingml/2006/main">
                  <a:graphicData uri="http://schemas.microsoft.com/office/word/2010/wordprocessingGroup">
                    <wpg:wgp>
                      <wpg:cNvGrpSpPr/>
                      <wpg:grpSpPr>
                        <a:xfrm>
                          <a:off x="0" y="0"/>
                          <a:ext cx="5448300" cy="5208269"/>
                          <a:chOff x="0" y="1"/>
                          <a:chExt cx="5448300" cy="5208840"/>
                        </a:xfrm>
                      </wpg:grpSpPr>
                      <pic:pic xmlns:pic="http://schemas.openxmlformats.org/drawingml/2006/picture">
                        <pic:nvPicPr>
                          <pic:cNvPr id="1462720086" name="Immagine 27" descr="Fig. 3"/>
                          <pic:cNvPicPr>
                            <a:picLocks noChangeAspect="1"/>
                          </pic:cNvPicPr>
                        </pic:nvPicPr>
                        <pic:blipFill rotWithShape="1">
                          <a:blip r:embed="rId41" cstate="print">
                            <a:extLst>
                              <a:ext uri="{28A0092B-C50C-407E-A947-70E740481C1C}">
                                <a14:useLocalDpi xmlns:a14="http://schemas.microsoft.com/office/drawing/2010/main" val="0"/>
                              </a:ext>
                            </a:extLst>
                          </a:blip>
                          <a:srcRect l="1" r="-906" b="46856"/>
                          <a:stretch>
                            <a:fillRect/>
                          </a:stretch>
                        </pic:blipFill>
                        <pic:spPr bwMode="auto">
                          <a:xfrm>
                            <a:off x="0" y="1"/>
                            <a:ext cx="5448300" cy="2903220"/>
                          </a:xfrm>
                          <a:prstGeom prst="rect">
                            <a:avLst/>
                          </a:prstGeom>
                          <a:noFill/>
                          <a:ln>
                            <a:noFill/>
                          </a:ln>
                        </pic:spPr>
                      </pic:pic>
                      <wps:wsp>
                        <wps:cNvPr id="934575444" name="Casella di testo 1"/>
                        <wps:cNvSpPr txBox="1"/>
                        <wps:spPr>
                          <a:xfrm>
                            <a:off x="48895" y="2978477"/>
                            <a:ext cx="5399405" cy="2230364"/>
                          </a:xfrm>
                          <a:prstGeom prst="rect">
                            <a:avLst/>
                          </a:prstGeom>
                          <a:solidFill>
                            <a:prstClr val="white"/>
                          </a:solidFill>
                          <a:ln>
                            <a:noFill/>
                          </a:ln>
                        </wps:spPr>
                        <wps:txbx>
                          <w:txbxContent>
                            <w:p w14:paraId="3684EE1C" w14:textId="18F756A3" w:rsidR="00EF18EF" w:rsidRPr="00630B05" w:rsidRDefault="00EF18EF" w:rsidP="003D62FA">
                              <w:pPr>
                                <w:pStyle w:val="Didascalia"/>
                                <w:jc w:val="both"/>
                                <w:rPr>
                                  <w:rFonts w:asciiTheme="majorHAnsi" w:hAnsiTheme="majorHAnsi" w:cstheme="majorHAnsi"/>
                                  <w:noProof/>
                                  <w:sz w:val="28"/>
                                  <w:szCs w:val="28"/>
                                </w:rPr>
                              </w:pPr>
                              <w:r w:rsidRPr="00630B05">
                                <w:rPr>
                                  <w:rFonts w:asciiTheme="majorHAnsi" w:hAnsiTheme="majorHAnsi" w:cstheme="majorHAnsi"/>
                                  <w:b/>
                                  <w:bCs/>
                                  <w:sz w:val="22"/>
                                  <w:szCs w:val="22"/>
                                </w:rPr>
                                <w:t xml:space="preserve">Figure </w:t>
                              </w:r>
                              <w:r w:rsidR="008F61D7" w:rsidRPr="00630B05">
                                <w:rPr>
                                  <w:rFonts w:asciiTheme="majorHAnsi" w:hAnsiTheme="majorHAnsi" w:cstheme="majorHAnsi"/>
                                  <w:b/>
                                  <w:bCs/>
                                  <w:sz w:val="22"/>
                                  <w:szCs w:val="22"/>
                                </w:rPr>
                                <w:t>14</w:t>
                              </w:r>
                              <w:r w:rsidRPr="00630B05">
                                <w:rPr>
                                  <w:rFonts w:asciiTheme="majorHAnsi" w:hAnsiTheme="majorHAnsi" w:cstheme="majorHAnsi"/>
                                  <w:b/>
                                  <w:bCs/>
                                  <w:sz w:val="22"/>
                                  <w:szCs w:val="22"/>
                                </w:rPr>
                                <w:t>) Pipeline for In Vitro Transcribed (IVT) mRNA Production and Final Architecture.</w:t>
                              </w:r>
                              <w:r w:rsidRPr="00630B05">
                                <w:rPr>
                                  <w:rFonts w:asciiTheme="majorHAnsi" w:hAnsiTheme="majorHAnsi" w:cstheme="majorHAnsi"/>
                                  <w:sz w:val="22"/>
                                  <w:szCs w:val="22"/>
                                </w:rPr>
                                <w:t xml:space="preserve"> This schematic illustrates the manufacturing process of functional mRNA and its essential structural components. A) The process begins with a linearized DNA Template derived from a Plasmid (via enzyme digestion) containing the gene of interest (ORF) and regulatory sequences. The diagram details three main pathways for generating the mature mRNA, involving Transcription with RNA Polymerase and the sequential addition of the two crucial elements: the 5' cap and the 3' Poly(A) tail (100–250 nucleotides). Capping can be performed either co-transcriptionally or enzymatically using capping enzymes, resulting in the protective m</w:t>
                              </w:r>
                              <w:r w:rsidRPr="00630B05">
                                <w:rPr>
                                  <w:rFonts w:asciiTheme="majorHAnsi" w:hAnsiTheme="majorHAnsi" w:cstheme="majorHAnsi"/>
                                  <w:sz w:val="22"/>
                                  <w:szCs w:val="22"/>
                                  <w:vertAlign w:val="superscript"/>
                                </w:rPr>
                                <w:t>7</w:t>
                              </w:r>
                              <w:r w:rsidRPr="00630B05">
                                <w:rPr>
                                  <w:rFonts w:asciiTheme="majorHAnsi" w:hAnsiTheme="majorHAnsi" w:cstheme="majorHAnsi"/>
                                  <w:sz w:val="22"/>
                                  <w:szCs w:val="22"/>
                                </w:rPr>
                                <w:t xml:space="preserve">G Cap (7-methylguanosine) at the 5' end. B) The final optimized IVT mRNA molecule comprises the 5'-m$^7$G Cap, the 5' and 3' Untranslated Regions (UTRs), the Open Reading Frame (ORF, encoding the protein), and the Poly(A) tail (150–250 nucleotides). This structure is essential for mRNA translation initiation in vivo in the cytosol, facilitating ribosome recognition and stabilizing the transcript against degradation. Adapted from Qin </w:t>
                              </w:r>
                              <w:r w:rsidR="002C63B2" w:rsidRPr="002C63B2">
                                <w:rPr>
                                  <w:rFonts w:ascii="Times New Roman" w:hAnsi="Times New Roman" w:cstheme="majorHAnsi"/>
                                  <w:sz w:val="24"/>
                                  <w:szCs w:val="22"/>
                                </w:rPr>
                                <w:t>et al</w:t>
                              </w:r>
                              <w:r w:rsidRPr="00630B05">
                                <w:rPr>
                                  <w:rFonts w:asciiTheme="majorHAnsi" w:hAnsiTheme="majorHAnsi" w:cstheme="majorHAnsi"/>
                                  <w:sz w:val="22"/>
                                  <w:szCs w:val="22"/>
                                </w:rPr>
                                <w:t>., 2022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15DC2247" id="_x0000_s1082" style="position:absolute;left:0;text-align:left;margin-left:-.25pt;margin-top:49.55pt;width:429pt;height:410.1pt;z-index:251652096;mso-position-horizontal-relative:text;mso-position-vertical-relative:text;mso-width-relative:margin;mso-height-relative:margin" coordorigin="" coordsize="54483,520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">
                <v:shape id="Immagine 27" o:spid="_x0000_s1083" type="#_x0000_t75" alt="Fig. 3" style="position:absolute;width:54483;height:290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">
                  <v:imagedata r:id="rId42" o:title="Fig" cropbottom="30708f" cropleft="1f" cropright="-594f"/>
                </v:shape>
                <v:shape id="Casella di testo 1" o:spid="_x0000_s1084" type="#_x0000_t202" style="position:absolute;left:488;top:29784;width:53995;height:22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" stroked="f">
                  <v:textbox style="mso-fit-shape-to-text:t" inset="0,0,0,0">
                    <w:txbxContent>
                      <w:p w14:paraId="3684EE1C" w14:textId="18F756A3" w:rsidR="00EF18EF" w:rsidRPr="00630B05" w:rsidRDefault="00EF18EF" w:rsidP="003D62FA">
                        <w:pPr>
                          <w:pStyle w:val="Didascalia"/>
                          <w:jc w:val="both"/>
                          <w:rPr>
                            <w:rFonts w:asciiTheme="majorHAnsi" w:hAnsiTheme="majorHAnsi" w:cstheme="majorHAnsi"/>
                            <w:noProof/>
                            <w:sz w:val="28"/>
                            <w:szCs w:val="28"/>
                          </w:rPr>
                        </w:pPr>
                        <w:r w:rsidRPr="00630B05">
                          <w:rPr>
                            <w:rFonts w:asciiTheme="majorHAnsi" w:hAnsiTheme="majorHAnsi" w:cstheme="majorHAnsi"/>
                            <w:b/>
                            <w:bCs/>
                            <w:sz w:val="22"/>
                            <w:szCs w:val="22"/>
                          </w:rPr>
                          <w:t xml:space="preserve">Figure </w:t>
                        </w:r>
                        <w:r w:rsidR="008F61D7" w:rsidRPr="00630B05">
                          <w:rPr>
                            <w:rFonts w:asciiTheme="majorHAnsi" w:hAnsiTheme="majorHAnsi" w:cstheme="majorHAnsi"/>
                            <w:b/>
                            <w:bCs/>
                            <w:sz w:val="22"/>
                            <w:szCs w:val="22"/>
                          </w:rPr>
                          <w:t>14</w:t>
                        </w:r>
                        <w:r w:rsidRPr="00630B05">
                          <w:rPr>
                            <w:rFonts w:asciiTheme="majorHAnsi" w:hAnsiTheme="majorHAnsi" w:cstheme="majorHAnsi"/>
                            <w:b/>
                            <w:bCs/>
                            <w:sz w:val="22"/>
                            <w:szCs w:val="22"/>
                          </w:rPr>
                          <w:t>) Pipeline for In Vitro Transcribed (IVT) mRNA Production and Final Architecture.</w:t>
                        </w:r>
                        <w:r w:rsidRPr="00630B05">
                          <w:rPr>
                            <w:rFonts w:asciiTheme="majorHAnsi" w:hAnsiTheme="majorHAnsi" w:cstheme="majorHAnsi"/>
                            <w:sz w:val="22"/>
                            <w:szCs w:val="22"/>
                          </w:rPr>
                          <w:t xml:space="preserve"> This schematic illustrates the manufacturing process of functional mRNA and its essential structural components. A) The process begins with a linearized DNA Template derived from a Plasmid (via enzyme digestion) containing the gene of interest (ORF) and regulatory sequences. The diagram details three main pathways for generating the mature mRNA, involving Transcription with RNA Polymerase and the sequential addition of the two crucial elements: the 5' cap and the 3' Poly(A) tail (100–250 nucleotides). Capping can be performed either co-transcriptionally or enzymatically using capping enzymes, resulting in the protective m</w:t>
                        </w:r>
                        <w:r w:rsidRPr="00630B05">
                          <w:rPr>
                            <w:rFonts w:asciiTheme="majorHAnsi" w:hAnsiTheme="majorHAnsi" w:cstheme="majorHAnsi"/>
                            <w:sz w:val="22"/>
                            <w:szCs w:val="22"/>
                            <w:vertAlign w:val="superscript"/>
                          </w:rPr>
                          <w:t>7</w:t>
                        </w:r>
                        <w:r w:rsidRPr="00630B05">
                          <w:rPr>
                            <w:rFonts w:asciiTheme="majorHAnsi" w:hAnsiTheme="majorHAnsi" w:cstheme="majorHAnsi"/>
                            <w:sz w:val="22"/>
                            <w:szCs w:val="22"/>
                          </w:rPr>
                          <w:t xml:space="preserve">G Cap (7-methylguanosine) at the 5' end. B) The final optimized IVT mRNA molecule comprises the 5'-m$^7$G Cap, the 5' and 3' Untranslated Regions (UTRs), the Open Reading Frame (ORF, encoding the protein), and the Poly(A) tail (150–250 nucleotides). This structure is essential for mRNA translation initiation in vivo in the cytosol, facilitating ribosome recognition and stabilizing the transcript against degradation. Adapted from Qin </w:t>
                        </w:r>
                        <w:r w:rsidR="002C63B2" w:rsidRPr="002C63B2">
                          <w:rPr>
                            <w:rFonts w:ascii="Times New Roman" w:hAnsi="Times New Roman" w:cstheme="majorHAnsi"/>
                            <w:sz w:val="24"/>
                            <w:szCs w:val="22"/>
                          </w:rPr>
                          <w:t>et al</w:t>
                        </w:r>
                        <w:r w:rsidRPr="00630B05">
                          <w:rPr>
                            <w:rFonts w:asciiTheme="majorHAnsi" w:hAnsiTheme="majorHAnsi" w:cstheme="majorHAnsi"/>
                            <w:sz w:val="22"/>
                            <w:szCs w:val="22"/>
                          </w:rPr>
                          <w:t>., 2022</w:t>
                        </w:r>
                      </w:p>
                    </w:txbxContent>
                  </v:textbox>
                </v:shape>
                <w10:wrap type="topAndBottom"/>
              </v:group>
            </w:pict>
          </mc:Fallback>
        </mc:AlternateContent>
      </w:r>
      <w:r w:rsidRPr="00BB4CEC">
        <w:rPr>
          <w:rFonts w:asciiTheme="majorHAnsi" w:hAnsiTheme="majorHAnsi" w:cstheme="majorHAnsi"/>
          <w:sz w:val="24"/>
          <w:szCs w:val="24"/>
        </w:rPr>
        <w:t xml:space="preserve">Generally, mRNAs are composed of a 5′ cap, 5′ and 3′ untranslated regions (UTRs), an open reading frame (ORF, devoid of introns), and a poly(A) tail (Fig. </w:t>
      </w:r>
      <w:r w:rsidR="008F61D7" w:rsidRPr="00BB4CEC">
        <w:rPr>
          <w:rFonts w:asciiTheme="majorHAnsi" w:hAnsiTheme="majorHAnsi" w:cstheme="majorHAnsi"/>
          <w:sz w:val="24"/>
          <w:szCs w:val="24"/>
        </w:rPr>
        <w:t>14</w:t>
      </w:r>
      <w:r w:rsidRPr="00BB4CEC">
        <w:rPr>
          <w:rFonts w:asciiTheme="majorHAnsi" w:hAnsiTheme="majorHAnsi" w:cstheme="majorHAnsi"/>
          <w:sz w:val="24"/>
          <w:szCs w:val="24"/>
        </w:rPr>
        <w:t>)</w:t>
      </w:r>
    </w:p>
    <w:p w14:paraId="42007D6E"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p>
    <w:p w14:paraId="27D8A9F9" w14:textId="77777777" w:rsidR="00EF18EF"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The 5′ cap is essential for ribosome recognition and translation initiation, typically consisting of a 7-methylguanosine (m7G) linked through a triphosphate bridge to the first nucleotide. Various cap analogues (Cap 0, Cap 1, Cap 2) with distinct methylation states are used to improve stability and reduce immunogenicity. Non-capped mRNAs are rapidly degraded, as they are recognized as foreign.</w:t>
      </w:r>
    </w:p>
    <w:p w14:paraId="3DFD7419" w14:textId="23C292B9" w:rsidR="00EF18EF"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The UTRs, located at both termini, do not encode proteins but modulate mRNA translation and stability. The 5′ UTR contributes to ribosome recruitment and translation initiation, whereas the 3′ UTR regulates transcript stability and decay rate (Pardi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2018).</w:t>
      </w:r>
    </w:p>
    <w:p w14:paraId="3F5BB73A" w14:textId="77777777" w:rsidR="00EF18EF"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lastRenderedPageBreak/>
        <w:t>The poly(A) tail, typically 100–250 nucleotides long, interacts with poly(A)-binding proteins (PABPs) and translation initiation factors (eIF4G, eIF4E) to promote a “closed-loop” structure, enhancing translation efficiency and mRNA stability. Although tail length influences translation, this relationship is not always linear.</w:t>
      </w:r>
    </w:p>
    <w:p w14:paraId="3C91053C" w14:textId="62919820" w:rsidR="00EF18EF"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Finally, once translated, IVT mRNAs are naturally degraded through canonical cellular decay pathways involving decapping enzymes (DCP1/2), deadenylation complexes, and 5′–3′ or 3′–5′ exonucleases such as XRN1 and the exosome complex </w:t>
      </w:r>
      <w:r w:rsidR="009A4CCB"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{"citationID":"YwZibiUL","properties":{"formattedCitation":"(Garneau {\\i{}et al}, 2007)","plainCitation":"(Garneau et al, 2007)","noteIndex":0},"citationItems":[{"id":474,"uris":["http://zotero.org/users/18368831/items/DRCTKCU6"],"itemData":{"id":474,"type":"article-journal","abstract":"When considering the control of gene expression, the focus has traditionally been on transcriptional regulation. Recently, however, the large contribution made by mRNA decay has become difficult to ignore. Large-scale analyses indicate that as many as half of all changes in the amounts of mRNA in some responses can be attributed to altered rates of decay. In this article, we discuss some of the mechanisms that are used by the cell to mediate and regulate this intriguing process.","container-title":"Nature Reviews. Molecular Cell Biology","DOI":"10.1038/nrm2104","ISSN":"1471-0072","issue":"2","journalAbbreviation":"Nat Rev Mol Cell Biol","language":"eng","page":"113-126","PMID":"17245413","source":"PubMed","title":"The highways and byways of mRNA decay","volume":"8","author":[{"family":"Garneau","given":"Nicole L."},{"family":"Wilusz","given":"Jeffrey"},{"family":"Wilusz","given":"Carol J."}],"issued":{"date-parts":[["2007",2]]}}}],"schema":"https://github.com/citation-style-language/schema/raw/master/csl-citation.json"} </w:instrText>
      </w:r>
      <w:r w:rsidR="009A4CCB"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(Garneau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2007)</w:t>
      </w:r>
      <w:r w:rsidR="009A4CCB" w:rsidRPr="00BB4CEC">
        <w:rPr>
          <w:rFonts w:asciiTheme="majorHAnsi" w:hAnsiTheme="majorHAnsi" w:cstheme="majorHAnsi"/>
          <w:sz w:val="24"/>
          <w:szCs w:val="24"/>
        </w:rPr>
        <w:fldChar w:fldCharType="end"/>
      </w:r>
      <w:r w:rsidRPr="00BB4CEC">
        <w:rPr>
          <w:rFonts w:asciiTheme="majorHAnsi" w:hAnsiTheme="majorHAnsi" w:cstheme="majorHAnsi"/>
          <w:sz w:val="24"/>
          <w:szCs w:val="24"/>
        </w:rPr>
        <w:t>. This ensures transient expression, high biosafety, and reversibility—features that make mRNA an attractive therapeutic platform.</w:t>
      </w:r>
    </w:p>
    <w:p w14:paraId="0A6C7CCE" w14:textId="7F43AB21" w:rsidR="00EF18EF"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The optimization of these molecular and delivery features has enabled the clinical implementation of mRNA-based therapies, first in vaccination and now extending to regenerative and genetic disease contexts (Pardi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2018; Hou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2021).</w:t>
      </w:r>
      <w:r w:rsidR="00630B05">
        <w:rPr>
          <w:rFonts w:asciiTheme="majorHAnsi" w:hAnsiTheme="majorHAnsi" w:cstheme="majorHAnsi"/>
          <w:sz w:val="24"/>
          <w:szCs w:val="24"/>
        </w:rPr>
        <w:t xml:space="preserve"> </w:t>
      </w:r>
      <w:r w:rsidRPr="00BB4CEC">
        <w:rPr>
          <w:rFonts w:asciiTheme="majorHAnsi" w:hAnsiTheme="majorHAnsi" w:cstheme="majorHAnsi"/>
          <w:sz w:val="24"/>
          <w:szCs w:val="24"/>
        </w:rPr>
        <w:t>Given its high biosafety profile, transient expression, and transfection efficacy, mRNA emerges as an ideal platform to address the secondary complications and regenerative limitations inherent to Duchenne Muscular Dystrophy (DMD).</w:t>
      </w:r>
    </w:p>
    <w:p w14:paraId="54920B38" w14:textId="77777777" w:rsidR="00190DCE"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Specifically, a major challenge in DMD is the functional exhaustion and replicative senescence of satellite cells, which ultimately compromises chronic muscle repair. Consequently, the transient expression of the key telomerase component, hTERT, via mRNA delivery, has been explored as a targeted strategy to potentially restore the proliferative and self-renewal capacity of dystrophic myogenic progenitors.</w:t>
      </w:r>
    </w:p>
    <w:p w14:paraId="5521EA5A" w14:textId="1B707332" w:rsidR="00EF18EF" w:rsidRPr="00BB4CEC" w:rsidRDefault="00EF18EF" w:rsidP="00303EE6">
      <w:pPr>
        <w:pStyle w:val="Titolo3"/>
      </w:pPr>
      <w:bookmarkStart w:id="137" w:name="_Toc219984110"/>
      <w:r w:rsidRPr="00BB4CEC">
        <w:t>mRNA encoding hTERT as a regenerative cofactor</w:t>
      </w:r>
      <w:bookmarkEnd w:id="137"/>
    </w:p>
    <w:p w14:paraId="11284FFF" w14:textId="77777777"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mRNA technology has recently emerged as a versatile and safe platform not only for antigen delivery or protein replacement, but also for the transient modulation of complex cellular pathways. Unlike viral vectors or DNA-based approaches, synthetic mRNAs provide controllable, non-integrative, and short-lived expression, offering a promising strategy to transiently boost regenerative capacity or counteract stress-induced dysfunctions. Within this framework, the catalytic subunit of telomerase (hTERT) has gained renewed attention as a regenerative cofactor capable of preserving proliferative competence and genomic stability under conditions of cellular stress and ageing.</w:t>
      </w:r>
    </w:p>
    <w:p w14:paraId="7CC33AEF" w14:textId="1249E4F5" w:rsidR="00190DCE"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anchor distT="0" distB="0" distL="114300" distR="114300" simplePos="0" relativeHeight="251653120" behindDoc="0" locked="0" layoutInCell="1" allowOverlap="1" wp14:anchorId="7666B5FE" wp14:editId="72BF0E33">
                <wp:simplePos x="0" y="0"/>
                <wp:positionH relativeFrom="column">
                  <wp:posOffset>-3175</wp:posOffset>
                </wp:positionH>
                <wp:positionV relativeFrom="paragraph">
                  <wp:posOffset>1741805</wp:posOffset>
                </wp:positionV>
                <wp:extent cx="5321935" cy="3940175"/>
                <wp:effectExtent l="0" t="0" r="0" b="3175"/>
                <wp:wrapTopAndBottom/>
                <wp:docPr id="1381434776" name="Gruppo 34"/>
                <wp:cNvGraphicFramePr/>
                <a:graphic xmlns:a="http://schemas.openxmlformats.org/drawingml/2006/main">
                  <a:graphicData uri="http://schemas.microsoft.com/office/word/2010/wordprocessingGroup">
                    <wpg:wgp>
                      <wpg:cNvGrpSpPr/>
                      <wpg:grpSpPr>
                        <a:xfrm>
                          <a:off x="0" y="0"/>
                          <a:ext cx="5321935" cy="3940175"/>
                          <a:chOff x="0" y="0"/>
                          <a:chExt cx="5321935" cy="3940175"/>
                        </a:xfrm>
                      </wpg:grpSpPr>
                      <pic:pic xmlns:pic="http://schemas.openxmlformats.org/drawingml/2006/picture">
                        <pic:nvPicPr>
                          <pic:cNvPr id="1904075798" name="Immagine 31"/>
                          <pic:cNvPicPr>
                            <a:picLocks noChangeAspect="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21935" cy="2777490"/>
                          </a:xfrm>
                          <a:prstGeom prst="rect">
                            <a:avLst/>
                          </a:prstGeom>
                          <a:noFill/>
                        </pic:spPr>
                      </pic:pic>
                      <wps:wsp>
                        <wps:cNvPr id="710183749" name="Casella di testo 1"/>
                        <wps:cNvSpPr txBox="1"/>
                        <wps:spPr>
                          <a:xfrm>
                            <a:off x="0" y="2834640"/>
                            <a:ext cx="5321935" cy="1105535"/>
                          </a:xfrm>
                          <a:prstGeom prst="rect">
                            <a:avLst/>
                          </a:prstGeom>
                          <a:solidFill>
                            <a:prstClr val="white"/>
                          </a:solidFill>
                          <a:ln>
                            <a:noFill/>
                          </a:ln>
                        </wps:spPr>
                        <wps:txbx>
                          <w:txbxContent>
                            <w:p w14:paraId="78C8A50A" w14:textId="34ACB111" w:rsidR="00EF18EF" w:rsidRPr="00630B05" w:rsidRDefault="00EF18EF" w:rsidP="00630B05">
                              <w:pPr>
                                <w:pStyle w:val="Didascalia"/>
                                <w:jc w:val="both"/>
                                <w:rPr>
                                  <w:rFonts w:asciiTheme="majorHAnsi" w:hAnsiTheme="majorHAnsi" w:cstheme="majorHAnsi"/>
                                  <w:noProof/>
                                  <w:sz w:val="22"/>
                                  <w:szCs w:val="22"/>
                                </w:rPr>
                              </w:pPr>
                              <w:r w:rsidRPr="00630B05">
                                <w:rPr>
                                  <w:rFonts w:asciiTheme="majorHAnsi" w:hAnsiTheme="majorHAnsi" w:cstheme="majorHAnsi"/>
                                  <w:b/>
                                  <w:bCs/>
                                  <w:sz w:val="22"/>
                                  <w:szCs w:val="22"/>
                                </w:rPr>
                                <w:t xml:space="preserve">Figure </w:t>
                              </w:r>
                              <w:r w:rsidR="008F61D7" w:rsidRPr="00630B05">
                                <w:rPr>
                                  <w:rFonts w:asciiTheme="majorHAnsi" w:hAnsiTheme="majorHAnsi" w:cstheme="majorHAnsi"/>
                                  <w:b/>
                                  <w:bCs/>
                                  <w:sz w:val="22"/>
                                  <w:szCs w:val="22"/>
                                </w:rPr>
                                <w:t>15</w:t>
                              </w:r>
                              <w:r w:rsidRPr="00630B05">
                                <w:rPr>
                                  <w:rFonts w:asciiTheme="majorHAnsi" w:hAnsiTheme="majorHAnsi" w:cstheme="majorHAnsi"/>
                                  <w:b/>
                                  <w:bCs/>
                                  <w:sz w:val="22"/>
                                  <w:szCs w:val="22"/>
                                </w:rPr>
                                <w:t>)</w:t>
                              </w:r>
                              <w:r w:rsidRPr="00630B05">
                                <w:rPr>
                                  <w:rFonts w:asciiTheme="majorHAnsi" w:hAnsiTheme="majorHAnsi" w:cstheme="majorHAnsi"/>
                                  <w:sz w:val="22"/>
                                  <w:szCs w:val="22"/>
                                </w:rPr>
                                <w:t xml:space="preserve"> </w:t>
                              </w:r>
                              <w:r w:rsidRPr="00630B05">
                                <w:rPr>
                                  <w:rFonts w:asciiTheme="majorHAnsi" w:hAnsiTheme="majorHAnsi" w:cstheme="majorHAnsi"/>
                                  <w:b/>
                                  <w:bCs/>
                                  <w:sz w:val="22"/>
                                  <w:szCs w:val="22"/>
                                </w:rPr>
                                <w:t>Schematic telomere maintenance</w:t>
                              </w:r>
                              <w:r w:rsidRPr="00630B05">
                                <w:rPr>
                                  <w:rFonts w:asciiTheme="majorHAnsi" w:hAnsiTheme="majorHAnsi" w:cstheme="majorHAnsi"/>
                                  <w:sz w:val="22"/>
                                  <w:szCs w:val="22"/>
                                </w:rPr>
                                <w:t xml:space="preserve">. Depending on telomerase expression, telomere length my vary during cells lifespan. In embryonic cells telomerase is constitutively expressed keeping telomeres length stable, while in adult stem cells decrease and normal cells cease definitively ultimately reaching the Hayflick limit (A) and the </w:t>
                              </w:r>
                              <w:r w:rsidR="00EB6693" w:rsidRPr="00630B05">
                                <w:rPr>
                                  <w:rFonts w:asciiTheme="majorHAnsi" w:hAnsiTheme="majorHAnsi" w:cstheme="majorHAnsi"/>
                                  <w:sz w:val="22"/>
                                  <w:szCs w:val="22"/>
                                </w:rPr>
                                <w:t>crisis</w:t>
                              </w:r>
                              <w:r w:rsidRPr="00630B05">
                                <w:rPr>
                                  <w:rFonts w:asciiTheme="majorHAnsi" w:hAnsiTheme="majorHAnsi" w:cstheme="majorHAnsi"/>
                                  <w:sz w:val="22"/>
                                  <w:szCs w:val="22"/>
                                </w:rPr>
                                <w:t xml:space="preserve"> (B). Cells surviving and overcoming the crisis are cancer cells. In somatic cells, senescence can be overcome by hTERT overexpression reaching immortaliza</w:t>
                              </w:r>
                              <w:r w:rsidR="00DF0753" w:rsidRPr="00630B05">
                                <w:rPr>
                                  <w:rFonts w:asciiTheme="majorHAnsi" w:hAnsiTheme="majorHAnsi" w:cstheme="majorHAnsi"/>
                                  <w:sz w:val="22"/>
                                  <w:szCs w:val="22"/>
                                </w:rPr>
                                <w:t>t</w:t>
                              </w:r>
                              <w:r w:rsidRPr="00630B05">
                                <w:rPr>
                                  <w:rFonts w:asciiTheme="majorHAnsi" w:hAnsiTheme="majorHAnsi" w:cstheme="majorHAnsi"/>
                                  <w:sz w:val="22"/>
                                  <w:szCs w:val="22"/>
                                </w:rPr>
                                <w:t xml:space="preserve">ion. Skvortsov </w:t>
                              </w:r>
                              <w:r w:rsidR="002C63B2" w:rsidRPr="002C63B2">
                                <w:rPr>
                                  <w:rFonts w:ascii="Times New Roman" w:hAnsi="Times New Roman" w:cstheme="majorHAnsi"/>
                                  <w:sz w:val="24"/>
                                  <w:szCs w:val="22"/>
                                </w:rPr>
                                <w:t>et al</w:t>
                              </w:r>
                              <w:r w:rsidRPr="00630B05">
                                <w:rPr>
                                  <w:rFonts w:asciiTheme="majorHAnsi" w:hAnsiTheme="majorHAnsi" w:cstheme="majorHAnsi"/>
                                  <w:sz w:val="22"/>
                                  <w:szCs w:val="22"/>
                                </w:rPr>
                                <w:t>., 2011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7666B5FE" id="Gruppo 34" o:spid="_x0000_s1085" style="position:absolute;left:0;text-align:left;margin-left:-.25pt;margin-top:137.15pt;width:419.05pt;height:310.25pt;z-index:251653120;mso-position-horizontal-relative:text;mso-position-vertical-relative:text" coordsize="53219,394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">
                <v:shape id="Immagine 31" o:spid="_x0000_s1086" type="#_x0000_t75" style="position:absolute;width:53219;height:277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">
                  <v:imagedata r:id="rId44" o:title=""/>
                </v:shape>
                <v:shape id="Casella di testo 1" o:spid="_x0000_s1087" type="#_x0000_t202" style="position:absolute;top:28346;width:53219;height:11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" stroked="f">
                  <v:textbox style="mso-fit-shape-to-text:t" inset="0,0,0,0">
                    <w:txbxContent>
                      <w:p w14:paraId="78C8A50A" w14:textId="34ACB111" w:rsidR="00EF18EF" w:rsidRPr="00630B05" w:rsidRDefault="00EF18EF" w:rsidP="00630B05">
                        <w:pPr>
                          <w:pStyle w:val="Didascalia"/>
                          <w:jc w:val="both"/>
                          <w:rPr>
                            <w:rFonts w:asciiTheme="majorHAnsi" w:hAnsiTheme="majorHAnsi" w:cstheme="majorHAnsi"/>
                            <w:noProof/>
                            <w:sz w:val="22"/>
                            <w:szCs w:val="22"/>
                          </w:rPr>
                        </w:pPr>
                        <w:r w:rsidRPr="00630B05">
                          <w:rPr>
                            <w:rFonts w:asciiTheme="majorHAnsi" w:hAnsiTheme="majorHAnsi" w:cstheme="majorHAnsi"/>
                            <w:b/>
                            <w:bCs/>
                            <w:sz w:val="22"/>
                            <w:szCs w:val="22"/>
                          </w:rPr>
                          <w:t xml:space="preserve">Figure </w:t>
                        </w:r>
                        <w:r w:rsidR="008F61D7" w:rsidRPr="00630B05">
                          <w:rPr>
                            <w:rFonts w:asciiTheme="majorHAnsi" w:hAnsiTheme="majorHAnsi" w:cstheme="majorHAnsi"/>
                            <w:b/>
                            <w:bCs/>
                            <w:sz w:val="22"/>
                            <w:szCs w:val="22"/>
                          </w:rPr>
                          <w:t>15</w:t>
                        </w:r>
                        <w:r w:rsidRPr="00630B05">
                          <w:rPr>
                            <w:rFonts w:asciiTheme="majorHAnsi" w:hAnsiTheme="majorHAnsi" w:cstheme="majorHAnsi"/>
                            <w:b/>
                            <w:bCs/>
                            <w:sz w:val="22"/>
                            <w:szCs w:val="22"/>
                          </w:rPr>
                          <w:t>)</w:t>
                        </w:r>
                        <w:r w:rsidRPr="00630B05">
                          <w:rPr>
                            <w:rFonts w:asciiTheme="majorHAnsi" w:hAnsiTheme="majorHAnsi" w:cstheme="majorHAnsi"/>
                            <w:sz w:val="22"/>
                            <w:szCs w:val="22"/>
                          </w:rPr>
                          <w:t xml:space="preserve"> </w:t>
                        </w:r>
                        <w:r w:rsidRPr="00630B05">
                          <w:rPr>
                            <w:rFonts w:asciiTheme="majorHAnsi" w:hAnsiTheme="majorHAnsi" w:cstheme="majorHAnsi"/>
                            <w:b/>
                            <w:bCs/>
                            <w:sz w:val="22"/>
                            <w:szCs w:val="22"/>
                          </w:rPr>
                          <w:t>Schematic telomere maintenance</w:t>
                        </w:r>
                        <w:r w:rsidRPr="00630B05">
                          <w:rPr>
                            <w:rFonts w:asciiTheme="majorHAnsi" w:hAnsiTheme="majorHAnsi" w:cstheme="majorHAnsi"/>
                            <w:sz w:val="22"/>
                            <w:szCs w:val="22"/>
                          </w:rPr>
                          <w:t xml:space="preserve">. Depending on telomerase expression, telomere length my vary during cells lifespan. In embryonic cells telomerase is constitutively expressed keeping telomeres length stable, while in adult stem cells decrease and normal cells cease definitively ultimately reaching the Hayflick limit (A) and the </w:t>
                        </w:r>
                        <w:r w:rsidR="00EB6693" w:rsidRPr="00630B05">
                          <w:rPr>
                            <w:rFonts w:asciiTheme="majorHAnsi" w:hAnsiTheme="majorHAnsi" w:cstheme="majorHAnsi"/>
                            <w:sz w:val="22"/>
                            <w:szCs w:val="22"/>
                          </w:rPr>
                          <w:t>crisis</w:t>
                        </w:r>
                        <w:r w:rsidRPr="00630B05">
                          <w:rPr>
                            <w:rFonts w:asciiTheme="majorHAnsi" w:hAnsiTheme="majorHAnsi" w:cstheme="majorHAnsi"/>
                            <w:sz w:val="22"/>
                            <w:szCs w:val="22"/>
                          </w:rPr>
                          <w:t xml:space="preserve"> (B). Cells surviving and overcoming the crisis are cancer cells. In somatic cells, senescence can be overcome by hTERT overexpression reaching immortaliza</w:t>
                        </w:r>
                        <w:r w:rsidR="00DF0753" w:rsidRPr="00630B05">
                          <w:rPr>
                            <w:rFonts w:asciiTheme="majorHAnsi" w:hAnsiTheme="majorHAnsi" w:cstheme="majorHAnsi"/>
                            <w:sz w:val="22"/>
                            <w:szCs w:val="22"/>
                          </w:rPr>
                          <w:t>t</w:t>
                        </w:r>
                        <w:r w:rsidRPr="00630B05">
                          <w:rPr>
                            <w:rFonts w:asciiTheme="majorHAnsi" w:hAnsiTheme="majorHAnsi" w:cstheme="majorHAnsi"/>
                            <w:sz w:val="22"/>
                            <w:szCs w:val="22"/>
                          </w:rPr>
                          <w:t xml:space="preserve">ion. Skvortsov </w:t>
                        </w:r>
                        <w:r w:rsidR="002C63B2" w:rsidRPr="002C63B2">
                          <w:rPr>
                            <w:rFonts w:ascii="Times New Roman" w:hAnsi="Times New Roman" w:cstheme="majorHAnsi"/>
                            <w:sz w:val="24"/>
                            <w:szCs w:val="22"/>
                          </w:rPr>
                          <w:t>et al</w:t>
                        </w:r>
                        <w:r w:rsidRPr="00630B05">
                          <w:rPr>
                            <w:rFonts w:asciiTheme="majorHAnsi" w:hAnsiTheme="majorHAnsi" w:cstheme="majorHAnsi"/>
                            <w:sz w:val="22"/>
                            <w:szCs w:val="22"/>
                          </w:rPr>
                          <w:t>., 2011</w:t>
                        </w:r>
                      </w:p>
                    </w:txbxContent>
                  </v:textbox>
                </v:shape>
                <w10:wrap type="topAndBottom"/>
              </v:group>
            </w:pict>
          </mc:Fallback>
        </mc:AlternateContent>
      </w:r>
      <w:r w:rsidRPr="00BB4CEC">
        <w:rPr>
          <w:rFonts w:asciiTheme="majorHAnsi" w:hAnsiTheme="majorHAnsi" w:cstheme="majorHAnsi"/>
          <w:sz w:val="24"/>
          <w:szCs w:val="24"/>
        </w:rPr>
        <w:t xml:space="preserve">Telomerase has long been associated with the maintenance of stemness and replicative potential (Fig. </w:t>
      </w:r>
      <w:r w:rsidR="008F61D7" w:rsidRPr="00BB4CEC">
        <w:rPr>
          <w:rFonts w:asciiTheme="majorHAnsi" w:hAnsiTheme="majorHAnsi" w:cstheme="majorHAnsi"/>
          <w:sz w:val="24"/>
          <w:szCs w:val="24"/>
        </w:rPr>
        <w:t>15</w:t>
      </w:r>
      <w:r w:rsidRPr="00BB4CEC">
        <w:rPr>
          <w:rFonts w:asciiTheme="majorHAnsi" w:hAnsiTheme="majorHAnsi" w:cstheme="majorHAnsi"/>
          <w:sz w:val="24"/>
          <w:szCs w:val="24"/>
        </w:rPr>
        <w:t xml:space="preserve">). Early work showed that ectopic hTERT expression was, most of the times, sufficient to bypass replicative senescence and immortalize multiple primary cell types, including fibroblasts, endothelial cells </w:t>
      </w:r>
      <w:r w:rsidR="0083676C"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{"citationID":"luGrwZhs","properties":{"formattedCitation":"(Bodnar {\\i{}et al}, 1998; Jiang {\\i{}et al}, 1999; Liu {\\i{}et al}, 1999)","plainCitation":"(Bodnar et al, 1998; Jiang et al, 1999; Liu et al, 1999)","noteIndex":0},"citationItems":[{"id":64,"uris":["http://zotero.org/users/18368831/items/GLWBGP5L"],"itemData":{"id":64,"type":"article-journal","abstract":"Normal human cells undergo a finite number of cell divisions and ultimately enter a nondividing state called replicative senescence. It has been proposed that telomere shortening is the molecular clock that triggers senescence. To test this hypothesis, two telomerase-negative normal human cell types, retinal pigment epithelial cells and foreskin fibroblasts, were transfected with vectors encoding the human telomerase catalytic subunit. In contrast to telomerase-negative control clones, which exhibited telomere shortening and senescence, telomerase-expressing clones had elongated telomeres, divided vigorously, and showed reduced straining for beta-galactosidase, a biomarker for senescence. Notably, the telomerase-expressing clones have a normal karyotype and have already exceeded their normal life-span by at least 20 doublings, thus establishing a causal relationship between telomere shortening and in vitro cellular senescence. The ability to maintain normal human cells in a phenotypically youthful state could have important applications in research and medicine.","container-title":"Science (New York, N.Y.)","DOI":"10.1126/science.279.5349.349","ISSN":"0036-8075","issue":"5349","journalAbbreviation":"Science","language":"eng","page":"349-352","PMID":"9454332","source":"PubMed","title":"Extension of life-span by introduction of telomerase into normal human cells","volume":"279","author":[{"family":"Bodnar","given":"A. G."},{"family":"Ouellette","given":"M."},{"family":"Frolkis","given":"M."},{"family":"Holt","given":"S. E."},{"family":"Chiu","given":"C. P."},{"family":"Morin","given":"G. B."},{"family":"Harley","given":"C. B."},{"family":"Shay","given":"J. W."},{"family":"Lichtsteiner","given":"S."},{"family":"Wright","given":"W. E."}],"issued":{"date-parts":[["1998",1,16]]}},"label":"page"},{"id":476,"uris":["http://zotero.org/users/18368831/items/UF6K2Y5D"],"itemData":{"id":476,"type":"article-journal","abstract":"Expression of the human telomerase catalytic component, hTERT, in normal human somatic cells can reconstitute telomerase activity and extend their replicative lifespan. We report here that at twice the normal number of population doublings, telomerase-expressing human skin fibroblasts (BJ-hTERT) and retinal pigment epithelial cells (RPE-hTERT) retain normal growth control in response to serum deprivation, high cell density, G1 or G2 phase blockers and spindle inhibitors. In addition, we observed no cell growth in soft agar and detected no tumour formation in vivo. Thus, we find that telomerase expression in normal cells does not appear to induce changes associated with a malignant phenotype.","container-title":"Nature Genetics","DOI":"10.1038/5056","ISSN":"1061-4036","issue":"1","journalAbbreviation":"Nat Genet","language":"eng","page":"111-114","PMID":"9916802","source":"PubMed","title":"Telomerase expression in human somatic cells does not induce changes associated with a transformed phenotype","volume":"21","author":[{"family":"Jiang","given":"X. R."},{"family":"Jimenez","given":"G."},{"family":"Chang","given":"E."},{"family":"Frolkis","given":"M."},{"family":"Kusler","given":"B."},{"family":"Sage","given":"M."},{"family":"Beeche","given":"M."},{"family":"Bodnar","given":"A. G."},{"family":"Wahl","given":"G. M."},{"family":"Tlsty","given":"T. D."},{"family":"Chiu","given":"C. P."}],"issued":{"date-parts":[["1999",1]]}},"label":"page"},{"id":478,"uris":["http://zotero.org/users/18368831/items/BSPCFK5H"],"itemData":{"id":478,"type":"article-journal","abstract":"Human telomerase consists of two essential components, telomerase RNA template (hTER) and telomerase reverse transcriptase (hTERT), and functions to synthesize telomere repeats that serve to protect the integrity of chromosomes and to prolong the replicative life span of cells. Telomerase activity is expressed selectively in germ-line and malignant tumor cells but not in most normal human somatic cells. As a notable exception, telomerase is expressed in human lymphocytes during development, differentiation, and activation. Recent studies have suggested that regulation of telomerase is determined by transcription of hTERT but not hTER. The highly regulated expression of telomerase in lymphocytes provides an opportunity to analyze the contribution of transcriptional regulation of hTERT and hTER. We report here an analysis of hTERT expression by Northern and in situ hybridization. It was found that hTERT mRNA is expressed at detectable levels in all subsets of human lymphocytes isolated from thymus, tonsil, and peripheral blood, regardless of the status of telomerase activity. hTERT expression is regulated as a function of lineage development, differentiation, and activation. Strikingly, however, telomerase activity in these cells is not correlated strictly with the levels of hTERT and hTER transcripts. The absence of correlation between telomerase activity and hTERT mRNA could not be attributed to the presence of hTERT splice variants or to detectable inhibitors of telomerase activity. Thus, transcriptional regulation of hTERT is not sufficient to account for telomerase activity in human lymphocytes, indicating a likely role of posttranscriptional factors in the control of enzyme function.","container-title":"Proceedings of the National Academy of Sciences of the United States of America","DOI":"10.1073/pnas.96.9.5147","ISSN":"0027-8424","issue":"9","journalAbbreviation":"Proc Natl Acad Sci U S A","language":"eng","page":"5147-5152","PMID":"10220433","PMCID":"PMC21831","source":"PubMed","title":"Constitutive and regulated expression of telomerase reverse transcriptase (hTERT) in human lymphocytes","volume":"96","author":[{"family":"Liu","given":"K."},{"family":"Schoonmaker","given":"M. M."},{"family":"Levine","given":"B. L."},{"family":"June","given":"C. H."},{"family":"Hodes","given":"R. J."},{"family":"Weng","given":"N. P."}],"issued":{"date-parts":[["1999",4,27]]}},"label":"page"}],"schema":"https://github.com/citation-style-language/schema/raw/master/csl-citation.json"} </w:instrText>
      </w:r>
      <w:r w:rsidR="0083676C"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(Bodnar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1998; Jiang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xml:space="preserve">, 1999; Liu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1999)</w:t>
      </w:r>
      <w:r w:rsidR="0083676C"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but not myoblasts (Zhu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2007). These findings provided the conceptual basis for exploiting telomerase in regenerative medicine.</w:t>
      </w:r>
    </w:p>
    <w:p w14:paraId="37BB0DE8" w14:textId="6E8C963B" w:rsidR="00EF18EF" w:rsidRPr="00BB4CEC" w:rsidRDefault="00EF18EF" w:rsidP="003D62FA">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However, constitutive overexpression raised substantial oncogenic and safety concerns, limiting translational applications.</w:t>
      </w:r>
    </w:p>
    <w:p w14:paraId="1E11472A" w14:textId="36210A2B"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A key turning point came with the demonstration that transient expression of in vitro–transcribed (IVT) hTERT mRNA could extend telomeres without inducing uncontrolled proliferation. Ramunas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(2015) first showed that a single pulse of modified hTERT mRNA rapidly elongated telomeres in fibroblasts and </w:t>
      </w:r>
      <w:r w:rsidR="003D62FA">
        <w:rPr>
          <w:rFonts w:asciiTheme="majorHAnsi" w:hAnsiTheme="majorHAnsi" w:cstheme="majorHAnsi"/>
          <w:sz w:val="24"/>
          <w:szCs w:val="24"/>
        </w:rPr>
        <w:t>myoblasts</w:t>
      </w:r>
      <w:r w:rsidRPr="00BB4CEC">
        <w:rPr>
          <w:rFonts w:asciiTheme="majorHAnsi" w:hAnsiTheme="majorHAnsi" w:cstheme="majorHAnsi"/>
          <w:sz w:val="24"/>
          <w:szCs w:val="24"/>
        </w:rPr>
        <w:t xml:space="preserve">, maintaining normal karyotype, proliferation limits. Subsequent studies confirmed that this transient activation delays senescence, improves mitochondrial function, and enhances resistance to oxidative and metabolic stress, especially in premature aging-related pathology as Hutchinson-Gilford </w:t>
      </w:r>
      <w:r w:rsidR="0083676C"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{"citationID":"bQIrryxT","properties":{"formattedCitation":"(Li {\\i{}et al}, 2019; Qin {\\i{}et al}, 2025)","plainCitation":"(Li et al, 2019; Qin et al, 2025)","noteIndex":0},"citationItems":[{"id":173,"uris":["http://zotero.org/users/18368831/items/SB6KF72R"],"itemData":{"id":173,"type":"article-journal","abstract":"Hutchinson–Gilford progeria syndrome (HGPS) is characterized by accelerated senescence due to a de novo mutation in the LMNA gene. The mutation produces an abnormal lamin A protein called progerin that lacks the splice site necessary to remove a farnesylated domain. Subsequently, progerin accumulates in the nuclear envelope, disrupting nuclear architecture, chromatin organization, and gene expression. These alterations are often associated with rapid telomere erosion and cellular aging. Here, we further characterize the cellular and molecular abnormalities in HGPS cells and report a significant reversal of some of these abnormalities by introduction of in vitro transcribed and purified human telomerase (hTERT) mRNA. There is intra-individual heterogeneity of expression of telomere-associated proteins DNA PKcs/Ku70/Ku80, with low-expressing cells having shorter telomeres. In addition, the loss of the heterochromatin marker H3K9me3 in progeria is associated with accelerated telomere erosion. In HGPS cell lines characterized by short telomeres, transient transfections with hTERT mRNA increase telomere length, increase expression of telomere-associated proteins, increase proliferative capacity and cellular lifespan, and reverse manifestations of cellular senescence as assessed by β-galactosidase expression and secretion of inflammatory cytokines. Unexpectedly, mRNA hTERT also improves nuclear morphology. In combination with the farnesyltransferase inhibitor (FTI) lonafarnib, hTERT mRNA promotes HGPS cell proliferation. Our findings demonstrate transient expression of human telomerase in combination with FTIs could represent an improved therapeutic approach for HGPS.","container-title":"Aging Cell","DOI":"10.1111/acel.12979","ISSN":"1474-9726","issue":"4","language":"en","license":"© 2019 The Authors. Aging Cell published by the Anatomical Society and John Wiley &amp; Sons Ltd.","page":"e12979","source":"Wiley Online Library","title":"Transient introduction of human telomerase mRNA improves hallmarks of progeria cells","volume":"18","author":[{"family":"Li","given":"Yanhui"},{"family":"Zhou","given":"Gang"},{"family":"Bruno","given":"Ivone G."},{"family":"Zhang","given":"Ning"},{"family":"Sho","given":"Sei"},{"family":"Tedone","given":"Enzo"},{"family":"Lai","given":"Tsung-Po"},{"family":"Cooke","given":"John P."},{"family":"Shay","given":"Jerry W."}],"issued":{"date-parts":[["2019"]]}},"label":"page"},{"id":172,"uris":["http://zotero.org/users/18368831/items/V2CG5HL5"],"itemData":{"id":172,"type":"article-journal","abstract":"Telomeres shorten with each cell division, acting as a chronometer of cell age. The enzyme telomerase, primarily active in stem cells, reverses telomere erosion. We have previously observed that transient transfection with human TERT mRNA extends telomeres and mitigates hallmarks of senescence in replicatively aged human cells or those affected by Hutchinson–Gilford progeroid syndrome (HGPS). However, due to its short half-life, mRNA requires frequent administration. In this study, we hypothesized that TERT circular (circ) RNA would extend the duration of telomerase expression and be more effective at reversing hallmarks of senescence in endothelial cells derived from HGPS patients. We observe that a single transfection of TERT circRNA is more effective than mRNA in the extension of telomere</w:instrText>
      </w:r>
      <w:r w:rsidR="00C1773C" w:rsidRPr="00BB4CEC">
        <w:rPr>
          <w:rFonts w:asciiTheme="majorHAnsi" w:hAnsiTheme="majorHAnsi" w:cstheme="majorHAnsi"/>
          <w:sz w:val="24"/>
          <w:szCs w:val="24"/>
          <w:lang w:val="it-IT"/>
        </w:rPr>
        <w:instrText xml:space="preserve"> length, as determined by quantitative fluorescence in situ hybridization. Furthermore, TERT circRNA reduced the number of </w:instrText>
      </w:r>
      <w:r w:rsidR="00C1773C" w:rsidRPr="00BB4CEC">
        <w:rPr>
          <w:rFonts w:asciiTheme="majorHAnsi" w:hAnsiTheme="majorHAnsi" w:cstheme="majorHAnsi"/>
          <w:sz w:val="24"/>
          <w:szCs w:val="24"/>
        </w:rPr>
        <w:instrText>β</w:instrText>
      </w:r>
      <w:r w:rsidR="00C1773C" w:rsidRPr="00BB4CEC">
        <w:rPr>
          <w:rFonts w:asciiTheme="majorHAnsi" w:hAnsiTheme="majorHAnsi" w:cstheme="majorHAnsi"/>
          <w:sz w:val="24"/>
          <w:szCs w:val="24"/>
          <w:lang w:val="it-IT"/>
        </w:rPr>
        <w:instrText xml:space="preserve">-gal positive cells by three-fold and normalized nuclear morphology in HGPS endothelial cells (HGPS-ECs). Moreover, TERT circRNA substantially reduced senescent markers, inflammatory markers, and DNA damage markers, including Progerin, p16, p21, IL-1B, IL-6, IL-8, MCP1, and </w:instrText>
      </w:r>
      <w:r w:rsidR="00C1773C" w:rsidRPr="00BB4CEC">
        <w:rPr>
          <w:rFonts w:asciiTheme="majorHAnsi" w:hAnsiTheme="majorHAnsi" w:cstheme="majorHAnsi"/>
          <w:sz w:val="24"/>
          <w:szCs w:val="24"/>
        </w:rPr>
        <w:instrText>γ</w:instrText>
      </w:r>
      <w:r w:rsidR="00C1773C" w:rsidRPr="00BB4CEC">
        <w:rPr>
          <w:rFonts w:asciiTheme="majorHAnsi" w:hAnsiTheme="majorHAnsi" w:cstheme="majorHAnsi"/>
          <w:sz w:val="24"/>
          <w:szCs w:val="24"/>
          <w:lang w:val="it-IT"/>
        </w:rPr>
        <w:instrText xml:space="preserve">H2AX. Additionally, it restored NO production, enhanced cell proliferation, promoted angiogenesis, improved LDL uptake, reduced mitochondrial ROS, and normalized mitochondrial membrane potential more effectively. Our data suggest that TERT circRNA is superior to linear TERT mRNA in reversing processes involved in senescence.","container-title":"Aging Cell","DOI":"10.1111/acel.70021","ISSN":"1474-9726","issue":"6","language":"en","license":"© 2025 The Author(s). Aging Cell published by Anatomical Society and John Wiley &amp; Sons Ltd.","page":"e70021","source":"Wiley Online Library","title":"Circular RNA Telomerase Reverses Endothelial Senescence in Progeria","volume":"24","author":[{"family":"Qin","given":"Weifeng"},{"family":"Castillo","given":"Kathrina D."},{"family":"Li","given":"Hongye"},{"family":"Nguyen","given":"Thi Kim Cuc"},{"family":"Kiss","given":"Daniel L."},{"family":"Cooke","given":"John P."},{"family":"Mojiri","given":"Anahita"}],"issued":{"date-parts":[["2025"]]}},"label":"page"}],"schema":"https://github.com/citation-style-language/schema/raw/master/csl-citation.json"} </w:instrText>
      </w:r>
      <w:r w:rsidR="0083676C" w:rsidRPr="00BB4CEC">
        <w:rPr>
          <w:rFonts w:asciiTheme="majorHAnsi" w:hAnsiTheme="majorHAnsi" w:cstheme="majorHAnsi"/>
          <w:sz w:val="24"/>
          <w:szCs w:val="24"/>
        </w:rPr>
        <w:fldChar w:fldCharType="separate"/>
      </w:r>
      <w:r w:rsidR="00C1773C" w:rsidRPr="00BB4CEC">
        <w:rPr>
          <w:rFonts w:asciiTheme="majorHAnsi" w:hAnsiTheme="majorHAnsi" w:cstheme="majorHAnsi"/>
          <w:sz w:val="24"/>
          <w:lang w:val="it-IT"/>
        </w:rPr>
        <w:t xml:space="preserve">(Li </w:t>
      </w:r>
      <w:r w:rsidR="002C63B2" w:rsidRPr="002C63B2">
        <w:rPr>
          <w:rFonts w:ascii="Times New Roman" w:hAnsi="Times New Roman" w:cstheme="majorHAnsi"/>
          <w:i/>
          <w:iCs/>
          <w:sz w:val="24"/>
          <w:lang w:val="it-IT"/>
        </w:rPr>
        <w:t>et al</w:t>
      </w:r>
      <w:r w:rsidR="00C1773C" w:rsidRPr="00BB4CEC">
        <w:rPr>
          <w:rFonts w:asciiTheme="majorHAnsi" w:hAnsiTheme="majorHAnsi" w:cstheme="majorHAnsi"/>
          <w:sz w:val="24"/>
          <w:lang w:val="it-IT"/>
        </w:rPr>
        <w:t xml:space="preserve">, 2019; Qin </w:t>
      </w:r>
      <w:r w:rsidR="002C63B2" w:rsidRPr="002C63B2">
        <w:rPr>
          <w:rFonts w:ascii="Times New Roman" w:hAnsi="Times New Roman" w:cstheme="majorHAnsi"/>
          <w:i/>
          <w:iCs/>
          <w:sz w:val="24"/>
          <w:lang w:val="it-IT"/>
        </w:rPr>
        <w:t>et al</w:t>
      </w:r>
      <w:r w:rsidR="00C1773C" w:rsidRPr="00BB4CEC">
        <w:rPr>
          <w:rFonts w:asciiTheme="majorHAnsi" w:hAnsiTheme="majorHAnsi" w:cstheme="majorHAnsi"/>
          <w:sz w:val="24"/>
          <w:lang w:val="it-IT"/>
        </w:rPr>
        <w:t>, 2025)</w:t>
      </w:r>
      <w:r w:rsidR="0083676C" w:rsidRPr="00BB4CEC">
        <w:rPr>
          <w:rFonts w:asciiTheme="majorHAnsi" w:hAnsiTheme="majorHAnsi" w:cstheme="majorHAnsi"/>
          <w:sz w:val="24"/>
          <w:szCs w:val="24"/>
        </w:rPr>
        <w:fldChar w:fldCharType="end"/>
      </w:r>
      <w:r w:rsidRPr="00BB4CEC">
        <w:rPr>
          <w:rFonts w:asciiTheme="majorHAnsi" w:hAnsiTheme="majorHAnsi" w:cstheme="majorHAnsi"/>
          <w:sz w:val="24"/>
          <w:szCs w:val="24"/>
          <w:lang w:val="it-IT"/>
        </w:rPr>
        <w:t xml:space="preserve"> </w:t>
      </w:r>
      <w:r w:rsidRPr="00BB4CEC">
        <w:rPr>
          <w:rFonts w:asciiTheme="majorHAnsi" w:hAnsiTheme="majorHAnsi" w:cstheme="majorHAnsi"/>
          <w:i/>
          <w:iCs/>
          <w:sz w:val="24"/>
          <w:szCs w:val="24"/>
          <w:lang w:val="it-IT"/>
        </w:rPr>
        <w:t>in vitro</w:t>
      </w:r>
      <w:r w:rsidRPr="00BB4CEC">
        <w:rPr>
          <w:rFonts w:asciiTheme="majorHAnsi" w:hAnsiTheme="majorHAnsi" w:cstheme="majorHAnsi"/>
          <w:sz w:val="24"/>
          <w:szCs w:val="24"/>
          <w:lang w:val="it-IT"/>
        </w:rPr>
        <w:t xml:space="preserve"> and </w:t>
      </w:r>
      <w:r w:rsidRPr="00BB4CEC">
        <w:rPr>
          <w:rFonts w:asciiTheme="majorHAnsi" w:hAnsiTheme="majorHAnsi" w:cstheme="majorHAnsi"/>
          <w:i/>
          <w:iCs/>
          <w:sz w:val="24"/>
          <w:szCs w:val="24"/>
          <w:lang w:val="it-IT"/>
        </w:rPr>
        <w:t>in vivo</w:t>
      </w:r>
      <w:r w:rsidRPr="00BB4CEC">
        <w:rPr>
          <w:rFonts w:asciiTheme="majorHAnsi" w:hAnsiTheme="majorHAnsi" w:cstheme="majorHAnsi"/>
          <w:sz w:val="24"/>
          <w:szCs w:val="24"/>
          <w:lang w:val="it-IT"/>
        </w:rPr>
        <w:t xml:space="preserve"> </w:t>
      </w:r>
      <w:r w:rsidR="0083676C" w:rsidRPr="00BB4CEC">
        <w:rPr>
          <w:rFonts w:asciiTheme="majorHAnsi" w:hAnsiTheme="majorHAnsi" w:cstheme="majorHAnsi"/>
          <w:sz w:val="24"/>
          <w:szCs w:val="24"/>
          <w:lang w:val="it-IT"/>
        </w:rPr>
        <w:fldChar w:fldCharType="begin"/>
      </w:r>
      <w:r w:rsidR="00E87EA9">
        <w:rPr>
          <w:rFonts w:asciiTheme="majorHAnsi" w:hAnsiTheme="majorHAnsi" w:cstheme="majorHAnsi"/>
          <w:sz w:val="24"/>
          <w:szCs w:val="24"/>
          <w:lang w:val="it-IT"/>
        </w:rPr>
        <w:instrText xml:space="preserve"> ADDIN ZOTERO_ITEM CSL_CITATION {"citationID":"WQShFbJf","properties":{"formattedCitation":"(Mojiri {\\i{}et al}, 2021)","plainCitation":"(Mojiri et al, 2021)","noteIndex":0},"citationItems":[{"id":171,"uris":["http://zotero.org/users/18368831/items/QUVB6MM7"],"itemData":{"id":171,"type":"article-journal","abstract":"Telomerase therapy reverses senescent phenotypes in human cells and progeria mice.","container-title":"European Heart Journal","DOI":"10.1093/eurheartj/ehab547","ISSN":"0195-668X","issue":"42","journalAbbreviation":"Eur Heart J","page":"4352-4369","PMID":"34389865","PMCID":"PMC8603239","source":"PubMed Central","title":"Telomerase therapy reverses vascular senescence and extends lifespan in progeria mice","volume":"42","author":[{"family":"Mojiri","given":"Anahita"},{"family":"Walther","given":"Brandon K"},{"family":"Jiang","given":"Chongming"},{"family":"Matrone","given":"Gianfranco"},{"family":"Holgate","given":"Rhonda"},{"family":"Xu","given":"Qiu"},{"family":"Morales","given":"Elisa"},{"family":"Wang","given":"Guangyu"},{"family":"Gu","given":"Jianhua"},{"family":"Wang","given":"Rongfu"},{"family":"Cooke","given":"John P"}],"issued":{"date-parts":[["2021",8,14]]}}}],"schema":"https://github.com/citation-style-language/schema/raw/master/csl-citation.json"} </w:instrText>
      </w:r>
      <w:r w:rsidR="0083676C" w:rsidRPr="00BB4CEC">
        <w:rPr>
          <w:rFonts w:asciiTheme="majorHAnsi" w:hAnsiTheme="majorHAnsi" w:cstheme="majorHAnsi"/>
          <w:sz w:val="24"/>
          <w:szCs w:val="24"/>
          <w:lang w:val="it-IT"/>
        </w:rPr>
        <w:fldChar w:fldCharType="separate"/>
      </w:r>
      <w:r w:rsidR="00C1773C" w:rsidRPr="00BB4CEC">
        <w:rPr>
          <w:rFonts w:asciiTheme="majorHAnsi" w:hAnsiTheme="majorHAnsi" w:cstheme="majorHAnsi"/>
          <w:sz w:val="24"/>
          <w:lang w:val="it-IT"/>
        </w:rPr>
        <w:t xml:space="preserve">(Mojiri </w:t>
      </w:r>
      <w:r w:rsidR="002C63B2" w:rsidRPr="002C63B2">
        <w:rPr>
          <w:rFonts w:ascii="Times New Roman" w:hAnsi="Times New Roman" w:cstheme="majorHAnsi"/>
          <w:i/>
          <w:iCs/>
          <w:sz w:val="24"/>
          <w:lang w:val="it-IT"/>
        </w:rPr>
        <w:t>et al</w:t>
      </w:r>
      <w:r w:rsidR="00C1773C" w:rsidRPr="00BB4CEC">
        <w:rPr>
          <w:rFonts w:asciiTheme="majorHAnsi" w:hAnsiTheme="majorHAnsi" w:cstheme="majorHAnsi"/>
          <w:sz w:val="24"/>
          <w:lang w:val="it-IT"/>
        </w:rPr>
        <w:t>, 2021)</w:t>
      </w:r>
      <w:r w:rsidR="0083676C" w:rsidRPr="00BB4CEC">
        <w:rPr>
          <w:rFonts w:asciiTheme="majorHAnsi" w:hAnsiTheme="majorHAnsi" w:cstheme="majorHAnsi"/>
          <w:sz w:val="24"/>
          <w:szCs w:val="24"/>
          <w:lang w:val="it-IT"/>
        </w:rPr>
        <w:fldChar w:fldCharType="end"/>
      </w:r>
      <w:r w:rsidRPr="00BB4CEC">
        <w:rPr>
          <w:rFonts w:asciiTheme="majorHAnsi" w:hAnsiTheme="majorHAnsi" w:cstheme="majorHAnsi"/>
          <w:sz w:val="24"/>
          <w:szCs w:val="24"/>
          <w:lang w:val="it-IT"/>
        </w:rPr>
        <w:t xml:space="preserve">. </w:t>
      </w:r>
      <w:r w:rsidRPr="00BB4CEC">
        <w:rPr>
          <w:rFonts w:asciiTheme="majorHAnsi" w:hAnsiTheme="majorHAnsi" w:cstheme="majorHAnsi"/>
          <w:sz w:val="24"/>
          <w:szCs w:val="24"/>
        </w:rPr>
        <w:t xml:space="preserve">In mouse models and human cell systems, mRNA-mediated telomerase expression has been </w:t>
      </w:r>
      <w:r w:rsidRPr="00BB4CEC">
        <w:rPr>
          <w:rFonts w:asciiTheme="majorHAnsi" w:hAnsiTheme="majorHAnsi" w:cstheme="majorHAnsi"/>
          <w:sz w:val="24"/>
          <w:szCs w:val="24"/>
        </w:rPr>
        <w:lastRenderedPageBreak/>
        <w:t xml:space="preserve">associated with improved tissue regeneration and cells engraftment </w:t>
      </w:r>
      <w:r w:rsidR="0083676C" w:rsidRPr="00BB4CEC">
        <w:rPr>
          <w:rFonts w:asciiTheme="majorHAnsi" w:hAnsiTheme="majorHAnsi" w:cstheme="majorHAnsi"/>
          <w:sz w:val="24"/>
          <w:szCs w:val="24"/>
        </w:rPr>
        <w:fldChar w:fldCharType="begin"/>
      </w:r>
      <w:r w:rsidR="00C1773C" w:rsidRPr="00BB4CEC">
        <w:rPr>
          <w:rFonts w:asciiTheme="majorHAnsi" w:hAnsiTheme="majorHAnsi" w:cstheme="majorHAnsi"/>
          <w:sz w:val="24"/>
          <w:szCs w:val="24"/>
        </w:rPr>
        <w:instrText xml:space="preserve"> ADDIN ZOTERO_ITEM CSL_CITATION {"citationID":"7e6S4Hvu","properties":{"formattedCitation":"(Chang {\\i{}et al}, 2024)","plainCitation":"(Chang et al, 2024)","noteIndex":0},"citationItems":[{"id":170,"uris":["http://zotero.org/users/18368831/items/PUAWS2QZ"],"itemData":{"id":170,"type":"article-journal","abstract":"Deep skin wounds represent a serious condition and frequently require split-thickness skin grafts (STSG) to heal. The application of autologous human-skin-cell-suspension (hSCS) requires less donor skin than STSG without compromising the healing capacity. Impaired function and replicative ability of senescent cutaneous cells in the aging skin affects healing with autologous hSCS. Major determinants of senescence are telomere erosion and DNA damage. Human telomerase reverse transcriptase (hTERT) adds telomeric repeats to the DNA and can protect against DNA damage. Herein, hTERT mRNA lipid nanoparticles (LNP) are proposed and evaluated for enhancing cellular engraftment and proliferation of hSCS. Transfection with optimized hTERT mRNA LNP system enables delivery and expression of mRNA in vitro in keratinocytes, fibroblasts, and in hSCS prepared from donors’ skin. Telomerase activity in hSCS is significantly increased. hTERT mRNA LNP enhance the generation of a partial-thickness human skin equivalent in the mouse model, increasing hSCS engraftment (Lamin) and proliferation (Ki67), while reducing cellular senescence (p21) and DNA damage (53BP1).","container-title":"Advanced Healthcare Materials","DOI":"10.1002/adhm.202302029","ISSN":"2192-2659","issue":"2","language":"en","license":"© 2023 Wiley-VCH GmbH","page":"2302029","source":"Wiley Online Library","title":"Telomerase mRNA Enhances Human Skin Engraftment for Wound Healing","volume":"13","author":[{"family":"Chang","given":"David F."},{"family":"Court","given":"Karem A."},{"family":"Holgate","given":"Rhonda"},{"family":"Davis","given":"Elizabeth A."},{"family":"Bush","given":"Katie A."},{"family":"Quick","given":"Andrew P."},{"family":"Spiegel","given":"Aldona J."},{"family":"Rahimi","given":"Maham"},{"family":"Cooke","given":"John P."},{"family":"Godin","given":"Biana"}],"issued":{"date-parts":[["2024"]]}}}],"schema":"https://github.com/citation-style-language/schema/raw/master/csl-citation.json"} </w:instrText>
      </w:r>
      <w:r w:rsidR="0083676C"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(Chang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2024)</w:t>
      </w:r>
      <w:r w:rsidR="0083676C"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DNA repair, enhanced CAR-T cells activity </w:t>
      </w:r>
      <w:r w:rsidR="0083676C" w:rsidRPr="00BB4CEC">
        <w:rPr>
          <w:rFonts w:asciiTheme="majorHAnsi" w:hAnsiTheme="majorHAnsi" w:cstheme="majorHAnsi"/>
          <w:sz w:val="24"/>
          <w:szCs w:val="24"/>
        </w:rPr>
        <w:fldChar w:fldCharType="begin"/>
      </w:r>
      <w:r w:rsidR="00E87EA9">
        <w:rPr>
          <w:rFonts w:asciiTheme="majorHAnsi" w:hAnsiTheme="majorHAnsi" w:cstheme="majorHAnsi"/>
          <w:sz w:val="24"/>
          <w:szCs w:val="24"/>
        </w:rPr>
        <w:instrText xml:space="preserve"> ADDIN ZOTERO_ITEM CSL_CITATION {"citationID":"VJHRh6n4","properties":{"formattedCitation":"(Bai {\\i{}et al}, 2016)","plainCitation":"(Bai et al, 2016)","noteIndex":0},"citationItems":[{"id":169,"uris":["http://zotero.org/users/18368831/items/9JK26HDG"],"itemData":{"id":169,"type":"article-journal","container-title":"Cell Discovery","DOI":"10.1038/celldisc.2016.32","ISSN":"2056-5968","journalAbbreviation":"Cell Discov","page":"16032","PMID":"27625791","PMCID":"PMC5004231","source":"PubMed Central","title":"Enhancement of the in vivo persistence and antitumor efficacy of CD19 chimeric antigen receptor T cells through the delivery of modified TERT mRNA","volume":"2","author":[{"family":"Bai","given":"Yun"},{"family":"Kan","given":"Shifeng"},{"family":"Zhou","given":"Shixin"},{"family":"Wang","given":"Yuting"},{"family":"Xu","given":"Jun"},{"family":"Cooke","given":"John P"},{"family":"Wen","given":"Jinhua"},{"family":"Deng","given":"Hongkui"}],"issued":{"date-parts":[["2016",8,30]]}}}],"schema":"https://github.com/citation-style-language/schema/raw/master/csl-citation.json"} </w:instrText>
      </w:r>
      <w:r w:rsidR="0083676C" w:rsidRPr="00BB4CEC">
        <w:rPr>
          <w:rFonts w:asciiTheme="majorHAnsi" w:hAnsiTheme="majorHAnsi" w:cstheme="majorHAnsi"/>
          <w:sz w:val="24"/>
          <w:szCs w:val="24"/>
        </w:rPr>
        <w:fldChar w:fldCharType="separate"/>
      </w:r>
      <w:r w:rsidR="00C1773C" w:rsidRPr="00BB4CEC">
        <w:rPr>
          <w:rFonts w:asciiTheme="majorHAnsi" w:hAnsiTheme="majorHAnsi" w:cstheme="majorHAnsi"/>
          <w:sz w:val="24"/>
        </w:rPr>
        <w:t xml:space="preserve">(Bai </w:t>
      </w:r>
      <w:r w:rsidR="002C63B2" w:rsidRPr="002C63B2">
        <w:rPr>
          <w:rFonts w:ascii="Times New Roman" w:hAnsi="Times New Roman" w:cstheme="majorHAnsi"/>
          <w:i/>
          <w:iCs/>
          <w:sz w:val="24"/>
        </w:rPr>
        <w:t>et al</w:t>
      </w:r>
      <w:r w:rsidR="00C1773C" w:rsidRPr="00BB4CEC">
        <w:rPr>
          <w:rFonts w:asciiTheme="majorHAnsi" w:hAnsiTheme="majorHAnsi" w:cstheme="majorHAnsi"/>
          <w:sz w:val="24"/>
        </w:rPr>
        <w:t>, 2016)</w:t>
      </w:r>
      <w:r w:rsidR="0083676C" w:rsidRPr="00BB4CEC">
        <w:rPr>
          <w:rFonts w:asciiTheme="majorHAnsi" w:hAnsiTheme="majorHAnsi" w:cstheme="majorHAnsi"/>
          <w:sz w:val="24"/>
          <w:szCs w:val="24"/>
        </w:rPr>
        <w:fldChar w:fldCharType="end"/>
      </w:r>
      <w:r w:rsidRPr="00BB4CEC">
        <w:rPr>
          <w:rFonts w:asciiTheme="majorHAnsi" w:hAnsiTheme="majorHAnsi" w:cstheme="majorHAnsi"/>
          <w:sz w:val="24"/>
          <w:szCs w:val="24"/>
        </w:rPr>
        <w:t xml:space="preserve">, and reduced inflammatory signatures, particularly in contexts of chronic or stress-induced telomere attrition (Mojiri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2021).</w:t>
      </w:r>
    </w:p>
    <w:p w14:paraId="17E3CD7C" w14:textId="17EA4953" w:rsidR="00EF18EF" w:rsidRPr="00BB4CEC" w:rsidRDefault="00EF18EF"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Interestingly, several of these stress-related mechanisms parallel the pathological features of Duchenne muscular dystrophy (DMD). In dystrophic muscle, persistent inflammation, elevated ROS, and continuous regeneration cycles accelerate telomere erosion and satellite cell exhaustion (Sacco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xml:space="preserve">., 2010). In this scenario, transient hTERT expression may provide a physiological advantage—counteracting premature senescence and supporting the proliferative capacity of myogenic progenitors—without the oncogenic risks associated with permanent activation. Chang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although performed in skin rather than muscle, these results support the idea that transient telomerase activation might similarly benefit myogenic progenitors in DMD, which face persistent proliferative demand and replicative decline. This concept has also been reinforced by early clinical trials exploring telomerase-based interventions in degenerative or immune-related conditions (NCT02327468; NCT04133454; NCT00834665), highlighting a favorable safety profile for transient telomerase modulation.</w:t>
      </w:r>
    </w:p>
    <w:p w14:paraId="194EBC81" w14:textId="77777777" w:rsidR="00EF18EF" w:rsidRPr="00BB4CEC" w:rsidRDefault="00EF18EF" w:rsidP="001165FE">
      <w:pPr>
        <w:tabs>
          <w:tab w:val="left" w:pos="284"/>
        </w:tabs>
        <w:spacing w:after="0"/>
        <w:ind w:firstLine="284"/>
        <w:jc w:val="both"/>
        <w:rPr>
          <w:rFonts w:asciiTheme="majorHAnsi" w:hAnsiTheme="majorHAnsi" w:cstheme="majorHAnsi"/>
          <w:sz w:val="24"/>
          <w:szCs w:val="24"/>
          <w:highlight w:val="yellow"/>
        </w:rPr>
      </w:pPr>
      <w:r w:rsidRPr="00BB4CEC">
        <w:rPr>
          <w:rFonts w:asciiTheme="majorHAnsi" w:hAnsiTheme="majorHAnsi" w:cstheme="majorHAnsi"/>
          <w:sz w:val="24"/>
          <w:szCs w:val="24"/>
        </w:rPr>
        <w:t>Altogether, transient delivery of hTERT mRNA represents a promising therapeutic avenue to enhance regenerative responses and cellular resilience in conditions characterized by chronic stress, telomere dysfunction, or premature ageing—features that are particularly relevant to DMD pathology.</w:t>
      </w:r>
    </w:p>
    <w:p w14:paraId="3636B21B" w14:textId="686D4B28" w:rsidR="00427333" w:rsidRDefault="002335EC" w:rsidP="001165FE">
      <w:pPr>
        <w:tabs>
          <w:tab w:val="left" w:pos="284"/>
        </w:tabs>
        <w:spacing w:after="0"/>
        <w:ind w:firstLine="284"/>
        <w:rPr>
          <w:rFonts w:asciiTheme="majorHAnsi" w:eastAsiaTheme="minorEastAsia" w:hAnsiTheme="majorHAnsi" w:cstheme="majorHAnsi"/>
          <w:sz w:val="48"/>
          <w:szCs w:val="48"/>
          <w14:ligatures w14:val="none"/>
        </w:rPr>
      </w:pPr>
      <w:r w:rsidRPr="00BB4CEC">
        <w:rPr>
          <w:rFonts w:asciiTheme="majorHAnsi" w:eastAsiaTheme="minorEastAsia" w:hAnsiTheme="majorHAnsi" w:cstheme="majorHAnsi"/>
          <w:sz w:val="48"/>
          <w:szCs w:val="48"/>
          <w14:ligatures w14:val="none"/>
        </w:rPr>
        <w:br w:type="page"/>
      </w:r>
    </w:p>
    <w:p w14:paraId="639DE465" w14:textId="77777777" w:rsidR="00491B78" w:rsidRPr="003B4442" w:rsidRDefault="00427333" w:rsidP="003B4442">
      <w:pPr>
        <w:pStyle w:val="Titolo1"/>
        <w:numPr>
          <w:ilvl w:val="0"/>
          <w:numId w:val="50"/>
        </w:numPr>
        <w:rPr>
          <w:rFonts w:eastAsiaTheme="minorEastAsia"/>
        </w:rPr>
      </w:pPr>
      <w:bookmarkStart w:id="138" w:name="_Toc219984111"/>
      <w:r w:rsidRPr="003B4442">
        <w:rPr>
          <w:rFonts w:eastAsiaTheme="minorEastAsia"/>
        </w:rPr>
        <w:lastRenderedPageBreak/>
        <w:t>Aim of the study</w:t>
      </w:r>
      <w:bookmarkEnd w:id="138"/>
    </w:p>
    <w:p w14:paraId="00A39BB6" w14:textId="77777777" w:rsidR="00427333" w:rsidRDefault="00427333" w:rsidP="00427333"/>
    <w:p w14:paraId="3124A6D5" w14:textId="77777777" w:rsidR="00427333" w:rsidRPr="00427333" w:rsidRDefault="00427333" w:rsidP="00427333">
      <w:pPr>
        <w:rPr>
          <w:rFonts w:asciiTheme="majorHAnsi" w:hAnsiTheme="majorHAnsi" w:cstheme="majorHAnsi"/>
          <w:sz w:val="24"/>
          <w:szCs w:val="24"/>
        </w:rPr>
      </w:pPr>
      <w:r w:rsidRPr="00427333">
        <w:rPr>
          <w:rFonts w:asciiTheme="majorHAnsi" w:hAnsiTheme="majorHAnsi" w:cstheme="majorHAnsi"/>
          <w:sz w:val="24"/>
          <w:szCs w:val="24"/>
        </w:rPr>
        <w:t>Duchenne muscular dystrophy (DMD) is characterised by progressive muscle degeneration and impaired regenerative capacity, which are increasingly recognised to involve intrinsic proliferative limitations of muscle progenitor cells. In this context, the overall aim of this PhD project was to investigate the cellular and molecular determinants underlying the proliferative gap between healthy and dystrophic human myogenic progenitors, with a particular focus on telomere dynamics and telomerase activity as central regulators of replicative capacity.</w:t>
      </w:r>
    </w:p>
    <w:p w14:paraId="6620FEFC" w14:textId="77777777" w:rsidR="00427333" w:rsidRPr="00427333" w:rsidRDefault="00427333" w:rsidP="00427333">
      <w:pPr>
        <w:rPr>
          <w:rFonts w:asciiTheme="majorHAnsi" w:hAnsiTheme="majorHAnsi" w:cstheme="majorHAnsi"/>
          <w:sz w:val="24"/>
          <w:szCs w:val="24"/>
        </w:rPr>
      </w:pPr>
      <w:r w:rsidRPr="00427333">
        <w:rPr>
          <w:rFonts w:asciiTheme="majorHAnsi" w:hAnsiTheme="majorHAnsi" w:cstheme="majorHAnsi"/>
          <w:sz w:val="24"/>
          <w:szCs w:val="24"/>
        </w:rPr>
        <w:t>To this end, the project first aimed to establish and characterise in vitro models of healthy and DMD-derived myogenic progenitor cells, analysing their proliferative behaviour in relation to telomere length and telomerase activity across extended culture. By integrating proliferation assays with molecular assessment of telomere maintenance, the study sought to define whether altered telomere homeostasis represents a key mechanism contributing to the premature proliferative exhaustion observed in dystrophic cells.</w:t>
      </w:r>
    </w:p>
    <w:p w14:paraId="1AE2FFF0" w14:textId="77777777" w:rsidR="00427333" w:rsidRPr="00427333" w:rsidRDefault="00427333" w:rsidP="00427333">
      <w:pPr>
        <w:rPr>
          <w:rFonts w:asciiTheme="majorHAnsi" w:hAnsiTheme="majorHAnsi" w:cstheme="majorHAnsi"/>
          <w:sz w:val="24"/>
          <w:szCs w:val="24"/>
        </w:rPr>
      </w:pPr>
      <w:r w:rsidRPr="00427333">
        <w:rPr>
          <w:rFonts w:asciiTheme="majorHAnsi" w:hAnsiTheme="majorHAnsi" w:cstheme="majorHAnsi"/>
          <w:sz w:val="24"/>
          <w:szCs w:val="24"/>
        </w:rPr>
        <w:t>Building on this framework, a second major objective of the project was to explore a targeted strategy to modulate telomere dynamics in dystrophic myogenic progenitors. Specifically, the study aimed to produce and deliver transient, non-integrating mRNA encoding the telomerase catalytic subunit hTERT, and to evaluate its impact on telomere maintenance, proliferative behaviour and replicative lifespan of DMD-derived cells. Through this approach, the project sought to assess whether transient telomerase reactivation could partially mitigate intrinsic proliferative limitations of dystrophic myogenic progenitors, providing mechanistic insight into telomere-dependent regulation of muscle stem cell function in DMD.</w:t>
      </w:r>
    </w:p>
    <w:p w14:paraId="0ADA0137" w14:textId="5F754358" w:rsidR="00427333" w:rsidRPr="00427333" w:rsidRDefault="00427333" w:rsidP="00427333">
      <w:pPr>
        <w:rPr>
          <w:rFonts w:asciiTheme="majorHAnsi" w:hAnsiTheme="majorHAnsi" w:cstheme="majorHAnsi"/>
          <w:sz w:val="24"/>
          <w:szCs w:val="24"/>
        </w:rPr>
        <w:sectPr w:rsidR="00427333" w:rsidRPr="00427333" w:rsidSect="005F2F55">
          <w:footerReference w:type="even" r:id="rId45"/>
          <w:footerReference w:type="default" r:id="rId46"/>
          <w:footerReference w:type="first" r:id="rId47"/>
          <w:pgSz w:w="11906" w:h="16838" w:code="9"/>
          <w:pgMar w:top="1701" w:right="1418" w:bottom="1701" w:left="1985" w:header="709" w:footer="709" w:gutter="0"/>
          <w:pgNumType w:start="1"/>
          <w:cols w:space="708"/>
          <w:titlePg/>
          <w:docGrid w:linePitch="360"/>
        </w:sectPr>
      </w:pPr>
    </w:p>
    <w:p w14:paraId="239CF9D0" w14:textId="4C65C614" w:rsidR="00491B78" w:rsidRPr="00BB4CEC" w:rsidRDefault="00491B78" w:rsidP="003B4442">
      <w:pPr>
        <w:pStyle w:val="Titolo1"/>
        <w:numPr>
          <w:ilvl w:val="0"/>
          <w:numId w:val="48"/>
        </w:numPr>
      </w:pPr>
      <w:bookmarkStart w:id="139" w:name="_Hlk213843696"/>
      <w:bookmarkStart w:id="140" w:name="_Toc219984112"/>
      <w:bookmarkEnd w:id="139"/>
      <w:r w:rsidRPr="00BB4CEC">
        <w:lastRenderedPageBreak/>
        <w:t>Results</w:t>
      </w:r>
      <w:bookmarkEnd w:id="140"/>
    </w:p>
    <w:p w14:paraId="19CC61DC" w14:textId="77777777" w:rsidR="00427333" w:rsidRPr="00427333" w:rsidRDefault="00427333" w:rsidP="00427333">
      <w:pPr>
        <w:pStyle w:val="Paragrafoelenco"/>
        <w:keepNext/>
        <w:keepLines/>
        <w:numPr>
          <w:ilvl w:val="0"/>
          <w:numId w:val="51"/>
        </w:numPr>
        <w:tabs>
          <w:tab w:val="left" w:pos="284"/>
        </w:tabs>
        <w:spacing w:before="160" w:after="80"/>
        <w:contextualSpacing w:val="0"/>
        <w:outlineLvl w:val="1"/>
        <w:rPr>
          <w:rFonts w:asciiTheme="majorHAnsi" w:eastAsiaTheme="minorEastAsia" w:hAnsiTheme="majorHAnsi" w:cstheme="majorBidi"/>
          <w:b/>
          <w:vanish/>
          <w:color w:val="000000" w:themeColor="text1"/>
          <w:sz w:val="26"/>
          <w:szCs w:val="32"/>
        </w:rPr>
      </w:pPr>
      <w:bookmarkStart w:id="141" w:name="_Toc214902966"/>
      <w:bookmarkStart w:id="142" w:name="_Toc214903066"/>
      <w:bookmarkStart w:id="143" w:name="_Toc215050408"/>
      <w:bookmarkStart w:id="144" w:name="_Toc215220614"/>
      <w:bookmarkStart w:id="145" w:name="_Toc215222157"/>
      <w:bookmarkStart w:id="146" w:name="_Toc215244454"/>
      <w:bookmarkStart w:id="147" w:name="_Toc215245017"/>
      <w:bookmarkStart w:id="148" w:name="_Toc215245115"/>
      <w:bookmarkStart w:id="149" w:name="_Toc215245630"/>
      <w:bookmarkStart w:id="150" w:name="_Toc215245728"/>
      <w:bookmarkStart w:id="151" w:name="_Toc215245826"/>
      <w:bookmarkStart w:id="152" w:name="_Toc219918051"/>
      <w:bookmarkStart w:id="153" w:name="_Toc219984113"/>
      <w:bookmarkEnd w:id="141"/>
      <w:bookmarkEnd w:id="142"/>
      <w:bookmarkEnd w:id="143"/>
      <w:bookmarkEnd w:id="144"/>
      <w:bookmarkEnd w:id="145"/>
      <w:bookmarkEnd w:id="146"/>
      <w:bookmarkEnd w:id="147"/>
      <w:bookmarkEnd w:id="148"/>
      <w:bookmarkEnd w:id="149"/>
      <w:bookmarkEnd w:id="150"/>
      <w:bookmarkEnd w:id="151"/>
      <w:bookmarkEnd w:id="152"/>
      <w:bookmarkEnd w:id="153"/>
    </w:p>
    <w:p w14:paraId="489746CB" w14:textId="77777777" w:rsidR="00427333" w:rsidRPr="00427333" w:rsidRDefault="00427333" w:rsidP="00427333">
      <w:pPr>
        <w:pStyle w:val="Paragrafoelenco"/>
        <w:keepNext/>
        <w:keepLines/>
        <w:numPr>
          <w:ilvl w:val="0"/>
          <w:numId w:val="51"/>
        </w:numPr>
        <w:tabs>
          <w:tab w:val="left" w:pos="284"/>
        </w:tabs>
        <w:spacing w:before="160" w:after="80"/>
        <w:contextualSpacing w:val="0"/>
        <w:outlineLvl w:val="1"/>
        <w:rPr>
          <w:rFonts w:asciiTheme="majorHAnsi" w:eastAsiaTheme="minorEastAsia" w:hAnsiTheme="majorHAnsi" w:cstheme="majorBidi"/>
          <w:b/>
          <w:vanish/>
          <w:color w:val="000000" w:themeColor="text1"/>
          <w:sz w:val="26"/>
          <w:szCs w:val="32"/>
        </w:rPr>
      </w:pPr>
      <w:bookmarkStart w:id="154" w:name="_Toc219918052"/>
      <w:bookmarkStart w:id="155" w:name="_Toc219984114"/>
      <w:bookmarkEnd w:id="154"/>
      <w:bookmarkEnd w:id="155"/>
    </w:p>
    <w:p w14:paraId="4C512164" w14:textId="77777777" w:rsidR="00427333" w:rsidRPr="00427333" w:rsidRDefault="00427333" w:rsidP="00427333">
      <w:pPr>
        <w:pStyle w:val="Paragrafoelenco"/>
        <w:keepNext/>
        <w:keepLines/>
        <w:numPr>
          <w:ilvl w:val="0"/>
          <w:numId w:val="51"/>
        </w:numPr>
        <w:tabs>
          <w:tab w:val="left" w:pos="284"/>
        </w:tabs>
        <w:spacing w:before="160" w:after="80"/>
        <w:contextualSpacing w:val="0"/>
        <w:outlineLvl w:val="1"/>
        <w:rPr>
          <w:rFonts w:asciiTheme="majorHAnsi" w:eastAsiaTheme="minorEastAsia" w:hAnsiTheme="majorHAnsi" w:cstheme="majorBidi"/>
          <w:b/>
          <w:vanish/>
          <w:color w:val="000000" w:themeColor="text1"/>
          <w:sz w:val="26"/>
          <w:szCs w:val="32"/>
        </w:rPr>
      </w:pPr>
      <w:bookmarkStart w:id="156" w:name="_Toc219918053"/>
      <w:bookmarkStart w:id="157" w:name="_Toc219984115"/>
      <w:bookmarkEnd w:id="156"/>
      <w:bookmarkEnd w:id="157"/>
    </w:p>
    <w:p w14:paraId="04E4773B" w14:textId="77777777" w:rsidR="00427333" w:rsidRPr="00427333" w:rsidRDefault="00427333" w:rsidP="00427333">
      <w:pPr>
        <w:pStyle w:val="Paragrafoelenco"/>
        <w:keepNext/>
        <w:keepLines/>
        <w:numPr>
          <w:ilvl w:val="0"/>
          <w:numId w:val="51"/>
        </w:numPr>
        <w:tabs>
          <w:tab w:val="left" w:pos="284"/>
        </w:tabs>
        <w:spacing w:before="160" w:after="80"/>
        <w:contextualSpacing w:val="0"/>
        <w:outlineLvl w:val="1"/>
        <w:rPr>
          <w:rFonts w:asciiTheme="majorHAnsi" w:eastAsiaTheme="minorEastAsia" w:hAnsiTheme="majorHAnsi" w:cstheme="majorBidi"/>
          <w:b/>
          <w:vanish/>
          <w:color w:val="000000" w:themeColor="text1"/>
          <w:sz w:val="26"/>
          <w:szCs w:val="32"/>
        </w:rPr>
      </w:pPr>
      <w:bookmarkStart w:id="158" w:name="_Toc219918054"/>
      <w:bookmarkStart w:id="159" w:name="_Toc219984116"/>
      <w:bookmarkEnd w:id="158"/>
      <w:bookmarkEnd w:id="159"/>
    </w:p>
    <w:p w14:paraId="5828566F" w14:textId="5F7ACBAC" w:rsidR="00491B78" w:rsidRPr="00BB4CEC" w:rsidRDefault="00922D0E" w:rsidP="00427333">
      <w:pPr>
        <w:pStyle w:val="Titolo2"/>
        <w:numPr>
          <w:ilvl w:val="1"/>
          <w:numId w:val="51"/>
        </w:numPr>
      </w:pPr>
      <w:r>
        <w:t xml:space="preserve">  </w:t>
      </w:r>
      <w:bookmarkStart w:id="160" w:name="_Toc219984117"/>
      <w:r w:rsidR="00491B78" w:rsidRPr="00BB4CEC">
        <w:t>Isolation and characterization of myogenic populations from Healthy and DMD donor</w:t>
      </w:r>
      <w:bookmarkEnd w:id="160"/>
    </w:p>
    <w:p w14:paraId="1E88D12B" w14:textId="78740690" w:rsidR="00491B78" w:rsidRPr="00BB4CEC" w:rsidRDefault="00491B78" w:rsidP="001165FE">
      <w:pPr>
        <w:tabs>
          <w:tab w:val="left" w:pos="284"/>
        </w:tabs>
        <w:spacing w:after="0"/>
        <w:ind w:firstLine="284"/>
        <w:jc w:val="both"/>
        <w:rPr>
          <w:rFonts w:asciiTheme="majorHAnsi" w:hAnsiTheme="majorHAnsi" w:cstheme="majorHAnsi"/>
          <w:noProof/>
          <w:sz w:val="24"/>
          <w:szCs w:val="24"/>
        </w:rPr>
      </w:pPr>
      <w:r w:rsidRPr="00BB4CEC">
        <w:rPr>
          <w:rFonts w:asciiTheme="majorHAnsi" w:hAnsiTheme="majorHAnsi" w:cstheme="majorHAnsi"/>
          <w:sz w:val="24"/>
          <w:szCs w:val="24"/>
        </w:rPr>
        <w:t>To evaluate the proliferative potential of myogenic population in vitro, cells were isolated from muscle biopsies from two different donors</w:t>
      </w:r>
      <w:r w:rsidR="00720334" w:rsidRPr="00182860">
        <w:rPr>
          <w:rFonts w:asciiTheme="majorHAnsi" w:hAnsiTheme="majorHAnsi" w:cstheme="majorHAnsi"/>
          <w:sz w:val="24"/>
          <w:szCs w:val="24"/>
        </w:rPr>
        <w:t>. First biopsy was obtained from Donor#1 (</w:t>
      </w:r>
      <w:r w:rsidR="00720334" w:rsidRPr="00182860">
        <w:rPr>
          <w:rFonts w:asciiTheme="majorHAnsi" w:hAnsiTheme="majorHAnsi" w:cstheme="majorHAnsi"/>
          <w:i/>
          <w:iCs/>
          <w:sz w:val="24"/>
          <w:szCs w:val="24"/>
        </w:rPr>
        <w:t>vastus medialis</w:t>
      </w:r>
      <w:r w:rsidR="00720334" w:rsidRPr="00182860">
        <w:rPr>
          <w:rFonts w:asciiTheme="majorHAnsi" w:hAnsiTheme="majorHAnsi" w:cstheme="majorHAnsi"/>
          <w:sz w:val="24"/>
          <w:szCs w:val="24"/>
        </w:rPr>
        <w:t>, healthy, CTRL</w:t>
      </w:r>
      <w:r w:rsidRPr="00182860">
        <w:rPr>
          <w:rFonts w:asciiTheme="majorHAnsi" w:hAnsiTheme="majorHAnsi" w:cstheme="majorHAnsi"/>
          <w:sz w:val="24"/>
          <w:szCs w:val="24"/>
        </w:rPr>
        <w:t xml:space="preserve"> 9-years old </w:t>
      </w:r>
      <w:r w:rsidR="00720334" w:rsidRPr="00182860">
        <w:rPr>
          <w:rFonts w:asciiTheme="majorHAnsi" w:hAnsiTheme="majorHAnsi" w:cstheme="majorHAnsi"/>
          <w:sz w:val="24"/>
          <w:szCs w:val="24"/>
        </w:rPr>
        <w:t xml:space="preserve">male), who underwent orthopaedic surgery for non-muscle related conditions (lower limb bone fracture). </w:t>
      </w:r>
      <w:r w:rsidR="00E14C9D" w:rsidRPr="00E14C9D">
        <w:rPr>
          <w:rFonts w:asciiTheme="majorHAnsi" w:hAnsiTheme="majorHAnsi" w:cstheme="majorHAnsi"/>
          <w:sz w:val="24"/>
          <w:szCs w:val="24"/>
        </w:rPr>
        <w:t>A second muscle biopsy was obtained from Donor #2 (extensor digitorum brevis; Duchenne muscular dystrophy; 17-year-old male) prior to transplantation. The patient was enrolled in a clinical trial involving intramuscular injections of genetically corrected autologous mesoangioblasts (auto-MABs) and was followed for one year after injection. At the time of study entry, the patient was non-ambulant and receiving steroid treatment.</w:t>
      </w:r>
      <w:r w:rsidR="004714BA" w:rsidRPr="00182860">
        <w:rPr>
          <w:rFonts w:asciiTheme="majorHAnsi" w:hAnsiTheme="majorHAnsi" w:cstheme="majorHAnsi"/>
          <w:sz w:val="24"/>
          <w:szCs w:val="24"/>
        </w:rPr>
        <w:t xml:space="preserve"> The diagnosis of DMD was molecularly confirmed, with a documented mutation in the dystrophin gene amenable to exon 51 skipping. Disease severity was limited to an intermediate stage, with no more than a 50% reduction in muscle mass, as assessed by quantitative magnetic resonance imaging (MRI), corresponding to grade 2 according to the classification proposed by Kinali et al. (2011). Written informed consent was obtained from the patient’s caregivers, and the patient provided assent in accordance with ethical guidelines.</w:t>
      </w:r>
      <w:r w:rsidRPr="00BB4CEC">
        <w:rPr>
          <w:rFonts w:asciiTheme="majorHAnsi" w:hAnsiTheme="majorHAnsi" w:cstheme="majorHAnsi"/>
          <w:sz w:val="24"/>
          <w:szCs w:val="24"/>
        </w:rPr>
        <w:t xml:space="preserve"> The </w:t>
      </w:r>
      <w:r w:rsidR="009A2A8E" w:rsidRPr="00BB4CEC">
        <w:rPr>
          <w:rFonts w:asciiTheme="majorHAnsi" w:hAnsiTheme="majorHAnsi" w:cstheme="majorHAnsi"/>
          <w:sz w:val="24"/>
          <w:szCs w:val="24"/>
        </w:rPr>
        <w:t>heterogeneous biopsy-derived</w:t>
      </w:r>
      <w:r w:rsidRPr="00BB4CEC">
        <w:rPr>
          <w:rFonts w:asciiTheme="majorHAnsi" w:hAnsiTheme="majorHAnsi" w:cstheme="majorHAnsi"/>
          <w:sz w:val="24"/>
          <w:szCs w:val="24"/>
        </w:rPr>
        <w:t xml:space="preserve"> populations were kept in culture to expand them to create early-passages backups and in substantial number to undergo magnetic beads separation to reduce as much as possible physical stress. The populations were </w:t>
      </w:r>
      <w:r w:rsidR="00BB447F" w:rsidRPr="00BB4CEC">
        <w:rPr>
          <w:rFonts w:asciiTheme="majorHAnsi" w:hAnsiTheme="majorHAnsi" w:cstheme="majorHAnsi"/>
          <w:sz w:val="24"/>
          <w:szCs w:val="24"/>
        </w:rPr>
        <w:t xml:space="preserve">separated with magnetic beads loaded with antibodies against </w:t>
      </w:r>
      <w:r w:rsidRPr="00BB4CEC">
        <w:rPr>
          <w:rFonts w:asciiTheme="majorHAnsi" w:hAnsiTheme="majorHAnsi" w:cstheme="majorHAnsi"/>
          <w:sz w:val="24"/>
          <w:szCs w:val="24"/>
        </w:rPr>
        <w:t>CD56+ (nCAM), a marker for neural, immune system and muscle</w:t>
      </w:r>
      <w:r w:rsidR="00BB447F" w:rsidRPr="00BB4CEC">
        <w:rPr>
          <w:rFonts w:asciiTheme="majorHAnsi" w:hAnsiTheme="majorHAnsi" w:cstheme="majorHAnsi"/>
          <w:sz w:val="24"/>
          <w:szCs w:val="24"/>
        </w:rPr>
        <w:t xml:space="preserve"> cells</w:t>
      </w:r>
      <w:r w:rsidRPr="00BB4CEC">
        <w:rPr>
          <w:rFonts w:asciiTheme="majorHAnsi" w:hAnsiTheme="majorHAnsi" w:cstheme="majorHAnsi"/>
          <w:sz w:val="24"/>
          <w:szCs w:val="24"/>
        </w:rPr>
        <w:t>. Cells were kept separated throughout the proliferation assays. The identity of the separated population was then confirmed through flow cytometer analysis (</w:t>
      </w:r>
      <w:r w:rsidR="009A2A8E" w:rsidRPr="00BB4CEC">
        <w:rPr>
          <w:rFonts w:asciiTheme="majorHAnsi" w:hAnsiTheme="majorHAnsi" w:cstheme="majorHAnsi"/>
          <w:sz w:val="24"/>
          <w:szCs w:val="24"/>
        </w:rPr>
        <w:t>Flow-cytometry</w:t>
      </w:r>
      <w:r w:rsidRPr="00BB4CEC">
        <w:rPr>
          <w:rFonts w:asciiTheme="majorHAnsi" w:hAnsiTheme="majorHAnsi" w:cstheme="majorHAnsi"/>
          <w:sz w:val="24"/>
          <w:szCs w:val="24"/>
        </w:rPr>
        <w:t xml:space="preserve"> analysis in Fig.1</w:t>
      </w:r>
      <w:r w:rsidR="004561D9">
        <w:rPr>
          <w:rFonts w:asciiTheme="majorHAnsi" w:hAnsiTheme="majorHAnsi" w:cstheme="majorHAnsi"/>
          <w:sz w:val="24"/>
          <w:szCs w:val="24"/>
        </w:rPr>
        <w:t>6</w:t>
      </w:r>
      <w:r w:rsidRPr="00BB4CEC">
        <w:rPr>
          <w:rFonts w:asciiTheme="majorHAnsi" w:hAnsiTheme="majorHAnsi" w:cstheme="majorHAnsi"/>
          <w:sz w:val="24"/>
          <w:szCs w:val="24"/>
        </w:rPr>
        <w:t>)</w:t>
      </w:r>
      <w:r w:rsidRPr="00BB4CEC">
        <w:rPr>
          <w:rFonts w:asciiTheme="majorHAnsi" w:hAnsiTheme="majorHAnsi" w:cstheme="majorHAnsi"/>
          <w:noProof/>
          <w:sz w:val="24"/>
          <w:szCs w:val="24"/>
        </w:rPr>
        <w:t xml:space="preserve"> </w:t>
      </w:r>
    </w:p>
    <w:p w14:paraId="01CD273B" w14:textId="327CEA2F"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anchor distT="0" distB="0" distL="114300" distR="114300" simplePos="0" relativeHeight="251700224" behindDoc="0" locked="0" layoutInCell="1" allowOverlap="1" wp14:anchorId="6E104420" wp14:editId="18B60E1A">
                <wp:simplePos x="0" y="0"/>
                <wp:positionH relativeFrom="column">
                  <wp:posOffset>19685</wp:posOffset>
                </wp:positionH>
                <wp:positionV relativeFrom="page">
                  <wp:posOffset>1082040</wp:posOffset>
                </wp:positionV>
                <wp:extent cx="5352415" cy="5562600"/>
                <wp:effectExtent l="0" t="0" r="635" b="0"/>
                <wp:wrapTopAndBottom/>
                <wp:docPr id="3" name="Gruppo 2">
                  <a:extLst xmlns:a="http://schemas.openxmlformats.org/drawingml/2006/main">
                    <a:ext uri="{FF2B5EF4-FFF2-40B4-BE49-F238E27FC236}">
                      <a16:creationId xmlns:a16="http://schemas.microsoft.com/office/drawing/2014/main" id="{8FFD84DB-30D4-ED2A-687B-AA9AB54648BC}"/>
                    </a:ext>
                  </a:extLst>
                </wp:docPr>
                <wp:cNvGraphicFramePr/>
                <a:graphic xmlns:a="http://schemas.openxmlformats.org/drawingml/2006/main">
                  <a:graphicData uri="http://schemas.microsoft.com/office/word/2010/wordprocessingGroup">
                    <wpg:wgp>
                      <wpg:cNvGrpSpPr/>
                      <wpg:grpSpPr>
                        <a:xfrm>
                          <a:off x="0" y="0"/>
                          <a:ext cx="5352415" cy="5562600"/>
                          <a:chOff x="0" y="0"/>
                          <a:chExt cx="5514429" cy="5323030"/>
                        </a:xfrm>
                      </wpg:grpSpPr>
                      <wpg:grpSp>
                        <wpg:cNvPr id="380583138" name="Gruppo 380583138">
                          <a:extLst>
                            <a:ext uri="{FF2B5EF4-FFF2-40B4-BE49-F238E27FC236}">
                              <a16:creationId xmlns:a16="http://schemas.microsoft.com/office/drawing/2014/main" id="{5E7FD673-D4E5-1013-7428-E90B60764E05}"/>
                            </a:ext>
                          </a:extLst>
                        </wpg:cNvPr>
                        <wpg:cNvGrpSpPr/>
                        <wpg:grpSpPr>
                          <a:xfrm>
                            <a:off x="163254" y="1719943"/>
                            <a:ext cx="5351175" cy="3603087"/>
                            <a:chOff x="163254" y="1719943"/>
                            <a:chExt cx="5351175" cy="3603087"/>
                          </a:xfrm>
                        </wpg:grpSpPr>
                        <wpg:grpSp>
                          <wpg:cNvPr id="382313375" name="Gruppo 382313375">
                            <a:extLst>
                              <a:ext uri="{FF2B5EF4-FFF2-40B4-BE49-F238E27FC236}">
                                <a16:creationId xmlns:a16="http://schemas.microsoft.com/office/drawing/2014/main" id="{F22F4DC8-8F45-3D79-E2D2-64DCD8FE3697}"/>
                              </a:ext>
                            </a:extLst>
                          </wpg:cNvPr>
                          <wpg:cNvGrpSpPr/>
                          <wpg:grpSpPr>
                            <a:xfrm>
                              <a:off x="163285" y="1719943"/>
                              <a:ext cx="5351144" cy="2284729"/>
                              <a:chOff x="163285" y="1719943"/>
                              <a:chExt cx="5351528" cy="2285092"/>
                            </a:xfrm>
                          </wpg:grpSpPr>
                          <wpg:grpSp>
                            <wpg:cNvPr id="1713466162" name="Gruppo 1713466162">
                              <a:extLst>
                                <a:ext uri="{FF2B5EF4-FFF2-40B4-BE49-F238E27FC236}">
                                  <a16:creationId xmlns:a16="http://schemas.microsoft.com/office/drawing/2014/main" id="{993A1CFE-F1EA-836A-378E-05BF3D56DF4A}"/>
                                </a:ext>
                              </a:extLst>
                            </wpg:cNvPr>
                            <wpg:cNvGrpSpPr/>
                            <wpg:grpSpPr>
                              <a:xfrm>
                                <a:off x="3145970" y="1719943"/>
                                <a:ext cx="2368843" cy="2280138"/>
                                <a:chOff x="3145970" y="1719943"/>
                                <a:chExt cx="5100321" cy="5945967"/>
                              </a:xfrm>
                            </wpg:grpSpPr>
                            <pic:pic xmlns:pic="http://schemas.openxmlformats.org/drawingml/2006/picture">
                              <pic:nvPicPr>
                                <pic:cNvPr id="702797884" name="Immagine 702797884">
                                  <a:extLst>
                                    <a:ext uri="{FF2B5EF4-FFF2-40B4-BE49-F238E27FC236}">
                                      <a16:creationId xmlns:a16="http://schemas.microsoft.com/office/drawing/2014/main" id="{D1B72A00-7B7C-D130-152D-A46BB0A4340B}"/>
                                    </a:ext>
                                  </a:extLst>
                                </pic:cNvPr>
                                <pic:cNvPicPr>
                                  <a:picLocks noChangeAspect="1"/>
                                </pic:cNvPicPr>
                              </pic:nvPicPr>
                              <pic:blipFill>
                                <a:blip r:embed="rId48"/>
                                <a:stretch>
                                  <a:fillRect/>
                                </a:stretch>
                              </pic:blipFill>
                              <pic:spPr>
                                <a:xfrm>
                                  <a:off x="3145973" y="1719943"/>
                                  <a:ext cx="5100318" cy="1981989"/>
                                </a:xfrm>
                                <a:prstGeom prst="rect">
                                  <a:avLst/>
                                </a:prstGeom>
                              </pic:spPr>
                            </pic:pic>
                            <pic:pic xmlns:pic="http://schemas.openxmlformats.org/drawingml/2006/picture">
                              <pic:nvPicPr>
                                <pic:cNvPr id="74342680" name="Immagine 74342680">
                                  <a:extLst>
                                    <a:ext uri="{FF2B5EF4-FFF2-40B4-BE49-F238E27FC236}">
                                      <a16:creationId xmlns:a16="http://schemas.microsoft.com/office/drawing/2014/main" id="{81AC8A4F-81EE-F178-58BB-5CE0708A3801}"/>
                                    </a:ext>
                                  </a:extLst>
                                </pic:cNvPr>
                                <pic:cNvPicPr>
                                  <a:picLocks noChangeAspect="1"/>
                                </pic:cNvPicPr>
                              </pic:nvPicPr>
                              <pic:blipFill>
                                <a:blip r:embed="rId49"/>
                                <a:stretch>
                                  <a:fillRect/>
                                </a:stretch>
                              </pic:blipFill>
                              <pic:spPr>
                                <a:xfrm>
                                  <a:off x="3145970" y="5683920"/>
                                  <a:ext cx="5100321" cy="1981990"/>
                                </a:xfrm>
                                <a:prstGeom prst="rect">
                                  <a:avLst/>
                                </a:prstGeom>
                              </pic:spPr>
                            </pic:pic>
                            <pic:pic xmlns:pic="http://schemas.openxmlformats.org/drawingml/2006/picture">
                              <pic:nvPicPr>
                                <pic:cNvPr id="2134709976" name="Immagine 2134709976">
                                  <a:extLst>
                                    <a:ext uri="{FF2B5EF4-FFF2-40B4-BE49-F238E27FC236}">
                                      <a16:creationId xmlns:a16="http://schemas.microsoft.com/office/drawing/2014/main" id="{02F16DD4-A466-28C1-B9ED-E2D2E1A3960D}"/>
                                    </a:ext>
                                  </a:extLst>
                                </pic:cNvPr>
                                <pic:cNvPicPr>
                                  <a:picLocks noChangeAspect="1"/>
                                </pic:cNvPicPr>
                              </pic:nvPicPr>
                              <pic:blipFill>
                                <a:blip r:embed="rId50"/>
                                <a:stretch>
                                  <a:fillRect/>
                                </a:stretch>
                              </pic:blipFill>
                              <pic:spPr>
                                <a:xfrm>
                                  <a:off x="3145973" y="3701932"/>
                                  <a:ext cx="5100318" cy="1981989"/>
                                </a:xfrm>
                                <a:prstGeom prst="rect">
                                  <a:avLst/>
                                </a:prstGeom>
                              </pic:spPr>
                            </pic:pic>
                          </wpg:grpSp>
                          <wpg:grpSp>
                            <wpg:cNvPr id="1554358934" name="Gruppo 1554358934">
                              <a:extLst>
                                <a:ext uri="{FF2B5EF4-FFF2-40B4-BE49-F238E27FC236}">
                                  <a16:creationId xmlns:a16="http://schemas.microsoft.com/office/drawing/2014/main" id="{AE30BD44-8A77-2367-33D2-A9FC4F78EB6F}"/>
                                </a:ext>
                              </a:extLst>
                            </wpg:cNvPr>
                            <wpg:cNvGrpSpPr/>
                            <wpg:grpSpPr>
                              <a:xfrm>
                                <a:off x="163285" y="1725386"/>
                                <a:ext cx="2483485" cy="2279649"/>
                                <a:chOff x="163285" y="1725386"/>
                                <a:chExt cx="5347970" cy="5946639"/>
                              </a:xfrm>
                            </wpg:grpSpPr>
                            <pic:pic xmlns:pic="http://schemas.openxmlformats.org/drawingml/2006/picture">
                              <pic:nvPicPr>
                                <pic:cNvPr id="194668882" name="Immagine 194668882">
                                  <a:extLst>
                                    <a:ext uri="{FF2B5EF4-FFF2-40B4-BE49-F238E27FC236}">
                                      <a16:creationId xmlns:a16="http://schemas.microsoft.com/office/drawing/2014/main" id="{D590F74F-EDD4-A6FE-51CB-1A9683515920}"/>
                                    </a:ext>
                                  </a:extLst>
                                </pic:cNvPr>
                                <pic:cNvPicPr>
                                  <a:picLocks noChangeAspect="1"/>
                                </pic:cNvPicPr>
                              </pic:nvPicPr>
                              <pic:blipFill>
                                <a:blip r:embed="rId51"/>
                                <a:stretch>
                                  <a:fillRect/>
                                </a:stretch>
                              </pic:blipFill>
                              <pic:spPr>
                                <a:xfrm>
                                  <a:off x="163285" y="1725386"/>
                                  <a:ext cx="5347970" cy="1982662"/>
                                </a:xfrm>
                                <a:prstGeom prst="rect">
                                  <a:avLst/>
                                </a:prstGeom>
                              </pic:spPr>
                            </pic:pic>
                            <pic:pic xmlns:pic="http://schemas.openxmlformats.org/drawingml/2006/picture">
                              <pic:nvPicPr>
                                <pic:cNvPr id="581250615" name="Immagine 581250615">
                                  <a:extLst>
                                    <a:ext uri="{FF2B5EF4-FFF2-40B4-BE49-F238E27FC236}">
                                      <a16:creationId xmlns:a16="http://schemas.microsoft.com/office/drawing/2014/main" id="{A3CDCD5A-283F-F642-E976-0A55E47596E4}"/>
                                    </a:ext>
                                  </a:extLst>
                                </pic:cNvPr>
                                <pic:cNvPicPr>
                                  <a:picLocks noChangeAspect="1"/>
                                </pic:cNvPicPr>
                              </pic:nvPicPr>
                              <pic:blipFill>
                                <a:blip r:embed="rId52"/>
                                <a:stretch>
                                  <a:fillRect/>
                                </a:stretch>
                              </pic:blipFill>
                              <pic:spPr>
                                <a:xfrm>
                                  <a:off x="163285" y="5689363"/>
                                  <a:ext cx="5347970" cy="1982662"/>
                                </a:xfrm>
                                <a:prstGeom prst="rect">
                                  <a:avLst/>
                                </a:prstGeom>
                              </pic:spPr>
                            </pic:pic>
                            <pic:pic xmlns:pic="http://schemas.openxmlformats.org/drawingml/2006/picture">
                              <pic:nvPicPr>
                                <pic:cNvPr id="2045966161" name="Immagine 2045966161">
                                  <a:extLst>
                                    <a:ext uri="{FF2B5EF4-FFF2-40B4-BE49-F238E27FC236}">
                                      <a16:creationId xmlns:a16="http://schemas.microsoft.com/office/drawing/2014/main" id="{3684AE91-17E2-2881-7458-78466E3500EF}"/>
                                    </a:ext>
                                  </a:extLst>
                                </pic:cNvPr>
                                <pic:cNvPicPr>
                                  <a:picLocks noChangeAspect="1"/>
                                </pic:cNvPicPr>
                              </pic:nvPicPr>
                              <pic:blipFill>
                                <a:blip r:embed="rId53"/>
                                <a:stretch>
                                  <a:fillRect/>
                                </a:stretch>
                              </pic:blipFill>
                              <pic:spPr>
                                <a:xfrm>
                                  <a:off x="163285" y="3707375"/>
                                  <a:ext cx="5347970" cy="1982662"/>
                                </a:xfrm>
                                <a:prstGeom prst="rect">
                                  <a:avLst/>
                                </a:prstGeom>
                              </pic:spPr>
                            </pic:pic>
                          </wpg:grpSp>
                        </wpg:grpSp>
                        <wps:wsp>
                          <wps:cNvPr id="2115933698" name="Casella di testo 1">
                            <a:extLst>
                              <a:ext uri="{FF2B5EF4-FFF2-40B4-BE49-F238E27FC236}">
                                <a16:creationId xmlns:a16="http://schemas.microsoft.com/office/drawing/2014/main" id="{AB55DAE2-B881-425D-8B5A-40FDDEFB0E98}"/>
                              </a:ext>
                            </a:extLst>
                          </wps:cNvPr>
                          <wps:cNvSpPr txBox="1"/>
                          <wps:spPr>
                            <a:xfrm>
                              <a:off x="163254" y="4059555"/>
                              <a:ext cx="5350597" cy="1263475"/>
                            </a:xfrm>
                            <a:prstGeom prst="rect">
                              <a:avLst/>
                            </a:prstGeom>
                            <a:solidFill>
                              <a:prstClr val="white"/>
                            </a:solidFill>
                            <a:ln>
                              <a:noFill/>
                            </a:ln>
                          </wps:spPr>
                          <wps:txbx>
                            <w:txbxContent>
                              <w:p w14:paraId="157BD211" w14:textId="7A80852C" w:rsidR="00491B78" w:rsidRPr="00630B05" w:rsidRDefault="00491B78" w:rsidP="00630B05">
                                <w:pPr>
                                  <w:spacing w:after="200" w:line="240" w:lineRule="auto"/>
                                  <w:jc w:val="both"/>
                                  <w:rPr>
                                    <w:rFonts w:ascii="Times New Roman" w:eastAsia="Aptos" w:hAnsi="Times New Roman" w:cs="Times New Roman"/>
                                    <w:i/>
                                    <w:iCs/>
                                    <w:color w:val="0E2841"/>
                                    <w:kern w:val="24"/>
                                  </w:rPr>
                                </w:pPr>
                                <w:r w:rsidRPr="00630B05">
                                  <w:rPr>
                                    <w:rFonts w:ascii="Times New Roman" w:eastAsia="Aptos" w:hAnsi="Times New Roman" w:cs="Times New Roman"/>
                                    <w:b/>
                                    <w:bCs/>
                                    <w:i/>
                                    <w:iCs/>
                                    <w:color w:val="0E2841"/>
                                    <w:kern w:val="24"/>
                                  </w:rPr>
                                  <w:t>Figure 1</w:t>
                                </w:r>
                                <w:r w:rsidR="004561D9">
                                  <w:rPr>
                                    <w:rFonts w:ascii="Times New Roman" w:eastAsia="Aptos" w:hAnsi="Times New Roman" w:cs="Times New Roman"/>
                                    <w:b/>
                                    <w:bCs/>
                                    <w:i/>
                                    <w:iCs/>
                                    <w:color w:val="0E2841"/>
                                    <w:kern w:val="24"/>
                                  </w:rPr>
                                  <w:t>6</w:t>
                                </w:r>
                                <w:r w:rsidRPr="00630B05">
                                  <w:rPr>
                                    <w:rFonts w:ascii="Times New Roman" w:eastAsia="Aptos" w:hAnsi="Times New Roman" w:cs="Times New Roman"/>
                                    <w:i/>
                                    <w:iCs/>
                                    <w:color w:val="0E2841"/>
                                    <w:kern w:val="24"/>
                                  </w:rPr>
                                  <w:t xml:space="preserve">) </w:t>
                                </w:r>
                                <w:r w:rsidRPr="00630B05">
                                  <w:rPr>
                                    <w:rFonts w:ascii="Times New Roman" w:eastAsia="Aptos" w:hAnsi="Times New Roman" w:cs="Times New Roman"/>
                                    <w:b/>
                                    <w:bCs/>
                                    <w:i/>
                                    <w:iCs/>
                                    <w:color w:val="0E2841"/>
                                    <w:kern w:val="24"/>
                                  </w:rPr>
                                  <w:t>Flow Cytometer analysis of myogenic cells.</w:t>
                                </w:r>
                                <w:r w:rsidRPr="00630B05">
                                  <w:rPr>
                                    <w:rFonts w:ascii="Times New Roman" w:eastAsia="Aptos" w:hAnsi="Times New Roman" w:cs="Times New Roman"/>
                                    <w:i/>
                                    <w:iCs/>
                                    <w:color w:val="0E2841"/>
                                    <w:kern w:val="24"/>
                                  </w:rPr>
                                  <w:t xml:space="preserve"> A) Representative example of gating strategy for cells discrimination. Cells were analyzed for their physical parameters (FSC-H, FSC-A, SSC-A) to obtain</w:t>
                                </w:r>
                                <w:r w:rsidR="00922D0E">
                                  <w:rPr>
                                    <w:rFonts w:ascii="Times New Roman" w:eastAsia="Aptos" w:hAnsi="Times New Roman" w:cs="Times New Roman"/>
                                    <w:i/>
                                    <w:iCs/>
                                    <w:color w:val="0E2841"/>
                                    <w:kern w:val="24"/>
                                  </w:rPr>
                                  <w:t xml:space="preserve"> </w:t>
                                </w:r>
                                <w:r w:rsidRPr="00630B05">
                                  <w:rPr>
                                    <w:rFonts w:ascii="Times New Roman" w:eastAsia="Aptos" w:hAnsi="Times New Roman" w:cs="Times New Roman"/>
                                    <w:i/>
                                    <w:iCs/>
                                    <w:color w:val="0E2841"/>
                                    <w:kern w:val="24"/>
                                  </w:rPr>
                                  <w:t>suitable fraction for fluorochrome-conjugated identification of CD56</w:t>
                                </w:r>
                                <w:r w:rsidRPr="00630B05">
                                  <w:rPr>
                                    <w:rFonts w:ascii="Times New Roman" w:eastAsia="Aptos" w:hAnsi="Times New Roman" w:cs="Times New Roman"/>
                                    <w:i/>
                                    <w:iCs/>
                                    <w:color w:val="0E2841"/>
                                    <w:kern w:val="24"/>
                                    <w:vertAlign w:val="superscript"/>
                                  </w:rPr>
                                  <w:t>+</w:t>
                                </w:r>
                                <w:r w:rsidRPr="00630B05">
                                  <w:rPr>
                                    <w:rFonts w:ascii="Times New Roman" w:eastAsia="Aptos" w:hAnsi="Times New Roman" w:cs="Times New Roman"/>
                                    <w:i/>
                                    <w:iCs/>
                                    <w:color w:val="0E2841"/>
                                    <w:kern w:val="24"/>
                                  </w:rPr>
                                  <w:t xml:space="preserve"> and CD56</w:t>
                                </w:r>
                                <w:r w:rsidRPr="00630B05">
                                  <w:rPr>
                                    <w:rFonts w:ascii="Times New Roman" w:eastAsia="Aptos" w:hAnsi="Times New Roman" w:cs="Times New Roman"/>
                                    <w:i/>
                                    <w:iCs/>
                                    <w:color w:val="0E2841"/>
                                    <w:kern w:val="24"/>
                                    <w:vertAlign w:val="superscript"/>
                                  </w:rPr>
                                  <w:t>-</w:t>
                                </w:r>
                                <w:r w:rsidRPr="00630B05">
                                  <w:rPr>
                                    <w:rFonts w:ascii="Times New Roman" w:eastAsia="Aptos" w:hAnsi="Times New Roman" w:cs="Times New Roman"/>
                                    <w:i/>
                                    <w:iCs/>
                                    <w:color w:val="0E2841"/>
                                    <w:kern w:val="24"/>
                                  </w:rPr>
                                  <w:t xml:space="preserve"> populations. B) Analysis of healthy (left) and DMD (right) cells extracted from biopsies: first lane represents original cells composition (Unsorted) after few passages in culture. Second and third lane represent cells composition after magnetic beads separation. Data were acquired in two different experiments.</w:t>
                                </w:r>
                              </w:p>
                            </w:txbxContent>
                          </wps:txbx>
                          <wps:bodyPr rot="0" spcFirstLastPara="0" vert="horz" wrap="square" lIns="0" tIns="0" rIns="0" bIns="0" numCol="1" spcCol="0" rtlCol="0" fromWordArt="0" anchor="t" anchorCtr="0" forceAA="0" compatLnSpc="1">
                            <a:prstTxWarp prst="textNoShape">
                              <a:avLst/>
                            </a:prstTxWarp>
                            <a:noAutofit/>
                          </wps:bodyPr>
                        </wps:wsp>
                      </wpg:grpSp>
                      <pic:pic xmlns:pic="http://schemas.openxmlformats.org/drawingml/2006/picture">
                        <pic:nvPicPr>
                          <pic:cNvPr id="798954747" name="Immagine 798954747" descr="Immagine che contiene testo, diagramma, schermata, linea&#10;&#10;Il contenuto generato dall'IA potrebbe non essere corretto.">
                            <a:extLst>
                              <a:ext uri="{FF2B5EF4-FFF2-40B4-BE49-F238E27FC236}">
                                <a16:creationId xmlns:a16="http://schemas.microsoft.com/office/drawing/2014/main" id="{C3BD5861-967D-B9B4-BE74-4FBD92C44160}"/>
                              </a:ext>
                            </a:extLst>
                          </pic:cNvPr>
                          <pic:cNvPicPr>
                            <a:picLocks noChangeAspect="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587828" y="81643"/>
                            <a:ext cx="4765675" cy="1381760"/>
                          </a:xfrm>
                          <a:prstGeom prst="rect">
                            <a:avLst/>
                          </a:prstGeom>
                          <a:noFill/>
                        </pic:spPr>
                      </pic:pic>
                      <wps:wsp>
                        <wps:cNvPr id="1221291439" name="Casella di testo 4">
                          <a:extLst>
                            <a:ext uri="{FF2B5EF4-FFF2-40B4-BE49-F238E27FC236}">
                              <a16:creationId xmlns:a16="http://schemas.microsoft.com/office/drawing/2014/main" id="{3385247D-5535-EE2D-1ADA-4703A4B827D7}"/>
                            </a:ext>
                          </a:extLst>
                        </wps:cNvPr>
                        <wps:cNvSpPr txBox="1"/>
                        <wps:spPr>
                          <a:xfrm>
                            <a:off x="0" y="0"/>
                            <a:ext cx="272143" cy="277586"/>
                          </a:xfrm>
                          <a:prstGeom prst="rect">
                            <a:avLst/>
                          </a:prstGeom>
                          <a:solidFill>
                            <a:schemeClr val="lt1"/>
                          </a:solidFill>
                          <a:ln w="6350">
                            <a:noFill/>
                          </a:ln>
                        </wps:spPr>
                        <wps:txbx>
                          <w:txbxContent>
                            <w:p w14:paraId="2A0954CE" w14:textId="77777777" w:rsidR="00491B78" w:rsidRDefault="00491B78" w:rsidP="00491B78">
                              <w:pPr>
                                <w:spacing w:line="256" w:lineRule="auto"/>
                                <w:rPr>
                                  <w:rFonts w:ascii="Aptos" w:eastAsia="Aptos" w:hAnsi="Aptos" w:cs="Arial"/>
                                  <w:b/>
                                  <w:bCs/>
                                  <w:color w:val="000000" w:themeColor="text1"/>
                                  <w:kern w:val="24"/>
                                  <w:lang w:val="it-IT"/>
                                  <w14:ligatures w14:val="none"/>
                                </w:rPr>
                              </w:pPr>
                              <w:r>
                                <w:rPr>
                                  <w:rFonts w:ascii="Aptos" w:eastAsia="Aptos" w:hAnsi="Aptos" w:cs="Arial"/>
                                  <w:b/>
                                  <w:bCs/>
                                  <w:color w:val="000000" w:themeColor="text1"/>
                                  <w:kern w:val="24"/>
                                  <w:lang w:val="it-IT"/>
                                </w:rPr>
                                <w:t>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29411407" name="Casella di testo 4">
                          <a:extLst>
                            <a:ext uri="{FF2B5EF4-FFF2-40B4-BE49-F238E27FC236}">
                              <a16:creationId xmlns:a16="http://schemas.microsoft.com/office/drawing/2014/main" id="{0B162682-DB66-20EF-D905-00BBAE0ABF25}"/>
                            </a:ext>
                          </a:extLst>
                        </wps:cNvPr>
                        <wps:cNvSpPr txBox="1"/>
                        <wps:spPr>
                          <a:xfrm>
                            <a:off x="0" y="1529443"/>
                            <a:ext cx="272143" cy="277586"/>
                          </a:xfrm>
                          <a:prstGeom prst="rect">
                            <a:avLst/>
                          </a:prstGeom>
                          <a:solidFill>
                            <a:schemeClr val="lt1"/>
                          </a:solidFill>
                          <a:ln w="6350">
                            <a:noFill/>
                          </a:ln>
                        </wps:spPr>
                        <wps:txbx>
                          <w:txbxContent>
                            <w:p w14:paraId="071A1140" w14:textId="77777777" w:rsidR="00491B78" w:rsidRDefault="00491B78" w:rsidP="00491B78">
                              <w:pPr>
                                <w:spacing w:line="256" w:lineRule="auto"/>
                                <w:rPr>
                                  <w:rFonts w:ascii="Aptos" w:eastAsia="Aptos" w:hAnsi="Aptos" w:cs="Arial"/>
                                  <w:b/>
                                  <w:bCs/>
                                  <w:color w:val="000000" w:themeColor="text1"/>
                                  <w:kern w:val="24"/>
                                  <w:lang w:val="it-IT"/>
                                  <w14:ligatures w14:val="none"/>
                                </w:rPr>
                              </w:pPr>
                              <w:r>
                                <w:rPr>
                                  <w:rFonts w:ascii="Aptos" w:eastAsia="Aptos" w:hAnsi="Aptos" w:cs="Arial"/>
                                  <w:b/>
                                  <w:bCs/>
                                  <w:color w:val="000000" w:themeColor="text1"/>
                                  <w:kern w:val="24"/>
                                  <w:lang w:val="it-IT"/>
                                </w:rPr>
                                <w:t>B</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E104420" id="Gruppo 2" o:spid="_x0000_s1088" style="position:absolute;left:0;text-align:left;margin-left:1.55pt;margin-top:85.2pt;width:421.45pt;height:438pt;z-index:251700224;mso-position-horizontal-relative:text;mso-position-vertical-relative:page" coordsize="55144,532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">
                <v:group id="Gruppo 380583138" o:spid="_x0000_s1089" style="position:absolute;left:1632;top:17199;width:53512;height:36031" coordorigin="1632,17199" coordsize="53511,36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">
                  <v:group id="Gruppo 382313375" o:spid="_x0000_s1090" style="position:absolute;left:1632;top:17199;width:53512;height:22847" coordorigin="1632,17199" coordsize="53515,22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">
                    <v:group id="Gruppo 1713466162" o:spid="_x0000_s1091" style="position:absolute;left:31459;top:17199;width:23689;height:22801" coordorigin="31459,17199" coordsize="51003,59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">
                      <v:shape id="Immagine 702797884" o:spid="_x0000_s1092" type="#_x0000_t75" style="position:absolute;left:31459;top:17199;width:51003;height:19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">
                        <v:imagedata r:id="rId55" o:title=""/>
                      </v:shape>
                      <v:shape id="Immagine 74342680" o:spid="_x0000_s1093" type="#_x0000_t75" style="position:absolute;left:31459;top:56839;width:51003;height:19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">
                        <v:imagedata r:id="rId56" o:title=""/>
                      </v:shape>
                      <v:shape id="Immagine 2134709976" o:spid="_x0000_s1094" type="#_x0000_t75" style="position:absolute;left:31459;top:37019;width:51003;height:19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">
                        <v:imagedata r:id="rId57" o:title=""/>
                      </v:shape>
                    </v:group>
                    <v:group id="Gruppo 1554358934" o:spid="_x0000_s1095" style="position:absolute;left:1632;top:17253;width:24835;height:22797" coordorigin="1632,17253" coordsize="53479,59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">
                      <v:shape id="Immagine 194668882" o:spid="_x0000_s1096" type="#_x0000_t75" style="position:absolute;left:1632;top:17253;width:53480;height:19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">
                        <v:imagedata r:id="rId58" o:title=""/>
                      </v:shape>
                      <v:shape id="Immagine 581250615" o:spid="_x0000_s1097" type="#_x0000_t75" style="position:absolute;left:1632;top:56893;width:53480;height:19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">
                        <v:imagedata r:id="rId59" o:title=""/>
                      </v:shape>
                      <v:shape id="Immagine 2045966161" o:spid="_x0000_s1098" type="#_x0000_t75" style="position:absolute;left:1632;top:37073;width:53480;height:19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">
                        <v:imagedata r:id="rId60" o:title=""/>
                      </v:shape>
                    </v:group>
                  </v:group>
                  <v:shape id="Casella di testo 1" o:spid="_x0000_s1099" type="#_x0000_t202" style="position:absolute;left:1632;top:40595;width:53506;height:12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" stroked="f">
                    <v:textbox inset="0,0,0,0">
                      <w:txbxContent>
                        <w:p w14:paraId="157BD211" w14:textId="7A80852C" w:rsidR="00491B78" w:rsidRPr="00630B05" w:rsidRDefault="00491B78" w:rsidP="00630B05">
                          <w:pPr>
                            <w:spacing w:after="200" w:line="240" w:lineRule="auto"/>
                            <w:jc w:val="both"/>
                            <w:rPr>
                              <w:rFonts w:ascii="Times New Roman" w:eastAsia="Aptos" w:hAnsi="Times New Roman" w:cs="Times New Roman"/>
                              <w:i/>
                              <w:iCs/>
                              <w:color w:val="0E2841"/>
                              <w:kern w:val="24"/>
                            </w:rPr>
                          </w:pPr>
                          <w:r w:rsidRPr="00630B05">
                            <w:rPr>
                              <w:rFonts w:ascii="Times New Roman" w:eastAsia="Aptos" w:hAnsi="Times New Roman" w:cs="Times New Roman"/>
                              <w:b/>
                              <w:bCs/>
                              <w:i/>
                              <w:iCs/>
                              <w:color w:val="0E2841"/>
                              <w:kern w:val="24"/>
                            </w:rPr>
                            <w:t>Figure 1</w:t>
                          </w:r>
                          <w:r w:rsidR="004561D9">
                            <w:rPr>
                              <w:rFonts w:ascii="Times New Roman" w:eastAsia="Aptos" w:hAnsi="Times New Roman" w:cs="Times New Roman"/>
                              <w:b/>
                              <w:bCs/>
                              <w:i/>
                              <w:iCs/>
                              <w:color w:val="0E2841"/>
                              <w:kern w:val="24"/>
                            </w:rPr>
                            <w:t>6</w:t>
                          </w:r>
                          <w:r w:rsidRPr="00630B05">
                            <w:rPr>
                              <w:rFonts w:ascii="Times New Roman" w:eastAsia="Aptos" w:hAnsi="Times New Roman" w:cs="Times New Roman"/>
                              <w:i/>
                              <w:iCs/>
                              <w:color w:val="0E2841"/>
                              <w:kern w:val="24"/>
                            </w:rPr>
                            <w:t xml:space="preserve">) </w:t>
                          </w:r>
                          <w:r w:rsidRPr="00630B05">
                            <w:rPr>
                              <w:rFonts w:ascii="Times New Roman" w:eastAsia="Aptos" w:hAnsi="Times New Roman" w:cs="Times New Roman"/>
                              <w:b/>
                              <w:bCs/>
                              <w:i/>
                              <w:iCs/>
                              <w:color w:val="0E2841"/>
                              <w:kern w:val="24"/>
                            </w:rPr>
                            <w:t>Flow Cytometer analysis of myogenic cells.</w:t>
                          </w:r>
                          <w:r w:rsidRPr="00630B05">
                            <w:rPr>
                              <w:rFonts w:ascii="Times New Roman" w:eastAsia="Aptos" w:hAnsi="Times New Roman" w:cs="Times New Roman"/>
                              <w:i/>
                              <w:iCs/>
                              <w:color w:val="0E2841"/>
                              <w:kern w:val="24"/>
                            </w:rPr>
                            <w:t xml:space="preserve"> A) Representative example of gating strategy for cells discrimination. Cells were analyzed for their physical parameters (FSC-H, FSC-A, SSC-A) to obtain</w:t>
                          </w:r>
                          <w:r w:rsidR="00922D0E">
                            <w:rPr>
                              <w:rFonts w:ascii="Times New Roman" w:eastAsia="Aptos" w:hAnsi="Times New Roman" w:cs="Times New Roman"/>
                              <w:i/>
                              <w:iCs/>
                              <w:color w:val="0E2841"/>
                              <w:kern w:val="24"/>
                            </w:rPr>
                            <w:t xml:space="preserve"> </w:t>
                          </w:r>
                          <w:r w:rsidRPr="00630B05">
                            <w:rPr>
                              <w:rFonts w:ascii="Times New Roman" w:eastAsia="Aptos" w:hAnsi="Times New Roman" w:cs="Times New Roman"/>
                              <w:i/>
                              <w:iCs/>
                              <w:color w:val="0E2841"/>
                              <w:kern w:val="24"/>
                            </w:rPr>
                            <w:t>suitable fraction for fluorochrome-conjugated identification of CD56</w:t>
                          </w:r>
                          <w:r w:rsidRPr="00630B05">
                            <w:rPr>
                              <w:rFonts w:ascii="Times New Roman" w:eastAsia="Aptos" w:hAnsi="Times New Roman" w:cs="Times New Roman"/>
                              <w:i/>
                              <w:iCs/>
                              <w:color w:val="0E2841"/>
                              <w:kern w:val="24"/>
                              <w:vertAlign w:val="superscript"/>
                            </w:rPr>
                            <w:t>+</w:t>
                          </w:r>
                          <w:r w:rsidRPr="00630B05">
                            <w:rPr>
                              <w:rFonts w:ascii="Times New Roman" w:eastAsia="Aptos" w:hAnsi="Times New Roman" w:cs="Times New Roman"/>
                              <w:i/>
                              <w:iCs/>
                              <w:color w:val="0E2841"/>
                              <w:kern w:val="24"/>
                            </w:rPr>
                            <w:t xml:space="preserve"> and CD56</w:t>
                          </w:r>
                          <w:r w:rsidRPr="00630B05">
                            <w:rPr>
                              <w:rFonts w:ascii="Times New Roman" w:eastAsia="Aptos" w:hAnsi="Times New Roman" w:cs="Times New Roman"/>
                              <w:i/>
                              <w:iCs/>
                              <w:color w:val="0E2841"/>
                              <w:kern w:val="24"/>
                              <w:vertAlign w:val="superscript"/>
                            </w:rPr>
                            <w:t>-</w:t>
                          </w:r>
                          <w:r w:rsidRPr="00630B05">
                            <w:rPr>
                              <w:rFonts w:ascii="Times New Roman" w:eastAsia="Aptos" w:hAnsi="Times New Roman" w:cs="Times New Roman"/>
                              <w:i/>
                              <w:iCs/>
                              <w:color w:val="0E2841"/>
                              <w:kern w:val="24"/>
                            </w:rPr>
                            <w:t xml:space="preserve"> populations. B) Analysis of healthy (left) and DMD (right) cells extracted from biopsies: first lane represents original cells composition (Unsorted) after few passages in culture. Second and third lane represent cells composition after magnetic beads separation. Data were acquired in two different experiments.</w:t>
                          </w:r>
                        </w:p>
                      </w:txbxContent>
                    </v:textbox>
                  </v:shape>
                </v:group>
                <v:shape id="Immagine 798954747" o:spid="_x0000_s1100" type="#_x0000_t75" alt="Immagine che contiene testo, diagramma, schermata, linea&#10;&#10;Il contenuto generato dall'IA potrebbe non essere corretto." style="position:absolute;left:5878;top:816;width:47657;height:13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">
                  <v:imagedata r:id="rId61" o:title="Immagine che contiene testo, diagramma, schermata, linea&#10;&#10;Il contenuto generato dall'IA potrebbe non essere corretto"/>
                </v:shape>
                <v:shape id="Casella di testo 4" o:spid="_x0000_s1101" type="#_x0000_t202" style="position:absolute;width:2721;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" fillcolor="white [3201]" stroked="f" strokeweight=".5pt">
                  <v:textbox>
                    <w:txbxContent>
                      <w:p w14:paraId="2A0954CE" w14:textId="77777777" w:rsidR="00491B78" w:rsidRDefault="00491B78" w:rsidP="00491B78">
                        <w:pPr>
                          <w:spacing w:line="256" w:lineRule="auto"/>
                          <w:rPr>
                            <w:rFonts w:ascii="Aptos" w:eastAsia="Aptos" w:hAnsi="Aptos" w:cs="Arial"/>
                            <w:b/>
                            <w:bCs/>
                            <w:color w:val="000000" w:themeColor="text1"/>
                            <w:kern w:val="24"/>
                            <w:lang w:val="it-IT"/>
                            <w14:ligatures w14:val="none"/>
                          </w:rPr>
                        </w:pPr>
                        <w:r>
                          <w:rPr>
                            <w:rFonts w:ascii="Aptos" w:eastAsia="Aptos" w:hAnsi="Aptos" w:cs="Arial"/>
                            <w:b/>
                            <w:bCs/>
                            <w:color w:val="000000" w:themeColor="text1"/>
                            <w:kern w:val="24"/>
                            <w:lang w:val="it-IT"/>
                          </w:rPr>
                          <w:t>A</w:t>
                        </w:r>
                      </w:p>
                    </w:txbxContent>
                  </v:textbox>
                </v:shape>
                <v:shape id="Casella di testo 4" o:spid="_x0000_s1102" type="#_x0000_t202" style="position:absolute;top:15294;width:2721;height:2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" fillcolor="white [3201]" stroked="f" strokeweight=".5pt">
                  <v:textbox>
                    <w:txbxContent>
                      <w:p w14:paraId="071A1140" w14:textId="77777777" w:rsidR="00491B78" w:rsidRDefault="00491B78" w:rsidP="00491B78">
                        <w:pPr>
                          <w:spacing w:line="256" w:lineRule="auto"/>
                          <w:rPr>
                            <w:rFonts w:ascii="Aptos" w:eastAsia="Aptos" w:hAnsi="Aptos" w:cs="Arial"/>
                            <w:b/>
                            <w:bCs/>
                            <w:color w:val="000000" w:themeColor="text1"/>
                            <w:kern w:val="24"/>
                            <w:lang w:val="it-IT"/>
                            <w14:ligatures w14:val="none"/>
                          </w:rPr>
                        </w:pPr>
                        <w:r>
                          <w:rPr>
                            <w:rFonts w:ascii="Aptos" w:eastAsia="Aptos" w:hAnsi="Aptos" w:cs="Arial"/>
                            <w:b/>
                            <w:bCs/>
                            <w:color w:val="000000" w:themeColor="text1"/>
                            <w:kern w:val="24"/>
                            <w:lang w:val="it-IT"/>
                          </w:rPr>
                          <w:t>B</w:t>
                        </w:r>
                      </w:p>
                    </w:txbxContent>
                  </v:textbox>
                </v:shape>
                <w10:wrap type="topAndBottom" anchory="page"/>
              </v:group>
            </w:pict>
          </mc:Fallback>
        </mc:AlternateContent>
      </w:r>
      <w:r w:rsidRPr="00BB4CEC">
        <w:rPr>
          <w:rFonts w:asciiTheme="majorHAnsi" w:hAnsiTheme="majorHAnsi" w:cstheme="majorHAnsi"/>
          <w:sz w:val="24"/>
          <w:szCs w:val="24"/>
        </w:rPr>
        <w:br/>
      </w:r>
      <w:r w:rsidRPr="00BB4CEC">
        <w:rPr>
          <w:rFonts w:asciiTheme="majorHAnsi" w:hAnsiTheme="majorHAnsi" w:cstheme="majorHAnsi"/>
          <w:sz w:val="24"/>
          <w:szCs w:val="24"/>
        </w:rPr>
        <w:br/>
        <w:t>Both experiments underwent the same gating strategy (Fig.1</w:t>
      </w:r>
      <w:r w:rsidR="00561E06">
        <w:rPr>
          <w:rFonts w:asciiTheme="majorHAnsi" w:hAnsiTheme="majorHAnsi" w:cstheme="majorHAnsi"/>
          <w:sz w:val="24"/>
          <w:szCs w:val="24"/>
        </w:rPr>
        <w:t>6-A</w:t>
      </w:r>
      <w:r w:rsidRPr="00BB4CEC">
        <w:rPr>
          <w:rFonts w:asciiTheme="majorHAnsi" w:hAnsiTheme="majorHAnsi" w:cstheme="majorHAnsi"/>
          <w:sz w:val="24"/>
          <w:szCs w:val="24"/>
        </w:rPr>
        <w:t>): 1° and 2° gate for physical parameters (FSC-H vs FSC-A; SSC-A vs FSC-A), the 3° on the CD56-PE (SSC-A vs PE). Healthy donor cells and DMD cells were first analyzed for their initial composition. Healthy donor: CD56</w:t>
      </w:r>
      <w:r w:rsidRPr="002269D3">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37.12%, CD56</w:t>
      </w:r>
      <w:r w:rsidRPr="002269D3">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60.98%; DMD donor: CD56</w:t>
      </w:r>
      <w:r w:rsidRPr="002269D3">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16.94%, CD56</w:t>
      </w:r>
      <w:r w:rsidRPr="002269D3">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81.47%, showing a reduced CD56</w:t>
      </w:r>
      <w:r w:rsidRPr="002269D3">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population in the DMD sample. After magnetic bead separation in a depletive fashion, the CD56</w:t>
      </w:r>
      <w:r w:rsidRPr="002269D3">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fraction reached 96.09% purity in the Healthy donor and 78.03% in the DMD donor. The CD56- fraction was 90.34% negative in Healthy donor and 91.42% in DMD donor, indicating only minor contamination from the opposite population.</w:t>
      </w:r>
      <w:r w:rsidR="00BB447F" w:rsidRPr="00BB4CEC">
        <w:rPr>
          <w:rFonts w:asciiTheme="majorHAnsi" w:hAnsiTheme="majorHAnsi" w:cstheme="majorHAnsi"/>
          <w:sz w:val="24"/>
          <w:szCs w:val="24"/>
        </w:rPr>
        <w:t xml:space="preserve"> </w:t>
      </w:r>
    </w:p>
    <w:p w14:paraId="3666B649" w14:textId="205F9055" w:rsidR="00491B78" w:rsidRPr="00BB4CEC" w:rsidRDefault="00E65D63" w:rsidP="00427333">
      <w:pPr>
        <w:pStyle w:val="Titolo2"/>
      </w:pPr>
      <w:r>
        <w:lastRenderedPageBreak/>
        <w:t xml:space="preserve">  </w:t>
      </w:r>
      <w:bookmarkStart w:id="161" w:name="_Toc219984118"/>
      <w:r w:rsidR="00491B78" w:rsidRPr="00BB4CEC">
        <w:t>Proliferative potential of myogenic cells</w:t>
      </w:r>
      <w:bookmarkEnd w:id="161"/>
      <w:r w:rsidR="00BB447F" w:rsidRPr="00BB4CEC">
        <w:t xml:space="preserve"> </w:t>
      </w:r>
    </w:p>
    <w:p w14:paraId="1D6BDCAD" w14:textId="0379E315"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br/>
      </w:r>
      <w:r w:rsidR="00D81E25" w:rsidRPr="00D81E25">
        <w:rPr>
          <w:rFonts w:asciiTheme="majorHAnsi" w:hAnsiTheme="majorHAnsi" w:cstheme="majorHAnsi"/>
          <w:sz w:val="24"/>
          <w:szCs w:val="24"/>
        </w:rPr>
        <w:t>To investigate differences in proliferative behavior among the cell populations, population doublings (PD) were calculated as ln(N</w:t>
      </w:r>
      <w:r w:rsidR="00D81E25">
        <w:rPr>
          <w:rFonts w:asciiTheme="majorHAnsi" w:hAnsiTheme="majorHAnsi" w:cstheme="majorHAnsi"/>
          <w:sz w:val="24"/>
          <w:szCs w:val="24"/>
        </w:rPr>
        <w:t>°</w:t>
      </w:r>
      <w:r w:rsidR="00D81E25" w:rsidRPr="00D81E25">
        <w:rPr>
          <w:rFonts w:asciiTheme="majorHAnsi" w:hAnsiTheme="majorHAnsi" w:cstheme="majorHAnsi"/>
          <w:sz w:val="24"/>
          <w:szCs w:val="24"/>
        </w:rPr>
        <w:t>harvested/N</w:t>
      </w:r>
      <w:r w:rsidR="00D81E25">
        <w:rPr>
          <w:rFonts w:asciiTheme="majorHAnsi" w:hAnsiTheme="majorHAnsi" w:cstheme="majorHAnsi"/>
          <w:sz w:val="24"/>
          <w:szCs w:val="24"/>
        </w:rPr>
        <w:t>°</w:t>
      </w:r>
      <w:r w:rsidR="00D81E25" w:rsidRPr="00D81E25">
        <w:rPr>
          <w:rFonts w:asciiTheme="majorHAnsi" w:hAnsiTheme="majorHAnsi" w:cstheme="majorHAnsi"/>
          <w:sz w:val="24"/>
          <w:szCs w:val="24"/>
        </w:rPr>
        <w:t>seeded)/ln(2). PD reflect the number of cell divisions required to generate the observed increase in cell number, enabling direct comparison of proliferative capacity across passages and experimental conditions independently of seeding density.</w:t>
      </w:r>
      <w:r w:rsidR="00D81E25">
        <w:rPr>
          <w:rFonts w:asciiTheme="majorHAnsi" w:hAnsiTheme="majorHAnsi" w:cstheme="majorHAnsi"/>
          <w:sz w:val="24"/>
          <w:szCs w:val="24"/>
        </w:rPr>
        <w:t xml:space="preserve"> </w:t>
      </w:r>
      <w:r w:rsidRPr="00BB4CEC">
        <w:rPr>
          <w:rFonts w:asciiTheme="majorHAnsi" w:hAnsiTheme="majorHAnsi" w:cstheme="majorHAnsi"/>
          <w:sz w:val="24"/>
          <w:szCs w:val="24"/>
        </w:rPr>
        <w:t>The curves were made in double and the cells were seeded always in the same number until replicative senescence.</w:t>
      </w:r>
      <w:r w:rsidRPr="00BB4CEC">
        <w:rPr>
          <w:rFonts w:asciiTheme="majorHAnsi" w:hAnsiTheme="majorHAnsi" w:cstheme="majorHAnsi"/>
          <w:sz w:val="24"/>
          <w:szCs w:val="24"/>
        </w:rPr>
        <w:br/>
        <w:t>In a first evaluation, both populations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and CD56-) of healthy donor were kept in two different media for comparison: one has been developed inhouse with a known composition (See Materials and Methods) from now and on referred as “MIX”, the other is called Myocult SF (Catalog # 05980, StemCell Technology) especially designed for myoblasts expansion. The complete proliferation profile of the two media shows similar performances although differentiation of myogenic progenitors could have been achieved only in the MIX medium (Fig. </w:t>
      </w:r>
      <w:r w:rsidR="000012BA">
        <w:rPr>
          <w:rFonts w:asciiTheme="majorHAnsi" w:hAnsiTheme="majorHAnsi" w:cstheme="majorHAnsi"/>
          <w:sz w:val="24"/>
          <w:szCs w:val="24"/>
        </w:rPr>
        <w:t>17</w:t>
      </w:r>
      <w:r w:rsidRPr="00BB4CEC">
        <w:rPr>
          <w:rFonts w:asciiTheme="majorHAnsi" w:hAnsiTheme="majorHAnsi" w:cstheme="majorHAnsi"/>
          <w:sz w:val="24"/>
          <w:szCs w:val="24"/>
        </w:rPr>
        <w:t>).</w:t>
      </w:r>
    </w:p>
    <w:p w14:paraId="4DFD8E45"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mc:AlternateContent>
          <mc:Choice Requires="wpg">
            <w:drawing>
              <wp:inline distT="0" distB="0" distL="0" distR="0" wp14:anchorId="395DAC33" wp14:editId="547F9E38">
                <wp:extent cx="5181601" cy="4375792"/>
                <wp:effectExtent l="0" t="0" r="0" b="5715"/>
                <wp:docPr id="4" name="Gruppo 3">
                  <a:extLst xmlns:a="http://schemas.openxmlformats.org/drawingml/2006/main">
                    <a:ext uri="{FF2B5EF4-FFF2-40B4-BE49-F238E27FC236}">
                      <a16:creationId xmlns:a16="http://schemas.microsoft.com/office/drawing/2014/main" id="{279746D8-9EA4-1F80-708E-2ED2C40B950A}"/>
                    </a:ext>
                  </a:extLst>
                </wp:docPr>
                <wp:cNvGraphicFramePr/>
                <a:graphic xmlns:a="http://schemas.openxmlformats.org/drawingml/2006/main">
                  <a:graphicData uri="http://schemas.microsoft.com/office/word/2010/wordprocessingGroup">
                    <wpg:wgp>
                      <wpg:cNvGrpSpPr/>
                      <wpg:grpSpPr>
                        <a:xfrm>
                          <a:off x="0" y="0"/>
                          <a:ext cx="5181601" cy="4375792"/>
                          <a:chOff x="0" y="0"/>
                          <a:chExt cx="5944155" cy="4840516"/>
                        </a:xfrm>
                      </wpg:grpSpPr>
                      <wpg:grpSp>
                        <wpg:cNvPr id="574682621" name="Gruppo 574682621">
                          <a:extLst>
                            <a:ext uri="{FF2B5EF4-FFF2-40B4-BE49-F238E27FC236}">
                              <a16:creationId xmlns:a16="http://schemas.microsoft.com/office/drawing/2014/main" id="{17996342-D40A-E379-FAE5-0A6A7F327A5E}"/>
                            </a:ext>
                          </a:extLst>
                        </wpg:cNvPr>
                        <wpg:cNvGrpSpPr/>
                        <wpg:grpSpPr>
                          <a:xfrm>
                            <a:off x="0" y="0"/>
                            <a:ext cx="5944155" cy="4840516"/>
                            <a:chOff x="0" y="0"/>
                            <a:chExt cx="5945175" cy="4506265"/>
                          </a:xfrm>
                        </wpg:grpSpPr>
                        <pic:pic xmlns:pic="http://schemas.openxmlformats.org/drawingml/2006/picture">
                          <pic:nvPicPr>
                            <pic:cNvPr id="1402088228" name="Immagine 1402088228" descr="Immagine che contiene schermata, testo, oscurità&#10;&#10;Il contenuto generato dall'IA potrebbe non essere corretto.">
                              <a:extLst>
                                <a:ext uri="{FF2B5EF4-FFF2-40B4-BE49-F238E27FC236}">
                                  <a16:creationId xmlns:a16="http://schemas.microsoft.com/office/drawing/2014/main" id="{C01EE7C0-5676-DB53-012B-B4007256F02B}"/>
                                </a:ext>
                              </a:extLst>
                            </pic:cNvPr>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847622" cy="2951117"/>
                            </a:xfrm>
                            <a:prstGeom prst="rect">
                              <a:avLst/>
                            </a:prstGeom>
                            <a:noFill/>
                          </pic:spPr>
                        </pic:pic>
                        <wps:wsp>
                          <wps:cNvPr id="1772743361" name="Casella di testo 1">
                            <a:extLst>
                              <a:ext uri="{FF2B5EF4-FFF2-40B4-BE49-F238E27FC236}">
                                <a16:creationId xmlns:a16="http://schemas.microsoft.com/office/drawing/2014/main" id="{83B1BBD6-DC76-FCF2-0881-EABF4C84FBA0}"/>
                              </a:ext>
                            </a:extLst>
                          </wps:cNvPr>
                          <wps:cNvSpPr txBox="1"/>
                          <wps:spPr>
                            <a:xfrm>
                              <a:off x="1" y="3837367"/>
                              <a:ext cx="5945174" cy="668898"/>
                            </a:xfrm>
                            <a:prstGeom prst="rect">
                              <a:avLst/>
                            </a:prstGeom>
                            <a:solidFill>
                              <a:prstClr val="white"/>
                            </a:solidFill>
                            <a:ln>
                              <a:noFill/>
                            </a:ln>
                          </wps:spPr>
                          <wps:txbx>
                            <w:txbxContent>
                              <w:p w14:paraId="3FCF486F" w14:textId="3C99BB1A" w:rsidR="00491B78" w:rsidRPr="00630B05" w:rsidRDefault="00491B78" w:rsidP="00630B05">
                                <w:pPr>
                                  <w:spacing w:after="200" w:line="240" w:lineRule="auto"/>
                                  <w:jc w:val="both"/>
                                  <w:rPr>
                                    <w:rFonts w:ascii="Times New Roman" w:eastAsia="Aptos" w:hAnsi="Times New Roman" w:cs="Times New Roman"/>
                                    <w:i/>
                                    <w:iCs/>
                                    <w:color w:val="0E2841"/>
                                    <w:kern w:val="24"/>
                                    <w14:ligatures w14:val="none"/>
                                  </w:rPr>
                                </w:pPr>
                                <w:r w:rsidRPr="00630B05">
                                  <w:rPr>
                                    <w:rFonts w:ascii="Times New Roman" w:eastAsia="Aptos" w:hAnsi="Times New Roman" w:cs="Times New Roman"/>
                                    <w:b/>
                                    <w:bCs/>
                                    <w:i/>
                                    <w:iCs/>
                                    <w:color w:val="0E2841"/>
                                    <w:kern w:val="24"/>
                                  </w:rPr>
                                  <w:t>Figure</w:t>
                                </w:r>
                                <w:r w:rsidR="000012BA">
                                  <w:rPr>
                                    <w:rFonts w:ascii="Times New Roman" w:eastAsia="Aptos" w:hAnsi="Times New Roman" w:cs="Times New Roman"/>
                                    <w:b/>
                                    <w:bCs/>
                                    <w:i/>
                                    <w:iCs/>
                                    <w:color w:val="0E2841"/>
                                    <w:kern w:val="24"/>
                                  </w:rPr>
                                  <w:t xml:space="preserve"> 17</w:t>
                                </w:r>
                                <w:r w:rsidRPr="00630B05">
                                  <w:rPr>
                                    <w:rFonts w:ascii="Times New Roman" w:eastAsia="Aptos" w:hAnsi="Times New Roman" w:cs="Times New Roman"/>
                                    <w:b/>
                                    <w:bCs/>
                                    <w:i/>
                                    <w:iCs/>
                                    <w:color w:val="0E2841"/>
                                    <w:kern w:val="24"/>
                                  </w:rPr>
                                  <w:t>) Proliferation profile of myogenic cells from a healthy donor in two different media (MyoCult and MIX).</w:t>
                                </w:r>
                                <w:r w:rsidRPr="00630B05">
                                  <w:rPr>
                                    <w:rFonts w:ascii="Times New Roman" w:eastAsia="Aptos" w:hAnsi="Times New Roman" w:cs="Times New Roman"/>
                                    <w:i/>
                                    <w:iCs/>
                                    <w:color w:val="0E2841"/>
                                    <w:kern w:val="24"/>
                                  </w:rPr>
                                  <w:t xml:space="preserve"> Cells were kept in the same condition and approximately the same time in culture. Despite minor differences in doubling time, all populations reached a sustained proliferation rate as indicate in the table above.</w:t>
                                </w:r>
                              </w:p>
                            </w:txbxContent>
                          </wps:txbx>
                          <wps:bodyPr rot="0" spcFirstLastPara="0" vert="horz" wrap="square" lIns="0" tIns="0" rIns="0" bIns="0" numCol="1" spcCol="0" rtlCol="0" fromWordArt="0" anchor="t" anchorCtr="0" forceAA="0" compatLnSpc="1">
                            <a:prstTxWarp prst="textNoShape">
                              <a:avLst/>
                            </a:prstTxWarp>
                            <a:noAutofit/>
                          </wps:bodyPr>
                        </wps:wsp>
                      </wpg:grpSp>
                      <pic:pic xmlns:pic="http://schemas.openxmlformats.org/drawingml/2006/picture">
                        <pic:nvPicPr>
                          <pic:cNvPr id="1185171583" name="Immagine 1185171583">
                            <a:extLst>
                              <a:ext uri="{FF2B5EF4-FFF2-40B4-BE49-F238E27FC236}">
                                <a16:creationId xmlns:a16="http://schemas.microsoft.com/office/drawing/2014/main" id="{3494D96A-6AFA-8913-5D8A-7B6E369D26AE}"/>
                              </a:ext>
                            </a:extLst>
                          </pic:cNvPr>
                          <pic:cNvPicPr>
                            <a:picLocks noChangeAspect="1"/>
                          </pic:cNvPicPr>
                        </pic:nvPicPr>
                        <pic:blipFill>
                          <a:blip r:embed="rId63">
                            <a:extLst>
                              <a:ext uri="{28A0092B-C50C-407E-A947-70E740481C1C}">
                                <a14:useLocalDpi xmlns:a14="http://schemas.microsoft.com/office/drawing/2010/main" val="0"/>
                              </a:ext>
                            </a:extLst>
                          </a:blip>
                          <a:srcRect/>
                          <a:stretch>
                            <a:fillRect/>
                          </a:stretch>
                        </pic:blipFill>
                        <pic:spPr bwMode="auto">
                          <a:xfrm>
                            <a:off x="0" y="3118112"/>
                            <a:ext cx="4163695" cy="1003935"/>
                          </a:xfrm>
                          <a:prstGeom prst="rect">
                            <a:avLst/>
                          </a:prstGeom>
                          <a:noFill/>
                          <a:ln>
                            <a:noFill/>
                          </a:ln>
                        </pic:spPr>
                      </pic:pic>
                    </wpg:wgp>
                  </a:graphicData>
                </a:graphic>
              </wp:inline>
            </w:drawing>
          </mc:Choice>
          <mc:Fallback>
            <w:pict>
              <v:group w14:anchorId="395DAC33" id="Gruppo 3" o:spid="_x0000_s1103" style="width:408pt;height:344.55pt;mso-position-horizontal-relative:char;mso-position-vertical-relative:line" coordsize="59441,48405"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">
                <v:group id="Gruppo 574682621" o:spid="_x0000_s1104" style="position:absolute;width:59441;height:48405" coordsize="59451,45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">
                  <v:shape id="Immagine 1402088228" o:spid="_x0000_s1105" type="#_x0000_t75" alt="Immagine che contiene schermata, testo, oscurità&#10;&#10;Il contenuto generato dall'IA potrebbe non essere corretto." style="position:absolute;width:58476;height:295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">
                    <v:imagedata r:id="rId64" o:title="Immagine che contiene schermata, testo, oscurità&#10;&#10;Il contenuto generato dall'IA potrebbe non essere corretto"/>
                  </v:shape>
                  <v:shape id="Casella di testo 1" o:spid="_x0000_s1106" type="#_x0000_t202" style="position:absolute;top:38373;width:59451;height:6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" stroked="f">
                    <v:textbox inset="0,0,0,0">
                      <w:txbxContent>
                        <w:p w14:paraId="3FCF486F" w14:textId="3C99BB1A" w:rsidR="00491B78" w:rsidRPr="00630B05" w:rsidRDefault="00491B78" w:rsidP="00630B05">
                          <w:pPr>
                            <w:spacing w:after="200" w:line="240" w:lineRule="auto"/>
                            <w:jc w:val="both"/>
                            <w:rPr>
                              <w:rFonts w:ascii="Times New Roman" w:eastAsia="Aptos" w:hAnsi="Times New Roman" w:cs="Times New Roman"/>
                              <w:i/>
                              <w:iCs/>
                              <w:color w:val="0E2841"/>
                              <w:kern w:val="24"/>
                              <w14:ligatures w14:val="none"/>
                            </w:rPr>
                          </w:pPr>
                          <w:r w:rsidRPr="00630B05">
                            <w:rPr>
                              <w:rFonts w:ascii="Times New Roman" w:eastAsia="Aptos" w:hAnsi="Times New Roman" w:cs="Times New Roman"/>
                              <w:b/>
                              <w:bCs/>
                              <w:i/>
                              <w:iCs/>
                              <w:color w:val="0E2841"/>
                              <w:kern w:val="24"/>
                            </w:rPr>
                            <w:t>Figure</w:t>
                          </w:r>
                          <w:r w:rsidR="000012BA">
                            <w:rPr>
                              <w:rFonts w:ascii="Times New Roman" w:eastAsia="Aptos" w:hAnsi="Times New Roman" w:cs="Times New Roman"/>
                              <w:b/>
                              <w:bCs/>
                              <w:i/>
                              <w:iCs/>
                              <w:color w:val="0E2841"/>
                              <w:kern w:val="24"/>
                            </w:rPr>
                            <w:t xml:space="preserve"> 17</w:t>
                          </w:r>
                          <w:r w:rsidRPr="00630B05">
                            <w:rPr>
                              <w:rFonts w:ascii="Times New Roman" w:eastAsia="Aptos" w:hAnsi="Times New Roman" w:cs="Times New Roman"/>
                              <w:b/>
                              <w:bCs/>
                              <w:i/>
                              <w:iCs/>
                              <w:color w:val="0E2841"/>
                              <w:kern w:val="24"/>
                            </w:rPr>
                            <w:t>) Proliferation profile of myogenic cells from a healthy donor in two different media (MyoCult and MIX).</w:t>
                          </w:r>
                          <w:r w:rsidRPr="00630B05">
                            <w:rPr>
                              <w:rFonts w:ascii="Times New Roman" w:eastAsia="Aptos" w:hAnsi="Times New Roman" w:cs="Times New Roman"/>
                              <w:i/>
                              <w:iCs/>
                              <w:color w:val="0E2841"/>
                              <w:kern w:val="24"/>
                            </w:rPr>
                            <w:t xml:space="preserve"> Cells were kept in the same condition and approximately the same time in culture. Despite minor differences in doubling time, all populations reached a sustained proliferation rate as indicate in the table above.</w:t>
                          </w:r>
                        </w:p>
                      </w:txbxContent>
                    </v:textbox>
                  </v:shape>
                </v:group>
                <v:shape id="Immagine 1185171583" o:spid="_x0000_s1107" type="#_x0000_t75" style="position:absolute;top:31181;width:41636;height:100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">
                  <v:imagedata r:id="rId65" o:title=""/>
                </v:shape>
                <w10:anchorlock/>
              </v:group>
            </w:pict>
          </mc:Fallback>
        </mc:AlternateContent>
      </w:r>
    </w:p>
    <w:p w14:paraId="1347DA77"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4694C233"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Population doubling (PD) analysis was performed for CD56+ and CD56- cells under two media conditions (MyoCult and MIX). CD56+ cells reached slightly higher PD in MYO compared to MIX, while CD56- cells showed robust proliferation in both conditions, with MIX giving the highest theoretical cell yield. These results indicate that CD56- populations expand more extensively than CD56+ populations, independent of medium, and that MyoCult supports CD56+ proliferation slightly better than MIX. MyoCult proliferation shows a faster kinetics while MIX tends to have a steady pace. The assay ended when cells harvested were fewer than the plated, for two consecutive times.</w:t>
      </w:r>
    </w:p>
    <w:p w14:paraId="53EAF67E" w14:textId="2C239849" w:rsidR="00491B78" w:rsidRPr="00BB4CEC" w:rsidRDefault="00491B78" w:rsidP="00922D0E">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Once assessed that our medium was able to meet high standards in terms of proliferation and keeping functional activities in both populations, the following experiments were conducted with </w:t>
      </w:r>
      <w:r w:rsidR="00BB447F" w:rsidRPr="00BB4CEC">
        <w:rPr>
          <w:rFonts w:asciiTheme="majorHAnsi" w:hAnsiTheme="majorHAnsi" w:cstheme="majorHAnsi"/>
          <w:sz w:val="24"/>
          <w:szCs w:val="24"/>
        </w:rPr>
        <w:t xml:space="preserve">the </w:t>
      </w:r>
      <w:r w:rsidRPr="00BB4CEC">
        <w:rPr>
          <w:rFonts w:asciiTheme="majorHAnsi" w:hAnsiTheme="majorHAnsi" w:cstheme="majorHAnsi"/>
          <w:sz w:val="24"/>
          <w:szCs w:val="24"/>
        </w:rPr>
        <w:t xml:space="preserve">latter. </w:t>
      </w:r>
    </w:p>
    <w:p w14:paraId="77FF230D" w14:textId="77BD7266" w:rsidR="00491B78" w:rsidRPr="00BB4CEC" w:rsidRDefault="00BD0837" w:rsidP="00922D0E">
      <w:pPr>
        <w:tabs>
          <w:tab w:val="left" w:pos="284"/>
        </w:tabs>
        <w:spacing w:after="0"/>
        <w:jc w:val="both"/>
        <w:rPr>
          <w:rFonts w:asciiTheme="majorHAnsi" w:hAnsiTheme="majorHAnsi" w:cstheme="majorHAnsi"/>
          <w:sz w:val="24"/>
          <w:szCs w:val="24"/>
        </w:rPr>
      </w:pPr>
      <w:r w:rsidRPr="00BB4CEC">
        <w:rPr>
          <w:rFonts w:asciiTheme="majorHAnsi" w:hAnsiTheme="majorHAnsi" w:cstheme="majorHAnsi"/>
          <w:noProof/>
        </w:rPr>
        <mc:AlternateContent>
          <mc:Choice Requires="wpg">
            <w:drawing>
              <wp:anchor distT="0" distB="0" distL="114300" distR="114300" simplePos="0" relativeHeight="251701248" behindDoc="0" locked="0" layoutInCell="1" allowOverlap="1" wp14:anchorId="0327A105" wp14:editId="1B47B884">
                <wp:simplePos x="0" y="0"/>
                <wp:positionH relativeFrom="column">
                  <wp:posOffset>50165</wp:posOffset>
                </wp:positionH>
                <wp:positionV relativeFrom="page">
                  <wp:posOffset>5535930</wp:posOffset>
                </wp:positionV>
                <wp:extent cx="5372100" cy="3497580"/>
                <wp:effectExtent l="0" t="0" r="0" b="7620"/>
                <wp:wrapTopAndBottom/>
                <wp:docPr id="646821809" name="Gruppo 11"/>
                <wp:cNvGraphicFramePr/>
                <a:graphic xmlns:a="http://schemas.openxmlformats.org/drawingml/2006/main">
                  <a:graphicData uri="http://schemas.microsoft.com/office/word/2010/wordprocessingGroup">
                    <wpg:wgp>
                      <wpg:cNvGrpSpPr/>
                      <wpg:grpSpPr>
                        <a:xfrm>
                          <a:off x="0" y="0"/>
                          <a:ext cx="5372100" cy="3497580"/>
                          <a:chOff x="0" y="0"/>
                          <a:chExt cx="5372100" cy="3497580"/>
                        </a:xfrm>
                      </wpg:grpSpPr>
                      <pic:pic xmlns:pic="http://schemas.openxmlformats.org/drawingml/2006/picture">
                        <pic:nvPicPr>
                          <pic:cNvPr id="788043662" name="Immagine 11"/>
                          <pic:cNvPicPr>
                            <a:picLocks noChangeAspect="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372100" cy="2669540"/>
                          </a:xfrm>
                          <a:prstGeom prst="rect">
                            <a:avLst/>
                          </a:prstGeom>
                          <a:noFill/>
                        </pic:spPr>
                      </pic:pic>
                      <wps:wsp>
                        <wps:cNvPr id="1152127875" name="Casella di testo 1"/>
                        <wps:cNvSpPr txBox="1"/>
                        <wps:spPr>
                          <a:xfrm>
                            <a:off x="0" y="2727960"/>
                            <a:ext cx="5372100" cy="769620"/>
                          </a:xfrm>
                          <a:prstGeom prst="rect">
                            <a:avLst/>
                          </a:prstGeom>
                          <a:solidFill>
                            <a:prstClr val="white"/>
                          </a:solidFill>
                          <a:ln>
                            <a:noFill/>
                          </a:ln>
                        </wps:spPr>
                        <wps:txbx>
                          <w:txbxContent>
                            <w:p w14:paraId="316E9608" w14:textId="158363A8" w:rsidR="00491B78" w:rsidRPr="002F71A5" w:rsidRDefault="00491B78" w:rsidP="002F71A5">
                              <w:pPr>
                                <w:pStyle w:val="Didascalia"/>
                                <w:jc w:val="both"/>
                                <w:rPr>
                                  <w:rFonts w:ascii="Times New Roman" w:hAnsi="Times New Roman" w:cs="Times New Roman"/>
                                  <w:sz w:val="32"/>
                                  <w:szCs w:val="32"/>
                                </w:rPr>
                              </w:pPr>
                              <w:r w:rsidRPr="002F71A5">
                                <w:rPr>
                                  <w:rFonts w:ascii="Times New Roman" w:hAnsi="Times New Roman" w:cs="Times New Roman"/>
                                  <w:b/>
                                  <w:bCs/>
                                  <w:sz w:val="22"/>
                                  <w:szCs w:val="22"/>
                                </w:rPr>
                                <w:t xml:space="preserve">Figure </w:t>
                              </w:r>
                              <w:r w:rsidR="008358B0">
                                <w:rPr>
                                  <w:rFonts w:ascii="Times New Roman" w:hAnsi="Times New Roman" w:cs="Times New Roman"/>
                                  <w:b/>
                                  <w:bCs/>
                                  <w:sz w:val="22"/>
                                  <w:szCs w:val="22"/>
                                </w:rPr>
                                <w:t>1</w:t>
                              </w:r>
                              <w:r w:rsidR="009A0E69">
                                <w:rPr>
                                  <w:rFonts w:ascii="Times New Roman" w:hAnsi="Times New Roman" w:cs="Times New Roman"/>
                                  <w:b/>
                                  <w:bCs/>
                                  <w:sz w:val="22"/>
                                  <w:szCs w:val="22"/>
                                </w:rPr>
                                <w:t>8</w:t>
                              </w:r>
                              <w:r w:rsidRPr="002F71A5">
                                <w:rPr>
                                  <w:rFonts w:ascii="Times New Roman" w:hAnsi="Times New Roman" w:cs="Times New Roman"/>
                                  <w:b/>
                                  <w:bCs/>
                                  <w:sz w:val="22"/>
                                  <w:szCs w:val="22"/>
                                </w:rPr>
                                <w:t>)</w:t>
                              </w:r>
                              <w:r w:rsidRPr="002F71A5">
                                <w:rPr>
                                  <w:rFonts w:ascii="Times New Roman" w:hAnsi="Times New Roman" w:cs="Times New Roman"/>
                                  <w:sz w:val="22"/>
                                  <w:szCs w:val="22"/>
                                </w:rPr>
                                <w:t xml:space="preserve"> </w:t>
                              </w:r>
                              <w:r w:rsidRPr="002F71A5">
                                <w:rPr>
                                  <w:rFonts w:ascii="Times New Roman" w:hAnsi="Times New Roman" w:cs="Times New Roman"/>
                                  <w:b/>
                                  <w:bCs/>
                                  <w:sz w:val="22"/>
                                  <w:szCs w:val="22"/>
                                </w:rPr>
                                <w:t>Proliferation curves of myogenic progenitor cells derived from a healthy (in black) and DMD donor (in red).</w:t>
                              </w:r>
                              <w:r w:rsidRPr="002F71A5">
                                <w:rPr>
                                  <w:rFonts w:ascii="Times New Roman" w:hAnsi="Times New Roman" w:cs="Times New Roman"/>
                                  <w:sz w:val="22"/>
                                  <w:szCs w:val="22"/>
                                </w:rPr>
                                <w:t xml:space="preserve"> On X axis are indicated the passages in culture and cells were plated always in the same number to calculate population doublings. The curves are meant to be in duplicate. Data are shown as mean ± SEM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327A105" id="Gruppo 11" o:spid="_x0000_s1108" style="position:absolute;left:0;text-align:left;margin-left:3.95pt;margin-top:435.9pt;width:423pt;height:275.4pt;z-index:251701248;mso-position-horizontal-relative:text;mso-position-vertical-relative:page" coordsize="53721,349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">
                <v:shape id="Immagine 11" o:spid="_x0000_s1109" type="#_x0000_t75" style="position:absolute;width:53721;height:26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">
                  <v:imagedata r:id="rId67" o:title=""/>
                </v:shape>
                <v:shape id="Casella di testo 1" o:spid="_x0000_s1110" type="#_x0000_t202" style="position:absolute;top:27279;width:53721;height:7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" stroked="f">
                  <v:textbox style="mso-fit-shape-to-text:t" inset="0,0,0,0">
                    <w:txbxContent>
                      <w:p w14:paraId="316E9608" w14:textId="158363A8" w:rsidR="00491B78" w:rsidRPr="002F71A5" w:rsidRDefault="00491B78" w:rsidP="002F71A5">
                        <w:pPr>
                          <w:pStyle w:val="Didascalia"/>
                          <w:jc w:val="both"/>
                          <w:rPr>
                            <w:rFonts w:ascii="Times New Roman" w:hAnsi="Times New Roman" w:cs="Times New Roman"/>
                            <w:sz w:val="32"/>
                            <w:szCs w:val="32"/>
                          </w:rPr>
                        </w:pPr>
                        <w:r w:rsidRPr="002F71A5">
                          <w:rPr>
                            <w:rFonts w:ascii="Times New Roman" w:hAnsi="Times New Roman" w:cs="Times New Roman"/>
                            <w:b/>
                            <w:bCs/>
                            <w:sz w:val="22"/>
                            <w:szCs w:val="22"/>
                          </w:rPr>
                          <w:t xml:space="preserve">Figure </w:t>
                        </w:r>
                        <w:r w:rsidR="008358B0">
                          <w:rPr>
                            <w:rFonts w:ascii="Times New Roman" w:hAnsi="Times New Roman" w:cs="Times New Roman"/>
                            <w:b/>
                            <w:bCs/>
                            <w:sz w:val="22"/>
                            <w:szCs w:val="22"/>
                          </w:rPr>
                          <w:t>1</w:t>
                        </w:r>
                        <w:r w:rsidR="009A0E69">
                          <w:rPr>
                            <w:rFonts w:ascii="Times New Roman" w:hAnsi="Times New Roman" w:cs="Times New Roman"/>
                            <w:b/>
                            <w:bCs/>
                            <w:sz w:val="22"/>
                            <w:szCs w:val="22"/>
                          </w:rPr>
                          <w:t>8</w:t>
                        </w:r>
                        <w:r w:rsidRPr="002F71A5">
                          <w:rPr>
                            <w:rFonts w:ascii="Times New Roman" w:hAnsi="Times New Roman" w:cs="Times New Roman"/>
                            <w:b/>
                            <w:bCs/>
                            <w:sz w:val="22"/>
                            <w:szCs w:val="22"/>
                          </w:rPr>
                          <w:t>)</w:t>
                        </w:r>
                        <w:r w:rsidRPr="002F71A5">
                          <w:rPr>
                            <w:rFonts w:ascii="Times New Roman" w:hAnsi="Times New Roman" w:cs="Times New Roman"/>
                            <w:sz w:val="22"/>
                            <w:szCs w:val="22"/>
                          </w:rPr>
                          <w:t xml:space="preserve"> </w:t>
                        </w:r>
                        <w:r w:rsidRPr="002F71A5">
                          <w:rPr>
                            <w:rFonts w:ascii="Times New Roman" w:hAnsi="Times New Roman" w:cs="Times New Roman"/>
                            <w:b/>
                            <w:bCs/>
                            <w:sz w:val="22"/>
                            <w:szCs w:val="22"/>
                          </w:rPr>
                          <w:t>Proliferation curves of myogenic progenitor cells derived from a healthy (in black) and DMD donor (in red).</w:t>
                        </w:r>
                        <w:r w:rsidRPr="002F71A5">
                          <w:rPr>
                            <w:rFonts w:ascii="Times New Roman" w:hAnsi="Times New Roman" w:cs="Times New Roman"/>
                            <w:sz w:val="22"/>
                            <w:szCs w:val="22"/>
                          </w:rPr>
                          <w:t xml:space="preserve"> On X axis are indicated the passages in culture and cells were plated always in the same number to calculate population doublings. The curves are meant to be in duplicate. Data are shown as mean ± SEM</w:t>
                        </w:r>
                      </w:p>
                    </w:txbxContent>
                  </v:textbox>
                </v:shape>
                <w10:wrap type="topAndBottom" anchory="page"/>
              </v:group>
            </w:pict>
          </mc:Fallback>
        </mc:AlternateContent>
      </w:r>
      <w:r w:rsidR="00491B78" w:rsidRPr="00BB4CEC">
        <w:rPr>
          <w:rFonts w:asciiTheme="majorHAnsi" w:hAnsiTheme="majorHAnsi" w:cstheme="majorHAnsi"/>
          <w:sz w:val="24"/>
          <w:szCs w:val="24"/>
        </w:rPr>
        <w:t xml:space="preserve">A comparison between Healthy and DMD donors was performed (Fig. </w:t>
      </w:r>
      <w:r w:rsidR="008358B0">
        <w:rPr>
          <w:rFonts w:asciiTheme="majorHAnsi" w:hAnsiTheme="majorHAnsi" w:cstheme="majorHAnsi"/>
          <w:sz w:val="24"/>
          <w:szCs w:val="24"/>
        </w:rPr>
        <w:t>1</w:t>
      </w:r>
      <w:r w:rsidR="009A0E69">
        <w:rPr>
          <w:rFonts w:asciiTheme="majorHAnsi" w:hAnsiTheme="majorHAnsi" w:cstheme="majorHAnsi"/>
          <w:sz w:val="24"/>
          <w:szCs w:val="24"/>
        </w:rPr>
        <w:t>8</w:t>
      </w:r>
      <w:r w:rsidR="00491B78" w:rsidRPr="00BB4CEC">
        <w:rPr>
          <w:rFonts w:asciiTheme="majorHAnsi" w:hAnsiTheme="majorHAnsi" w:cstheme="majorHAnsi"/>
          <w:sz w:val="24"/>
          <w:szCs w:val="24"/>
        </w:rPr>
        <w:t xml:space="preserve">). CD56+ cells from the healthy donor reached 35 population doublings (PD), compared to 25 PD for the DMD donor. In the CD56- population, the difference was more pronounced, with healthy cells achieving 45 PD versus 26 PD in DMD cells, indicating a substantially higher proliferative capacity in healthy populations. </w:t>
      </w:r>
    </w:p>
    <w:p w14:paraId="11F09D6A" w14:textId="0D7A473D"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56D3B05E" w14:textId="21DD39E8" w:rsidR="00491B78" w:rsidRPr="00BB4CEC" w:rsidRDefault="00E65D63" w:rsidP="00427333">
      <w:pPr>
        <w:pStyle w:val="Titolo2"/>
      </w:pPr>
      <w:r>
        <w:lastRenderedPageBreak/>
        <w:t xml:space="preserve">  </w:t>
      </w:r>
      <w:bookmarkStart w:id="162" w:name="_Toc219984119"/>
      <w:r w:rsidR="00491B78" w:rsidRPr="00BB4CEC">
        <w:t>Morphological changes in aging cells</w:t>
      </w:r>
      <w:bookmarkEnd w:id="162"/>
      <w:r w:rsidR="00491B78" w:rsidRPr="00BB4CEC">
        <w:t xml:space="preserve"> </w:t>
      </w:r>
    </w:p>
    <w:p w14:paraId="1221DD38" w14:textId="58A484EC" w:rsidR="00491B78" w:rsidRPr="00BB4CEC" w:rsidRDefault="00491B78" w:rsidP="001165FE">
      <w:pPr>
        <w:tabs>
          <w:tab w:val="left" w:pos="284"/>
        </w:tabs>
        <w:spacing w:after="0"/>
        <w:ind w:firstLine="284"/>
        <w:jc w:val="both"/>
        <w:rPr>
          <w:rFonts w:asciiTheme="majorHAnsi" w:hAnsiTheme="majorHAnsi" w:cstheme="majorHAnsi"/>
          <w:sz w:val="24"/>
          <w:szCs w:val="24"/>
          <w:u w:val="single"/>
        </w:rPr>
      </w:pPr>
      <w:r w:rsidRPr="00BB4CEC">
        <w:rPr>
          <w:rFonts w:asciiTheme="majorHAnsi" w:hAnsiTheme="majorHAnsi" w:cstheme="majorHAnsi"/>
          <w:sz w:val="24"/>
          <w:szCs w:val="24"/>
        </w:rPr>
        <w:t xml:space="preserve">Aging cells underwent noticeable morphological changes common to both genotypes. Initially, cells displayed a round or spindle-like shape, with some floating cells corresponding to actively dividing cells. Over time, cells became more elongated and thinner, indicative of stress, and eventually showed signs of vacuolization and soma enlargement (Fig. </w:t>
      </w:r>
      <w:r w:rsidR="008358B0">
        <w:rPr>
          <w:rFonts w:asciiTheme="majorHAnsi" w:hAnsiTheme="majorHAnsi" w:cstheme="majorHAnsi"/>
          <w:sz w:val="24"/>
          <w:szCs w:val="24"/>
        </w:rPr>
        <w:t>1</w:t>
      </w:r>
      <w:r w:rsidR="009A0E69">
        <w:rPr>
          <w:rFonts w:asciiTheme="majorHAnsi" w:hAnsiTheme="majorHAnsi" w:cstheme="majorHAnsi"/>
          <w:sz w:val="24"/>
          <w:szCs w:val="24"/>
        </w:rPr>
        <w:t>9</w:t>
      </w:r>
      <w:r w:rsidRPr="00BB4CEC">
        <w:rPr>
          <w:rFonts w:asciiTheme="majorHAnsi" w:hAnsiTheme="majorHAnsi" w:cstheme="majorHAnsi"/>
          <w:sz w:val="24"/>
          <w:szCs w:val="24"/>
        </w:rPr>
        <w:t>).</w:t>
      </w:r>
    </w:p>
    <w:p w14:paraId="3830635E"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mc:AlternateContent>
          <mc:Choice Requires="wpg">
            <w:drawing>
              <wp:inline distT="0" distB="0" distL="0" distR="0" wp14:anchorId="4A602F67" wp14:editId="3F38DF92">
                <wp:extent cx="5302250" cy="3629890"/>
                <wp:effectExtent l="0" t="0" r="0" b="8890"/>
                <wp:docPr id="891763986" name="Gruppo 42"/>
                <wp:cNvGraphicFramePr/>
                <a:graphic xmlns:a="http://schemas.openxmlformats.org/drawingml/2006/main">
                  <a:graphicData uri="http://schemas.microsoft.com/office/word/2010/wordprocessingGroup">
                    <wpg:wgp>
                      <wpg:cNvGrpSpPr/>
                      <wpg:grpSpPr>
                        <a:xfrm>
                          <a:off x="0" y="0"/>
                          <a:ext cx="5302250" cy="3629890"/>
                          <a:chOff x="0" y="0"/>
                          <a:chExt cx="5302250" cy="3629890"/>
                        </a:xfrm>
                      </wpg:grpSpPr>
                      <pic:pic xmlns:pic="http://schemas.openxmlformats.org/drawingml/2006/picture">
                        <pic:nvPicPr>
                          <pic:cNvPr id="563747522" name="Immagine 41"/>
                          <pic:cNvPicPr>
                            <a:picLocks noChangeAspect="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302250" cy="2822575"/>
                          </a:xfrm>
                          <a:prstGeom prst="rect">
                            <a:avLst/>
                          </a:prstGeom>
                          <a:noFill/>
                        </pic:spPr>
                      </pic:pic>
                      <wps:wsp>
                        <wps:cNvPr id="592909766" name="Casella di testo 1"/>
                        <wps:cNvSpPr txBox="1"/>
                        <wps:spPr>
                          <a:xfrm>
                            <a:off x="0" y="2956559"/>
                            <a:ext cx="5203190" cy="673331"/>
                          </a:xfrm>
                          <a:prstGeom prst="rect">
                            <a:avLst/>
                          </a:prstGeom>
                          <a:solidFill>
                            <a:prstClr val="white"/>
                          </a:solidFill>
                          <a:ln>
                            <a:noFill/>
                          </a:ln>
                        </wps:spPr>
                        <wps:txbx>
                          <w:txbxContent>
                            <w:p w14:paraId="61926A98" w14:textId="316D15AD" w:rsidR="00491B78" w:rsidRPr="002F71A5" w:rsidRDefault="00491B78" w:rsidP="002F71A5">
                              <w:pPr>
                                <w:spacing w:after="200" w:line="240" w:lineRule="auto"/>
                                <w:jc w:val="both"/>
                                <w:rPr>
                                  <w:rFonts w:ascii="Times New Roman" w:eastAsia="Aptos" w:hAnsi="Times New Roman" w:cs="Times New Roman"/>
                                  <w:i/>
                                  <w:iCs/>
                                  <w:color w:val="0E2841"/>
                                  <w:kern w:val="24"/>
                                  <w14:ligatures w14:val="none"/>
                                </w:rPr>
                              </w:pPr>
                              <w:r w:rsidRPr="008358B0">
                                <w:rPr>
                                  <w:rFonts w:ascii="Times New Roman" w:eastAsia="Aptos" w:hAnsi="Times New Roman" w:cs="Times New Roman"/>
                                  <w:b/>
                                  <w:bCs/>
                                  <w:i/>
                                  <w:iCs/>
                                  <w:color w:val="0E2841"/>
                                  <w:kern w:val="24"/>
                                </w:rPr>
                                <w:t xml:space="preserve">Figure </w:t>
                              </w:r>
                              <w:r w:rsidR="008358B0" w:rsidRPr="008358B0">
                                <w:rPr>
                                  <w:rFonts w:ascii="Times New Roman" w:eastAsia="Aptos" w:hAnsi="Times New Roman" w:cs="Times New Roman"/>
                                  <w:b/>
                                  <w:bCs/>
                                  <w:i/>
                                  <w:iCs/>
                                  <w:color w:val="0E2841"/>
                                  <w:kern w:val="24"/>
                                </w:rPr>
                                <w:t>1</w:t>
                              </w:r>
                              <w:r w:rsidR="009A0E69">
                                <w:rPr>
                                  <w:rFonts w:ascii="Times New Roman" w:eastAsia="Aptos" w:hAnsi="Times New Roman" w:cs="Times New Roman"/>
                                  <w:b/>
                                  <w:bCs/>
                                  <w:i/>
                                  <w:iCs/>
                                  <w:color w:val="0E2841"/>
                                  <w:kern w:val="24"/>
                                </w:rPr>
                                <w:t>9</w:t>
                              </w:r>
                              <w:r w:rsidRPr="008358B0">
                                <w:rPr>
                                  <w:rFonts w:ascii="Times New Roman" w:eastAsia="Aptos" w:hAnsi="Times New Roman" w:cs="Times New Roman"/>
                                  <w:b/>
                                  <w:bCs/>
                                  <w:i/>
                                  <w:iCs/>
                                  <w:color w:val="0E2841"/>
                                  <w:kern w:val="24"/>
                                </w:rPr>
                                <w:t>)</w:t>
                              </w:r>
                              <w:r w:rsidRPr="002F71A5">
                                <w:rPr>
                                  <w:rFonts w:ascii="Times New Roman" w:eastAsia="Aptos" w:hAnsi="Times New Roman" w:cs="Times New Roman"/>
                                  <w:i/>
                                  <w:iCs/>
                                  <w:color w:val="0E2841"/>
                                  <w:kern w:val="24"/>
                                </w:rPr>
                                <w:t xml:space="preserve"> </w:t>
                              </w:r>
                              <w:r w:rsidRPr="002F71A5">
                                <w:rPr>
                                  <w:rFonts w:ascii="Times New Roman" w:eastAsia="Aptos" w:hAnsi="Times New Roman" w:cs="Times New Roman"/>
                                  <w:b/>
                                  <w:bCs/>
                                  <w:i/>
                                  <w:iCs/>
                                  <w:color w:val="0E2841"/>
                                  <w:kern w:val="24"/>
                                </w:rPr>
                                <w:t>Brightfield images of different aging stages in culture.</w:t>
                              </w:r>
                              <w:r w:rsidRPr="002F71A5">
                                <w:rPr>
                                  <w:rFonts w:ascii="Times New Roman" w:eastAsia="Aptos" w:hAnsi="Times New Roman" w:cs="Times New Roman"/>
                                  <w:i/>
                                  <w:iCs/>
                                  <w:color w:val="0E2841"/>
                                  <w:kern w:val="24"/>
                                </w:rPr>
                                <w:t xml:space="preserve"> Representation of (in order): CD56</w:t>
                              </w:r>
                              <w:r w:rsidRPr="002F71A5">
                                <w:rPr>
                                  <w:rFonts w:ascii="Times New Roman" w:eastAsia="Aptos" w:hAnsi="Times New Roman" w:cs="Times New Roman"/>
                                  <w:i/>
                                  <w:iCs/>
                                  <w:color w:val="0E2841"/>
                                  <w:kern w:val="24"/>
                                  <w:vertAlign w:val="superscript"/>
                                </w:rPr>
                                <w:t>+</w:t>
                              </w:r>
                              <w:r w:rsidRPr="002F71A5">
                                <w:rPr>
                                  <w:rFonts w:ascii="Times New Roman" w:eastAsia="Aptos" w:hAnsi="Times New Roman" w:cs="Times New Roman"/>
                                  <w:i/>
                                  <w:iCs/>
                                  <w:color w:val="0E2841"/>
                                  <w:kern w:val="24"/>
                                </w:rPr>
                                <w:t xml:space="preserve"> and CD56</w:t>
                              </w:r>
                              <w:r w:rsidRPr="002F71A5">
                                <w:rPr>
                                  <w:rFonts w:ascii="Times New Roman" w:eastAsia="Aptos" w:hAnsi="Times New Roman" w:cs="Times New Roman"/>
                                  <w:i/>
                                  <w:iCs/>
                                  <w:color w:val="0E2841"/>
                                  <w:kern w:val="24"/>
                                  <w:vertAlign w:val="superscript"/>
                                </w:rPr>
                                <w:t>-</w:t>
                              </w:r>
                              <w:r w:rsidRPr="002F71A5">
                                <w:rPr>
                                  <w:rFonts w:ascii="Times New Roman" w:eastAsia="Aptos" w:hAnsi="Times New Roman" w:cs="Times New Roman"/>
                                  <w:i/>
                                  <w:iCs/>
                                  <w:color w:val="0E2841"/>
                                  <w:kern w:val="24"/>
                                </w:rPr>
                                <w:t xml:space="preserve"> (CTRL), CD56</w:t>
                              </w:r>
                              <w:r w:rsidRPr="002F71A5">
                                <w:rPr>
                                  <w:rFonts w:ascii="Times New Roman" w:eastAsia="Aptos" w:hAnsi="Times New Roman" w:cs="Times New Roman"/>
                                  <w:i/>
                                  <w:iCs/>
                                  <w:color w:val="0E2841"/>
                                  <w:kern w:val="24"/>
                                  <w:vertAlign w:val="superscript"/>
                                </w:rPr>
                                <w:t>+</w:t>
                              </w:r>
                              <w:r w:rsidRPr="002F71A5">
                                <w:rPr>
                                  <w:rFonts w:ascii="Times New Roman" w:eastAsia="Aptos" w:hAnsi="Times New Roman" w:cs="Times New Roman"/>
                                  <w:i/>
                                  <w:iCs/>
                                  <w:color w:val="0E2841"/>
                                  <w:kern w:val="24"/>
                                </w:rPr>
                                <w:t xml:space="preserve"> and CD56</w:t>
                              </w:r>
                              <w:r w:rsidRPr="002F71A5">
                                <w:rPr>
                                  <w:rFonts w:ascii="Times New Roman" w:eastAsia="Aptos" w:hAnsi="Times New Roman" w:cs="Times New Roman"/>
                                  <w:i/>
                                  <w:iCs/>
                                  <w:color w:val="0E2841"/>
                                  <w:kern w:val="24"/>
                                  <w:vertAlign w:val="superscript"/>
                                </w:rPr>
                                <w:t>-</w:t>
                              </w:r>
                              <w:r w:rsidRPr="002F71A5">
                                <w:rPr>
                                  <w:rFonts w:ascii="Times New Roman" w:eastAsia="Aptos" w:hAnsi="Times New Roman" w:cs="Times New Roman"/>
                                  <w:i/>
                                  <w:iCs/>
                                  <w:color w:val="0E2841"/>
                                  <w:kern w:val="24"/>
                                </w:rPr>
                                <w:t xml:space="preserve"> (DMD). The populations are divided in different stages: early (approx. Passage 13), mid (approx. Passage 21) and late (approx. Passage 30). Images taken at 10x magnification.</w:t>
                              </w:r>
                            </w:p>
                          </w:txbxContent>
                        </wps:txbx>
                        <wps:bodyPr rot="0" spcFirstLastPara="0"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4A602F67" id="Gruppo 42" o:spid="_x0000_s1111" style="width:417.5pt;height:285.8pt;mso-position-horizontal-relative:char;mso-position-vertical-relative:line" coordsize="53022,362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">
                <v:shape id="Immagine 41" o:spid="_x0000_s1112" type="#_x0000_t75" style="position:absolute;width:53022;height:28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">
                  <v:imagedata r:id="rId69" o:title=""/>
                </v:shape>
                <v:shape id="Casella di testo 1" o:spid="_x0000_s1113" type="#_x0000_t202" style="position:absolute;top:29565;width:52031;height:6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" stroked="f">
                  <v:textbox inset="0,0,0,0">
                    <w:txbxContent>
                      <w:p w14:paraId="61926A98" w14:textId="316D15AD" w:rsidR="00491B78" w:rsidRPr="002F71A5" w:rsidRDefault="00491B78" w:rsidP="002F71A5">
                        <w:pPr>
                          <w:spacing w:after="200" w:line="240" w:lineRule="auto"/>
                          <w:jc w:val="both"/>
                          <w:rPr>
                            <w:rFonts w:ascii="Times New Roman" w:eastAsia="Aptos" w:hAnsi="Times New Roman" w:cs="Times New Roman"/>
                            <w:i/>
                            <w:iCs/>
                            <w:color w:val="0E2841"/>
                            <w:kern w:val="24"/>
                            <w14:ligatures w14:val="none"/>
                          </w:rPr>
                        </w:pPr>
                        <w:r w:rsidRPr="008358B0">
                          <w:rPr>
                            <w:rFonts w:ascii="Times New Roman" w:eastAsia="Aptos" w:hAnsi="Times New Roman" w:cs="Times New Roman"/>
                            <w:b/>
                            <w:bCs/>
                            <w:i/>
                            <w:iCs/>
                            <w:color w:val="0E2841"/>
                            <w:kern w:val="24"/>
                          </w:rPr>
                          <w:t xml:space="preserve">Figure </w:t>
                        </w:r>
                        <w:r w:rsidR="008358B0" w:rsidRPr="008358B0">
                          <w:rPr>
                            <w:rFonts w:ascii="Times New Roman" w:eastAsia="Aptos" w:hAnsi="Times New Roman" w:cs="Times New Roman"/>
                            <w:b/>
                            <w:bCs/>
                            <w:i/>
                            <w:iCs/>
                            <w:color w:val="0E2841"/>
                            <w:kern w:val="24"/>
                          </w:rPr>
                          <w:t>1</w:t>
                        </w:r>
                        <w:r w:rsidR="009A0E69">
                          <w:rPr>
                            <w:rFonts w:ascii="Times New Roman" w:eastAsia="Aptos" w:hAnsi="Times New Roman" w:cs="Times New Roman"/>
                            <w:b/>
                            <w:bCs/>
                            <w:i/>
                            <w:iCs/>
                            <w:color w:val="0E2841"/>
                            <w:kern w:val="24"/>
                          </w:rPr>
                          <w:t>9</w:t>
                        </w:r>
                        <w:r w:rsidRPr="008358B0">
                          <w:rPr>
                            <w:rFonts w:ascii="Times New Roman" w:eastAsia="Aptos" w:hAnsi="Times New Roman" w:cs="Times New Roman"/>
                            <w:b/>
                            <w:bCs/>
                            <w:i/>
                            <w:iCs/>
                            <w:color w:val="0E2841"/>
                            <w:kern w:val="24"/>
                          </w:rPr>
                          <w:t>)</w:t>
                        </w:r>
                        <w:r w:rsidRPr="002F71A5">
                          <w:rPr>
                            <w:rFonts w:ascii="Times New Roman" w:eastAsia="Aptos" w:hAnsi="Times New Roman" w:cs="Times New Roman"/>
                            <w:i/>
                            <w:iCs/>
                            <w:color w:val="0E2841"/>
                            <w:kern w:val="24"/>
                          </w:rPr>
                          <w:t xml:space="preserve"> </w:t>
                        </w:r>
                        <w:r w:rsidRPr="002F71A5">
                          <w:rPr>
                            <w:rFonts w:ascii="Times New Roman" w:eastAsia="Aptos" w:hAnsi="Times New Roman" w:cs="Times New Roman"/>
                            <w:b/>
                            <w:bCs/>
                            <w:i/>
                            <w:iCs/>
                            <w:color w:val="0E2841"/>
                            <w:kern w:val="24"/>
                          </w:rPr>
                          <w:t>Brightfield images of different aging stages in culture.</w:t>
                        </w:r>
                        <w:r w:rsidRPr="002F71A5">
                          <w:rPr>
                            <w:rFonts w:ascii="Times New Roman" w:eastAsia="Aptos" w:hAnsi="Times New Roman" w:cs="Times New Roman"/>
                            <w:i/>
                            <w:iCs/>
                            <w:color w:val="0E2841"/>
                            <w:kern w:val="24"/>
                          </w:rPr>
                          <w:t xml:space="preserve"> Representation of (in order): CD56</w:t>
                        </w:r>
                        <w:r w:rsidRPr="002F71A5">
                          <w:rPr>
                            <w:rFonts w:ascii="Times New Roman" w:eastAsia="Aptos" w:hAnsi="Times New Roman" w:cs="Times New Roman"/>
                            <w:i/>
                            <w:iCs/>
                            <w:color w:val="0E2841"/>
                            <w:kern w:val="24"/>
                            <w:vertAlign w:val="superscript"/>
                          </w:rPr>
                          <w:t>+</w:t>
                        </w:r>
                        <w:r w:rsidRPr="002F71A5">
                          <w:rPr>
                            <w:rFonts w:ascii="Times New Roman" w:eastAsia="Aptos" w:hAnsi="Times New Roman" w:cs="Times New Roman"/>
                            <w:i/>
                            <w:iCs/>
                            <w:color w:val="0E2841"/>
                            <w:kern w:val="24"/>
                          </w:rPr>
                          <w:t xml:space="preserve"> and CD56</w:t>
                        </w:r>
                        <w:r w:rsidRPr="002F71A5">
                          <w:rPr>
                            <w:rFonts w:ascii="Times New Roman" w:eastAsia="Aptos" w:hAnsi="Times New Roman" w:cs="Times New Roman"/>
                            <w:i/>
                            <w:iCs/>
                            <w:color w:val="0E2841"/>
                            <w:kern w:val="24"/>
                            <w:vertAlign w:val="superscript"/>
                          </w:rPr>
                          <w:t>-</w:t>
                        </w:r>
                        <w:r w:rsidRPr="002F71A5">
                          <w:rPr>
                            <w:rFonts w:ascii="Times New Roman" w:eastAsia="Aptos" w:hAnsi="Times New Roman" w:cs="Times New Roman"/>
                            <w:i/>
                            <w:iCs/>
                            <w:color w:val="0E2841"/>
                            <w:kern w:val="24"/>
                          </w:rPr>
                          <w:t xml:space="preserve"> (CTRL), CD56</w:t>
                        </w:r>
                        <w:r w:rsidRPr="002F71A5">
                          <w:rPr>
                            <w:rFonts w:ascii="Times New Roman" w:eastAsia="Aptos" w:hAnsi="Times New Roman" w:cs="Times New Roman"/>
                            <w:i/>
                            <w:iCs/>
                            <w:color w:val="0E2841"/>
                            <w:kern w:val="24"/>
                            <w:vertAlign w:val="superscript"/>
                          </w:rPr>
                          <w:t>+</w:t>
                        </w:r>
                        <w:r w:rsidRPr="002F71A5">
                          <w:rPr>
                            <w:rFonts w:ascii="Times New Roman" w:eastAsia="Aptos" w:hAnsi="Times New Roman" w:cs="Times New Roman"/>
                            <w:i/>
                            <w:iCs/>
                            <w:color w:val="0E2841"/>
                            <w:kern w:val="24"/>
                          </w:rPr>
                          <w:t xml:space="preserve"> and CD56</w:t>
                        </w:r>
                        <w:r w:rsidRPr="002F71A5">
                          <w:rPr>
                            <w:rFonts w:ascii="Times New Roman" w:eastAsia="Aptos" w:hAnsi="Times New Roman" w:cs="Times New Roman"/>
                            <w:i/>
                            <w:iCs/>
                            <w:color w:val="0E2841"/>
                            <w:kern w:val="24"/>
                            <w:vertAlign w:val="superscript"/>
                          </w:rPr>
                          <w:t>-</w:t>
                        </w:r>
                        <w:r w:rsidRPr="002F71A5">
                          <w:rPr>
                            <w:rFonts w:ascii="Times New Roman" w:eastAsia="Aptos" w:hAnsi="Times New Roman" w:cs="Times New Roman"/>
                            <w:i/>
                            <w:iCs/>
                            <w:color w:val="0E2841"/>
                            <w:kern w:val="24"/>
                          </w:rPr>
                          <w:t xml:space="preserve"> (DMD). The populations are divided in different stages: early (approx. Passage 13), mid (approx. Passage 21) and late (approx. Passage 30). Images taken at 10x magnification.</w:t>
                        </w:r>
                      </w:p>
                    </w:txbxContent>
                  </v:textbox>
                </v:shape>
                <w10:anchorlock/>
              </v:group>
            </w:pict>
          </mc:Fallback>
        </mc:AlternateContent>
      </w:r>
    </w:p>
    <w:p w14:paraId="3360E591"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2753AC0B" w14:textId="797C8D43" w:rsidR="00491B78" w:rsidRPr="00BB4CEC" w:rsidRDefault="00E65D63" w:rsidP="00427333">
      <w:pPr>
        <w:pStyle w:val="Titolo2"/>
      </w:pPr>
      <w:r>
        <w:t xml:space="preserve">  </w:t>
      </w:r>
      <w:bookmarkStart w:id="163" w:name="_Toc219984120"/>
      <w:r w:rsidR="00491B78" w:rsidRPr="00BB4CEC">
        <w:t>Differentiation capacity of myogenic cells</w:t>
      </w:r>
      <w:bookmarkEnd w:id="163"/>
    </w:p>
    <w:p w14:paraId="4FFBD698" w14:textId="6C95F5D8"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Healthy donor myoblasts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displayed a robust differentiation capacity at early passages, forming multinucleated myotubes efficiently. This ability was gradually lost with increasing passages, although differentiation could still be observed until near senescence compared </w:t>
      </w:r>
      <w:r w:rsidR="000500DA" w:rsidRPr="00BB4CEC">
        <w:rPr>
          <w:rFonts w:asciiTheme="majorHAnsi" w:hAnsiTheme="majorHAnsi" w:cstheme="majorHAnsi"/>
          <w:sz w:val="24"/>
          <w:szCs w:val="24"/>
        </w:rPr>
        <w:t xml:space="preserve">with </w:t>
      </w:r>
      <w:r w:rsidRPr="00BB4CEC">
        <w:rPr>
          <w:rFonts w:asciiTheme="majorHAnsi" w:hAnsiTheme="majorHAnsi" w:cstheme="majorHAnsi"/>
          <w:sz w:val="24"/>
          <w:szCs w:val="24"/>
        </w:rPr>
        <w:t>DMD cells. Interestingly, pericyte-like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cells from the healthy donor, which are reported (Dellavalle, 2007) to undergo myogenic differentiation in certain conditions, were also able to form myotube expressing myosin, although with a lower efficiency and only in the early phase.</w:t>
      </w:r>
    </w:p>
    <w:p w14:paraId="0B6472B1" w14:textId="2C4BC536"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lastRenderedPageBreak/>
        <w:t xml:space="preserve">In contrast, DMD donor cells showed a markedly reduced differentiation potential. Myoblasts exhibited a low myotube formation potency, while pericyte-like cells did not display any detectable differentiation under the same conditions (Fig. </w:t>
      </w:r>
      <w:r w:rsidR="009A0E69">
        <w:rPr>
          <w:rFonts w:asciiTheme="majorHAnsi" w:hAnsiTheme="majorHAnsi" w:cstheme="majorHAnsi"/>
          <w:sz w:val="24"/>
          <w:szCs w:val="24"/>
        </w:rPr>
        <w:t>20</w:t>
      </w:r>
      <w:r w:rsidRPr="00BB4CEC">
        <w:rPr>
          <w:rFonts w:asciiTheme="majorHAnsi" w:hAnsiTheme="majorHAnsi" w:cstheme="majorHAnsi"/>
          <w:sz w:val="24"/>
          <w:szCs w:val="24"/>
        </w:rPr>
        <w:t>).</w:t>
      </w:r>
    </w:p>
    <w:p w14:paraId="2790B23D"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mc:AlternateContent>
          <mc:Choice Requires="wpg">
            <w:drawing>
              <wp:inline distT="0" distB="0" distL="0" distR="0" wp14:anchorId="1EAD95B2" wp14:editId="3BD1F829">
                <wp:extent cx="5212080" cy="5876290"/>
                <wp:effectExtent l="0" t="0" r="7620" b="0"/>
                <wp:docPr id="358102675" name="Gruppo 32"/>
                <wp:cNvGraphicFramePr/>
                <a:graphic xmlns:a="http://schemas.openxmlformats.org/drawingml/2006/main">
                  <a:graphicData uri="http://schemas.microsoft.com/office/word/2010/wordprocessingGroup">
                    <wpg:wgp>
                      <wpg:cNvGrpSpPr/>
                      <wpg:grpSpPr>
                        <a:xfrm>
                          <a:off x="0" y="0"/>
                          <a:ext cx="5212080" cy="5876290"/>
                          <a:chOff x="0" y="0"/>
                          <a:chExt cx="5433975" cy="6126461"/>
                        </a:xfrm>
                      </wpg:grpSpPr>
                      <pic:pic xmlns:pic="http://schemas.openxmlformats.org/drawingml/2006/picture">
                        <pic:nvPicPr>
                          <pic:cNvPr id="1755629904" name="Immagine 31"/>
                          <pic:cNvPicPr>
                            <a:picLocks noChangeAspect="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723900" y="0"/>
                            <a:ext cx="3747770" cy="5267960"/>
                          </a:xfrm>
                          <a:prstGeom prst="rect">
                            <a:avLst/>
                          </a:prstGeom>
                          <a:noFill/>
                        </pic:spPr>
                      </pic:pic>
                      <wps:wsp>
                        <wps:cNvPr id="1448759029" name="Casella di testo 1"/>
                        <wps:cNvSpPr txBox="1"/>
                        <wps:spPr>
                          <a:xfrm>
                            <a:off x="0" y="5324076"/>
                            <a:ext cx="5433975" cy="802385"/>
                          </a:xfrm>
                          <a:prstGeom prst="rect">
                            <a:avLst/>
                          </a:prstGeom>
                          <a:solidFill>
                            <a:prstClr val="white"/>
                          </a:solidFill>
                          <a:ln>
                            <a:noFill/>
                          </a:ln>
                        </wps:spPr>
                        <wps:txbx>
                          <w:txbxContent>
                            <w:p w14:paraId="0E37246E" w14:textId="096819A8" w:rsidR="00491B78" w:rsidRPr="008358B0" w:rsidRDefault="00491B78" w:rsidP="002F71A5">
                              <w:pPr>
                                <w:pStyle w:val="Didascalia"/>
                                <w:jc w:val="both"/>
                                <w:rPr>
                                  <w:rFonts w:ascii="Times New Roman" w:hAnsi="Times New Roman" w:cs="Times New Roman"/>
                                  <w:b/>
                                  <w:bCs/>
                                  <w:sz w:val="22"/>
                                  <w:szCs w:val="22"/>
                                </w:rPr>
                              </w:pPr>
                              <w:r w:rsidRPr="002F71A5">
                                <w:rPr>
                                  <w:rFonts w:ascii="Times New Roman" w:hAnsi="Times New Roman" w:cs="Times New Roman"/>
                                  <w:b/>
                                  <w:bCs/>
                                  <w:sz w:val="22"/>
                                  <w:szCs w:val="22"/>
                                </w:rPr>
                                <w:t xml:space="preserve">Figure </w:t>
                              </w:r>
                              <w:r w:rsidR="009A0E69">
                                <w:rPr>
                                  <w:rFonts w:ascii="Times New Roman" w:hAnsi="Times New Roman" w:cs="Times New Roman"/>
                                  <w:b/>
                                  <w:bCs/>
                                  <w:sz w:val="22"/>
                                  <w:szCs w:val="22"/>
                                </w:rPr>
                                <w:t>20</w:t>
                              </w:r>
                              <w:r w:rsidRPr="002F71A5">
                                <w:rPr>
                                  <w:rFonts w:ascii="Times New Roman" w:hAnsi="Times New Roman" w:cs="Times New Roman"/>
                                  <w:b/>
                                  <w:bCs/>
                                  <w:sz w:val="22"/>
                                  <w:szCs w:val="22"/>
                                </w:rPr>
                                <w:t>)</w:t>
                              </w:r>
                              <w:r w:rsidR="00C3091C">
                                <w:rPr>
                                  <w:rFonts w:ascii="Times New Roman" w:hAnsi="Times New Roman" w:cs="Times New Roman"/>
                                  <w:b/>
                                  <w:bCs/>
                                  <w:sz w:val="22"/>
                                  <w:szCs w:val="22"/>
                                </w:rPr>
                                <w:t xml:space="preserve"> </w:t>
                              </w:r>
                              <w:r w:rsidRPr="002F71A5">
                                <w:rPr>
                                  <w:rFonts w:ascii="Times New Roman" w:hAnsi="Times New Roman" w:cs="Times New Roman"/>
                                  <w:b/>
                                  <w:bCs/>
                                  <w:sz w:val="22"/>
                                  <w:szCs w:val="22"/>
                                </w:rPr>
                                <w:t>Differentiation ability of myogenic cells.</w:t>
                              </w:r>
                              <w:r w:rsidR="008358B0">
                                <w:rPr>
                                  <w:rFonts w:ascii="Times New Roman" w:hAnsi="Times New Roman" w:cs="Times New Roman"/>
                                  <w:b/>
                                  <w:bCs/>
                                  <w:sz w:val="22"/>
                                  <w:szCs w:val="22"/>
                                </w:rPr>
                                <w:t xml:space="preserve"> </w:t>
                              </w:r>
                              <w:r w:rsidRPr="002F71A5">
                                <w:rPr>
                                  <w:rFonts w:ascii="Times New Roman" w:hAnsi="Times New Roman" w:cs="Times New Roman"/>
                                  <w:sz w:val="22"/>
                                  <w:szCs w:val="22"/>
                                </w:rPr>
                                <w:t>Representative images of immunostaining for MyHC (MF20 in red) to assess cell’s differentiation in CD56</w:t>
                              </w:r>
                              <w:r w:rsidRPr="002F71A5">
                                <w:rPr>
                                  <w:rFonts w:ascii="Times New Roman" w:hAnsi="Times New Roman" w:cs="Times New Roman"/>
                                  <w:sz w:val="22"/>
                                  <w:szCs w:val="22"/>
                                  <w:vertAlign w:val="superscript"/>
                                </w:rPr>
                                <w:t>+</w:t>
                              </w:r>
                              <w:r w:rsidRPr="002F71A5">
                                <w:rPr>
                                  <w:rFonts w:ascii="Times New Roman" w:hAnsi="Times New Roman" w:cs="Times New Roman"/>
                                  <w:sz w:val="22"/>
                                  <w:szCs w:val="22"/>
                                </w:rPr>
                                <w:t xml:space="preserve"> and CD56</w:t>
                              </w:r>
                              <w:r w:rsidRPr="002F71A5">
                                <w:rPr>
                                  <w:rFonts w:ascii="Times New Roman" w:hAnsi="Times New Roman" w:cs="Times New Roman"/>
                                  <w:sz w:val="22"/>
                                  <w:szCs w:val="22"/>
                                  <w:vertAlign w:val="superscript"/>
                                </w:rPr>
                                <w:t>-</w:t>
                              </w:r>
                              <w:r w:rsidRPr="002F71A5">
                                <w:rPr>
                                  <w:rFonts w:ascii="Times New Roman" w:hAnsi="Times New Roman" w:cs="Times New Roman"/>
                                  <w:sz w:val="22"/>
                                  <w:szCs w:val="22"/>
                                </w:rPr>
                                <w:t xml:space="preserve"> populations of dystrophic and healthy donor cells age-matched. Dystrophic CD56- were unable to differentiate. Images were taken at 10x magnification. Scale bar 300µm.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inline>
            </w:drawing>
          </mc:Choice>
          <mc:Fallback>
            <w:pict>
              <v:group w14:anchorId="1EAD95B2" id="Gruppo 32" o:spid="_x0000_s1114" style="width:410.4pt;height:462.7pt;mso-position-horizontal-relative:char;mso-position-vertical-relative:line" coordsize="54339,612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">
                <v:shape id="Immagine 31" o:spid="_x0000_s1115" type="#_x0000_t75" style="position:absolute;left:7239;width:37477;height:52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">
                  <v:imagedata r:id="rId71" o:title=""/>
                </v:shape>
                <v:shape id="Casella di testo 1" o:spid="_x0000_s1116" type="#_x0000_t202" style="position:absolute;top:53240;width:54339;height:8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" stroked="f">
                  <v:textbox style="mso-fit-shape-to-text:t" inset="0,0,0,0">
                    <w:txbxContent>
                      <w:p w14:paraId="0E37246E" w14:textId="096819A8" w:rsidR="00491B78" w:rsidRPr="008358B0" w:rsidRDefault="00491B78" w:rsidP="002F71A5">
                        <w:pPr>
                          <w:pStyle w:val="Didascalia"/>
                          <w:jc w:val="both"/>
                          <w:rPr>
                            <w:rFonts w:ascii="Times New Roman" w:hAnsi="Times New Roman" w:cs="Times New Roman"/>
                            <w:b/>
                            <w:bCs/>
                            <w:sz w:val="22"/>
                            <w:szCs w:val="22"/>
                          </w:rPr>
                        </w:pPr>
                        <w:r w:rsidRPr="002F71A5">
                          <w:rPr>
                            <w:rFonts w:ascii="Times New Roman" w:hAnsi="Times New Roman" w:cs="Times New Roman"/>
                            <w:b/>
                            <w:bCs/>
                            <w:sz w:val="22"/>
                            <w:szCs w:val="22"/>
                          </w:rPr>
                          <w:t xml:space="preserve">Figure </w:t>
                        </w:r>
                        <w:r w:rsidR="009A0E69">
                          <w:rPr>
                            <w:rFonts w:ascii="Times New Roman" w:hAnsi="Times New Roman" w:cs="Times New Roman"/>
                            <w:b/>
                            <w:bCs/>
                            <w:sz w:val="22"/>
                            <w:szCs w:val="22"/>
                          </w:rPr>
                          <w:t>20</w:t>
                        </w:r>
                        <w:r w:rsidRPr="002F71A5">
                          <w:rPr>
                            <w:rFonts w:ascii="Times New Roman" w:hAnsi="Times New Roman" w:cs="Times New Roman"/>
                            <w:b/>
                            <w:bCs/>
                            <w:sz w:val="22"/>
                            <w:szCs w:val="22"/>
                          </w:rPr>
                          <w:t>)</w:t>
                        </w:r>
                        <w:r w:rsidR="00C3091C">
                          <w:rPr>
                            <w:rFonts w:ascii="Times New Roman" w:hAnsi="Times New Roman" w:cs="Times New Roman"/>
                            <w:b/>
                            <w:bCs/>
                            <w:sz w:val="22"/>
                            <w:szCs w:val="22"/>
                          </w:rPr>
                          <w:t xml:space="preserve"> </w:t>
                        </w:r>
                        <w:r w:rsidRPr="002F71A5">
                          <w:rPr>
                            <w:rFonts w:ascii="Times New Roman" w:hAnsi="Times New Roman" w:cs="Times New Roman"/>
                            <w:b/>
                            <w:bCs/>
                            <w:sz w:val="22"/>
                            <w:szCs w:val="22"/>
                          </w:rPr>
                          <w:t>Differentiation ability of myogenic cells.</w:t>
                        </w:r>
                        <w:r w:rsidR="008358B0">
                          <w:rPr>
                            <w:rFonts w:ascii="Times New Roman" w:hAnsi="Times New Roman" w:cs="Times New Roman"/>
                            <w:b/>
                            <w:bCs/>
                            <w:sz w:val="22"/>
                            <w:szCs w:val="22"/>
                          </w:rPr>
                          <w:t xml:space="preserve"> </w:t>
                        </w:r>
                        <w:r w:rsidRPr="002F71A5">
                          <w:rPr>
                            <w:rFonts w:ascii="Times New Roman" w:hAnsi="Times New Roman" w:cs="Times New Roman"/>
                            <w:sz w:val="22"/>
                            <w:szCs w:val="22"/>
                          </w:rPr>
                          <w:t>Representative images of immunostaining for MyHC (MF20 in red) to assess cell’s differentiation in CD56</w:t>
                        </w:r>
                        <w:r w:rsidRPr="002F71A5">
                          <w:rPr>
                            <w:rFonts w:ascii="Times New Roman" w:hAnsi="Times New Roman" w:cs="Times New Roman"/>
                            <w:sz w:val="22"/>
                            <w:szCs w:val="22"/>
                            <w:vertAlign w:val="superscript"/>
                          </w:rPr>
                          <w:t>+</w:t>
                        </w:r>
                        <w:r w:rsidRPr="002F71A5">
                          <w:rPr>
                            <w:rFonts w:ascii="Times New Roman" w:hAnsi="Times New Roman" w:cs="Times New Roman"/>
                            <w:sz w:val="22"/>
                            <w:szCs w:val="22"/>
                          </w:rPr>
                          <w:t xml:space="preserve"> and CD56</w:t>
                        </w:r>
                        <w:r w:rsidRPr="002F71A5">
                          <w:rPr>
                            <w:rFonts w:ascii="Times New Roman" w:hAnsi="Times New Roman" w:cs="Times New Roman"/>
                            <w:sz w:val="22"/>
                            <w:szCs w:val="22"/>
                            <w:vertAlign w:val="superscript"/>
                          </w:rPr>
                          <w:t>-</w:t>
                        </w:r>
                        <w:r w:rsidRPr="002F71A5">
                          <w:rPr>
                            <w:rFonts w:ascii="Times New Roman" w:hAnsi="Times New Roman" w:cs="Times New Roman"/>
                            <w:sz w:val="22"/>
                            <w:szCs w:val="22"/>
                          </w:rPr>
                          <w:t xml:space="preserve"> populations of dystrophic and healthy donor cells age-matched. Dystrophic CD56- were unable to differentiate. Images were taken at 10x magnification. Scale bar 300µm.</w:t>
                        </w:r>
                      </w:p>
                    </w:txbxContent>
                  </v:textbox>
                </v:shape>
                <w10:anchorlock/>
              </v:group>
            </w:pict>
          </mc:Fallback>
        </mc:AlternateContent>
      </w:r>
    </w:p>
    <w:p w14:paraId="7512A201" w14:textId="3DFB5B10" w:rsidR="00491B78" w:rsidRPr="000F4451" w:rsidRDefault="004D1911" w:rsidP="00427333">
      <w:pPr>
        <w:pStyle w:val="Titolo2"/>
      </w:pPr>
      <w:r>
        <w:t xml:space="preserve">  </w:t>
      </w:r>
      <w:bookmarkStart w:id="164" w:name="_Toc219984121"/>
      <w:r w:rsidR="00491B78" w:rsidRPr="000F4451">
        <w:t>SA-Bgal Staining</w:t>
      </w:r>
      <w:bookmarkEnd w:id="164"/>
    </w:p>
    <w:p w14:paraId="66DDE404" w14:textId="1C0C7296" w:rsidR="00491B78" w:rsidRPr="000F4451" w:rsidRDefault="00491B78" w:rsidP="001165FE">
      <w:pPr>
        <w:tabs>
          <w:tab w:val="left" w:pos="284"/>
        </w:tabs>
        <w:spacing w:after="0"/>
        <w:ind w:firstLine="284"/>
        <w:jc w:val="both"/>
        <w:rPr>
          <w:rFonts w:asciiTheme="majorHAnsi" w:hAnsiTheme="majorHAnsi" w:cstheme="majorHAnsi"/>
          <w:sz w:val="24"/>
          <w:szCs w:val="24"/>
        </w:rPr>
      </w:pPr>
      <w:r w:rsidRPr="000F4451">
        <w:rPr>
          <w:rFonts w:asciiTheme="majorHAnsi" w:hAnsiTheme="majorHAnsi" w:cstheme="majorHAnsi"/>
          <w:sz w:val="24"/>
          <w:szCs w:val="24"/>
        </w:rPr>
        <w:t>Cells were kept in culture approximately for three months. Morphological transition to a more senescent-state reveal</w:t>
      </w:r>
      <w:r w:rsidR="009D06BD">
        <w:rPr>
          <w:rFonts w:asciiTheme="majorHAnsi" w:hAnsiTheme="majorHAnsi" w:cstheme="majorHAnsi"/>
          <w:sz w:val="24"/>
          <w:szCs w:val="24"/>
        </w:rPr>
        <w:t>ed</w:t>
      </w:r>
      <w:r w:rsidRPr="000F4451">
        <w:rPr>
          <w:rFonts w:asciiTheme="majorHAnsi" w:hAnsiTheme="majorHAnsi" w:cstheme="majorHAnsi"/>
          <w:sz w:val="24"/>
          <w:szCs w:val="24"/>
        </w:rPr>
        <w:t xml:space="preserve"> to come in stages and no</w:t>
      </w:r>
      <w:r w:rsidR="009D06BD">
        <w:rPr>
          <w:rFonts w:asciiTheme="majorHAnsi" w:hAnsiTheme="majorHAnsi" w:cstheme="majorHAnsi"/>
          <w:sz w:val="24"/>
          <w:szCs w:val="24"/>
        </w:rPr>
        <w:t>t</w:t>
      </w:r>
      <w:r w:rsidRPr="000F4451">
        <w:rPr>
          <w:rFonts w:asciiTheme="majorHAnsi" w:hAnsiTheme="majorHAnsi" w:cstheme="majorHAnsi"/>
          <w:sz w:val="24"/>
          <w:szCs w:val="24"/>
        </w:rPr>
        <w:t xml:space="preserve"> in linear fashion as expected. It was noted that around passage 23, in our system cells would start to behave differently in proliferation and physical appearance.</w:t>
      </w:r>
    </w:p>
    <w:p w14:paraId="69815DC5" w14:textId="7D477764" w:rsidR="00491B78" w:rsidRPr="000F4451" w:rsidRDefault="001211FB" w:rsidP="001165FE">
      <w:pPr>
        <w:tabs>
          <w:tab w:val="left" w:pos="284"/>
        </w:tabs>
        <w:spacing w:after="0"/>
        <w:ind w:firstLine="284"/>
        <w:jc w:val="both"/>
        <w:rPr>
          <w:rFonts w:asciiTheme="majorHAnsi" w:hAnsiTheme="majorHAnsi" w:cstheme="majorHAnsi"/>
          <w:sz w:val="24"/>
          <w:szCs w:val="24"/>
        </w:rPr>
      </w:pPr>
      <w:r>
        <w:rPr>
          <w:rFonts w:asciiTheme="majorHAnsi" w:hAnsiTheme="majorHAnsi" w:cstheme="majorHAnsi"/>
          <w:noProof/>
          <w:sz w:val="24"/>
          <w:szCs w:val="24"/>
        </w:rPr>
        <w:lastRenderedPageBreak/>
        <mc:AlternateContent>
          <mc:Choice Requires="wpg">
            <w:drawing>
              <wp:anchor distT="0" distB="0" distL="114300" distR="114300" simplePos="0" relativeHeight="251693056" behindDoc="0" locked="0" layoutInCell="1" allowOverlap="1" wp14:anchorId="7D7D6124" wp14:editId="5FE7A1A3">
                <wp:simplePos x="0" y="0"/>
                <wp:positionH relativeFrom="column">
                  <wp:posOffset>-3175</wp:posOffset>
                </wp:positionH>
                <wp:positionV relativeFrom="paragraph">
                  <wp:posOffset>939165</wp:posOffset>
                </wp:positionV>
                <wp:extent cx="5353685" cy="2957195"/>
                <wp:effectExtent l="0" t="0" r="0" b="0"/>
                <wp:wrapTopAndBottom/>
                <wp:docPr id="223922463" name="Gruppo 72"/>
                <wp:cNvGraphicFramePr/>
                <a:graphic xmlns:a="http://schemas.openxmlformats.org/drawingml/2006/main">
                  <a:graphicData uri="http://schemas.microsoft.com/office/word/2010/wordprocessingGroup">
                    <wpg:wgp>
                      <wpg:cNvGrpSpPr/>
                      <wpg:grpSpPr>
                        <a:xfrm>
                          <a:off x="0" y="0"/>
                          <a:ext cx="5353685" cy="2957195"/>
                          <a:chOff x="0" y="0"/>
                          <a:chExt cx="5353685" cy="2957195"/>
                        </a:xfrm>
                      </wpg:grpSpPr>
                      <pic:pic xmlns:pic="http://schemas.openxmlformats.org/drawingml/2006/picture">
                        <pic:nvPicPr>
                          <pic:cNvPr id="639886431" name="Immagine 78"/>
                          <pic:cNvPicPr>
                            <a:picLocks noChangeAspect="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353685" cy="1968500"/>
                          </a:xfrm>
                          <a:prstGeom prst="rect">
                            <a:avLst/>
                          </a:prstGeom>
                          <a:noFill/>
                        </pic:spPr>
                      </pic:pic>
                      <wps:wsp>
                        <wps:cNvPr id="242334939" name="Casella di testo 1"/>
                        <wps:cNvSpPr txBox="1"/>
                        <wps:spPr>
                          <a:xfrm>
                            <a:off x="0" y="2026920"/>
                            <a:ext cx="5353685" cy="930275"/>
                          </a:xfrm>
                          <a:prstGeom prst="rect">
                            <a:avLst/>
                          </a:prstGeom>
                          <a:solidFill>
                            <a:prstClr val="white"/>
                          </a:solidFill>
                          <a:ln>
                            <a:noFill/>
                          </a:ln>
                        </wps:spPr>
                        <wps:txbx>
                          <w:txbxContent>
                            <w:p w14:paraId="3A35A8EA" w14:textId="06601A80" w:rsidR="00574B62" w:rsidRPr="00574B62" w:rsidRDefault="00574B62" w:rsidP="00574B62">
                              <w:pPr>
                                <w:pStyle w:val="Didascalia"/>
                                <w:jc w:val="both"/>
                                <w:rPr>
                                  <w:rFonts w:asciiTheme="majorHAnsi" w:hAnsiTheme="majorHAnsi" w:cstheme="majorHAnsi"/>
                                  <w:noProof/>
                                  <w:sz w:val="22"/>
                                  <w:szCs w:val="22"/>
                                </w:rPr>
                              </w:pPr>
                              <w:r w:rsidRPr="00574B62">
                                <w:rPr>
                                  <w:rFonts w:asciiTheme="majorHAnsi" w:hAnsiTheme="majorHAnsi" w:cstheme="majorHAnsi"/>
                                  <w:b/>
                                  <w:bCs/>
                                  <w:sz w:val="22"/>
                                  <w:szCs w:val="22"/>
                                </w:rPr>
                                <w:t xml:space="preserve">Figure </w:t>
                              </w:r>
                              <w:r w:rsidR="00C3091C">
                                <w:rPr>
                                  <w:rFonts w:asciiTheme="majorHAnsi" w:hAnsiTheme="majorHAnsi" w:cstheme="majorHAnsi"/>
                                  <w:b/>
                                  <w:bCs/>
                                  <w:sz w:val="22"/>
                                  <w:szCs w:val="22"/>
                                </w:rPr>
                                <w:t>2</w:t>
                              </w:r>
                              <w:r w:rsidR="009A0E69">
                                <w:rPr>
                                  <w:rFonts w:asciiTheme="majorHAnsi" w:hAnsiTheme="majorHAnsi" w:cstheme="majorHAnsi"/>
                                  <w:b/>
                                  <w:bCs/>
                                  <w:sz w:val="22"/>
                                  <w:szCs w:val="22"/>
                                </w:rPr>
                                <w:t>1</w:t>
                              </w:r>
                              <w:r w:rsidRPr="00574B62">
                                <w:rPr>
                                  <w:rFonts w:asciiTheme="majorHAnsi" w:hAnsiTheme="majorHAnsi" w:cstheme="majorHAnsi"/>
                                  <w:b/>
                                  <w:bCs/>
                                  <w:sz w:val="22"/>
                                  <w:szCs w:val="22"/>
                                </w:rPr>
                                <w:t>)</w:t>
                              </w:r>
                              <w:r w:rsidRPr="00574B62">
                                <w:rPr>
                                  <w:rFonts w:asciiTheme="majorHAnsi" w:hAnsiTheme="majorHAnsi" w:cstheme="majorHAnsi"/>
                                  <w:b/>
                                  <w:bCs/>
                                  <w:i w:val="0"/>
                                  <w:iCs w:val="0"/>
                                  <w:color w:val="auto"/>
                                  <w:sz w:val="28"/>
                                  <w:szCs w:val="28"/>
                                </w:rPr>
                                <w:t xml:space="preserve"> </w:t>
                              </w:r>
                              <w:r w:rsidRPr="00574B62">
                                <w:rPr>
                                  <w:rFonts w:asciiTheme="majorHAnsi" w:hAnsiTheme="majorHAnsi" w:cstheme="majorHAnsi"/>
                                  <w:b/>
                                  <w:bCs/>
                                  <w:sz w:val="22"/>
                                  <w:szCs w:val="22"/>
                                </w:rPr>
                                <w:t>X-gal staining of healthy and DMD myogenic progenitors at late passages.</w:t>
                              </w:r>
                              <w:r w:rsidRPr="00574B62">
                                <w:rPr>
                                  <w:rFonts w:asciiTheme="majorHAnsi" w:hAnsiTheme="majorHAnsi" w:cstheme="majorHAnsi"/>
                                  <w:sz w:val="22"/>
                                  <w:szCs w:val="22"/>
                                </w:rPr>
                                <w:br/>
                                <w:t>Representative bright-field images showing β-galactosidase–positive (senescent) cells in CD56⁺ and CD56⁻ populations from healthy and DMD donors. Blue staining indicates increased senescence burden, which is absent in DMD-derived cultures. Images taken at 10x magnification.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7D7D6124" id="Gruppo 72" o:spid="_x0000_s1117" style="position:absolute;left:0;text-align:left;margin-left:-.25pt;margin-top:73.95pt;width:421.55pt;height:232.85pt;z-index:251693056;mso-position-horizontal-relative:text;mso-position-vertical-relative:text" coordsize="53536,295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">
                <v:shape id="Immagine 78" o:spid="_x0000_s1118" type="#_x0000_t75" style="position:absolute;width:53536;height:196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">
                  <v:imagedata r:id="rId73" o:title=""/>
                </v:shape>
                <v:shape id="Casella di testo 1" o:spid="_x0000_s1119" type="#_x0000_t202" style="position:absolute;top:20269;width:53536;height:9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" stroked="f">
                  <v:textbox style="mso-fit-shape-to-text:t" inset="0,0,0,0">
                    <w:txbxContent>
                      <w:p w14:paraId="3A35A8EA" w14:textId="06601A80" w:rsidR="00574B62" w:rsidRPr="00574B62" w:rsidRDefault="00574B62" w:rsidP="00574B62">
                        <w:pPr>
                          <w:pStyle w:val="Didascalia"/>
                          <w:jc w:val="both"/>
                          <w:rPr>
                            <w:rFonts w:asciiTheme="majorHAnsi" w:hAnsiTheme="majorHAnsi" w:cstheme="majorHAnsi"/>
                            <w:noProof/>
                            <w:sz w:val="22"/>
                            <w:szCs w:val="22"/>
                          </w:rPr>
                        </w:pPr>
                        <w:r w:rsidRPr="00574B62">
                          <w:rPr>
                            <w:rFonts w:asciiTheme="majorHAnsi" w:hAnsiTheme="majorHAnsi" w:cstheme="majorHAnsi"/>
                            <w:b/>
                            <w:bCs/>
                            <w:sz w:val="22"/>
                            <w:szCs w:val="22"/>
                          </w:rPr>
                          <w:t xml:space="preserve">Figure </w:t>
                        </w:r>
                        <w:r w:rsidR="00C3091C">
                          <w:rPr>
                            <w:rFonts w:asciiTheme="majorHAnsi" w:hAnsiTheme="majorHAnsi" w:cstheme="majorHAnsi"/>
                            <w:b/>
                            <w:bCs/>
                            <w:sz w:val="22"/>
                            <w:szCs w:val="22"/>
                          </w:rPr>
                          <w:t>2</w:t>
                        </w:r>
                        <w:r w:rsidR="009A0E69">
                          <w:rPr>
                            <w:rFonts w:asciiTheme="majorHAnsi" w:hAnsiTheme="majorHAnsi" w:cstheme="majorHAnsi"/>
                            <w:b/>
                            <w:bCs/>
                            <w:sz w:val="22"/>
                            <w:szCs w:val="22"/>
                          </w:rPr>
                          <w:t>1</w:t>
                        </w:r>
                        <w:r w:rsidRPr="00574B62">
                          <w:rPr>
                            <w:rFonts w:asciiTheme="majorHAnsi" w:hAnsiTheme="majorHAnsi" w:cstheme="majorHAnsi"/>
                            <w:b/>
                            <w:bCs/>
                            <w:sz w:val="22"/>
                            <w:szCs w:val="22"/>
                          </w:rPr>
                          <w:t>)</w:t>
                        </w:r>
                        <w:r w:rsidRPr="00574B62">
                          <w:rPr>
                            <w:rFonts w:asciiTheme="majorHAnsi" w:hAnsiTheme="majorHAnsi" w:cstheme="majorHAnsi"/>
                            <w:b/>
                            <w:bCs/>
                            <w:i w:val="0"/>
                            <w:iCs w:val="0"/>
                            <w:color w:val="auto"/>
                            <w:sz w:val="28"/>
                            <w:szCs w:val="28"/>
                          </w:rPr>
                          <w:t xml:space="preserve"> </w:t>
                        </w:r>
                        <w:r w:rsidRPr="00574B62">
                          <w:rPr>
                            <w:rFonts w:asciiTheme="majorHAnsi" w:hAnsiTheme="majorHAnsi" w:cstheme="majorHAnsi"/>
                            <w:b/>
                            <w:bCs/>
                            <w:sz w:val="22"/>
                            <w:szCs w:val="22"/>
                          </w:rPr>
                          <w:t>X-gal staining of healthy and DMD myogenic progenitors at late passages.</w:t>
                        </w:r>
                        <w:r w:rsidRPr="00574B62">
                          <w:rPr>
                            <w:rFonts w:asciiTheme="majorHAnsi" w:hAnsiTheme="majorHAnsi" w:cstheme="majorHAnsi"/>
                            <w:sz w:val="22"/>
                            <w:szCs w:val="22"/>
                          </w:rPr>
                          <w:br/>
                          <w:t>Representative bright-field images showing β-galactosidase–positive (senescent) cells in CD56⁺ and CD56⁻ populations from healthy and DMD donors. Blue staining indicates increased senescence burden, which is absent in DMD-derived cultures. Images taken at 10x magnification.</w:t>
                        </w:r>
                      </w:p>
                    </w:txbxContent>
                  </v:textbox>
                </v:shape>
                <w10:wrap type="topAndBottom"/>
              </v:group>
            </w:pict>
          </mc:Fallback>
        </mc:AlternateContent>
      </w:r>
      <w:r w:rsidR="00491B78" w:rsidRPr="000F4451">
        <w:rPr>
          <w:rFonts w:asciiTheme="majorHAnsi" w:hAnsiTheme="majorHAnsi" w:cstheme="majorHAnsi"/>
          <w:sz w:val="24"/>
          <w:szCs w:val="24"/>
        </w:rPr>
        <w:t>Although not clearly indicating a full senescence stage, cells were tested for X-Gal assay</w:t>
      </w:r>
      <w:r w:rsidR="00B37A26">
        <w:rPr>
          <w:rFonts w:asciiTheme="majorHAnsi" w:hAnsiTheme="majorHAnsi" w:cstheme="majorHAnsi"/>
          <w:sz w:val="24"/>
          <w:szCs w:val="24"/>
        </w:rPr>
        <w:t xml:space="preserve"> (Fig. 2</w:t>
      </w:r>
      <w:r w:rsidR="009A0E69">
        <w:rPr>
          <w:rFonts w:asciiTheme="majorHAnsi" w:hAnsiTheme="majorHAnsi" w:cstheme="majorHAnsi"/>
          <w:sz w:val="24"/>
          <w:szCs w:val="24"/>
        </w:rPr>
        <w:t>1</w:t>
      </w:r>
      <w:r w:rsidR="00B37A26">
        <w:rPr>
          <w:rFonts w:asciiTheme="majorHAnsi" w:hAnsiTheme="majorHAnsi" w:cstheme="majorHAnsi"/>
          <w:sz w:val="24"/>
          <w:szCs w:val="24"/>
        </w:rPr>
        <w:t>)</w:t>
      </w:r>
      <w:r w:rsidR="00491B78" w:rsidRPr="000F4451">
        <w:rPr>
          <w:rFonts w:asciiTheme="majorHAnsi" w:hAnsiTheme="majorHAnsi" w:cstheme="majorHAnsi"/>
          <w:sz w:val="24"/>
          <w:szCs w:val="24"/>
        </w:rPr>
        <w:t xml:space="preserve">, a colorimetric staining indicating presence of B-Galactosidase (marker of increased autophagy in lysosomes), giving a blue staining. </w:t>
      </w:r>
    </w:p>
    <w:p w14:paraId="0070FCF7" w14:textId="26E0FFD8" w:rsidR="00491B78" w:rsidRPr="00BB4CEC" w:rsidRDefault="00491B78" w:rsidP="001165FE">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br/>
        <w:t>Healthy cells were tested for a qualitative analysis given the nature of the assay. Both populations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and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showed minor signs of </w:t>
      </w:r>
      <w:r w:rsidR="002C27D5">
        <w:rPr>
          <w:rFonts w:asciiTheme="majorHAnsi" w:hAnsiTheme="majorHAnsi" w:cstheme="majorHAnsi"/>
          <w:sz w:val="24"/>
          <w:szCs w:val="24"/>
        </w:rPr>
        <w:t>β</w:t>
      </w:r>
      <w:r w:rsidRPr="00BB4CEC">
        <w:rPr>
          <w:rFonts w:asciiTheme="majorHAnsi" w:hAnsiTheme="majorHAnsi" w:cstheme="majorHAnsi"/>
          <w:sz w:val="24"/>
          <w:szCs w:val="24"/>
        </w:rPr>
        <w:t xml:space="preserve">-Galactosidase activity and low percentage of positive cells, while </w:t>
      </w:r>
      <w:r w:rsidR="000500DA" w:rsidRPr="00BB4CEC">
        <w:rPr>
          <w:rFonts w:asciiTheme="majorHAnsi" w:hAnsiTheme="majorHAnsi" w:cstheme="majorHAnsi"/>
          <w:sz w:val="24"/>
          <w:szCs w:val="24"/>
        </w:rPr>
        <w:t xml:space="preserve">this </w:t>
      </w:r>
      <w:r w:rsidRPr="00BB4CEC">
        <w:rPr>
          <w:rFonts w:asciiTheme="majorHAnsi" w:hAnsiTheme="majorHAnsi" w:cstheme="majorHAnsi"/>
          <w:sz w:val="24"/>
          <w:szCs w:val="24"/>
        </w:rPr>
        <w:t xml:space="preserve">markedly increased during their late stage both </w:t>
      </w:r>
      <w:r w:rsidR="000500DA" w:rsidRPr="00BB4CEC">
        <w:rPr>
          <w:rFonts w:asciiTheme="majorHAnsi" w:hAnsiTheme="majorHAnsi" w:cstheme="majorHAnsi"/>
          <w:sz w:val="24"/>
          <w:szCs w:val="24"/>
        </w:rPr>
        <w:t xml:space="preserve">in </w:t>
      </w:r>
      <w:r w:rsidRPr="00BB4CEC">
        <w:rPr>
          <w:rFonts w:asciiTheme="majorHAnsi" w:hAnsiTheme="majorHAnsi" w:cstheme="majorHAnsi"/>
          <w:sz w:val="24"/>
          <w:szCs w:val="24"/>
        </w:rPr>
        <w:t>intensity and percentage</w:t>
      </w:r>
      <w:r w:rsidR="000500DA" w:rsidRPr="00BB4CEC">
        <w:rPr>
          <w:rFonts w:asciiTheme="majorHAnsi" w:hAnsiTheme="majorHAnsi" w:cstheme="majorHAnsi"/>
          <w:sz w:val="24"/>
          <w:szCs w:val="24"/>
        </w:rPr>
        <w:t xml:space="preserve"> of positive cells</w:t>
      </w:r>
      <w:r w:rsidRPr="00BB4CEC">
        <w:rPr>
          <w:rFonts w:asciiTheme="majorHAnsi" w:hAnsiTheme="majorHAnsi" w:cstheme="majorHAnsi"/>
          <w:sz w:val="24"/>
          <w:szCs w:val="24"/>
        </w:rPr>
        <w:t>. Interestingly, DMD populations didn’t show signs of positivity for the assay. There was no difference between stages</w:t>
      </w:r>
      <w:r w:rsidR="00F92F6B">
        <w:rPr>
          <w:rFonts w:asciiTheme="majorHAnsi" w:hAnsiTheme="majorHAnsi" w:cstheme="majorHAnsi"/>
          <w:sz w:val="24"/>
          <w:szCs w:val="24"/>
        </w:rPr>
        <w:t>.</w:t>
      </w:r>
    </w:p>
    <w:p w14:paraId="09A534E6"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21EB12A1"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01B3B501" w14:textId="13B25BA3" w:rsidR="009A1620" w:rsidRDefault="009A1620">
      <w:pPr>
        <w:rPr>
          <w:rFonts w:asciiTheme="majorHAnsi" w:eastAsiaTheme="minorEastAsia" w:hAnsiTheme="majorHAnsi" w:cstheme="majorBidi"/>
          <w:b/>
          <w:color w:val="000000" w:themeColor="text1"/>
          <w:sz w:val="26"/>
          <w:szCs w:val="32"/>
        </w:rPr>
      </w:pPr>
      <w:r>
        <w:br w:type="page"/>
      </w:r>
    </w:p>
    <w:p w14:paraId="3C722A47" w14:textId="77777777" w:rsidR="00491B78" w:rsidRPr="00BB4CEC" w:rsidRDefault="00491B78" w:rsidP="009A1620">
      <w:pPr>
        <w:pStyle w:val="Titolo2"/>
        <w:numPr>
          <w:ilvl w:val="0"/>
          <w:numId w:val="0"/>
        </w:numPr>
      </w:pPr>
    </w:p>
    <w:p w14:paraId="6633A301" w14:textId="6E2F854A" w:rsidR="00491B78" w:rsidRPr="00BB4CEC" w:rsidRDefault="00C56F0B" w:rsidP="00427333">
      <w:pPr>
        <w:pStyle w:val="Titolo2"/>
        <w:numPr>
          <w:ilvl w:val="1"/>
          <w:numId w:val="32"/>
        </w:numPr>
      </w:pPr>
      <w:r>
        <w:t xml:space="preserve">  </w:t>
      </w:r>
      <w:bookmarkStart w:id="165" w:name="_Toc219984122"/>
      <w:r w:rsidR="00491B78" w:rsidRPr="00BB4CEC">
        <w:t>Ki-67 evaluation for proliferative assessment</w:t>
      </w:r>
      <w:bookmarkEnd w:id="165"/>
      <w:r w:rsidR="00491B78" w:rsidRPr="00BB4CEC">
        <w:t xml:space="preserve"> </w:t>
      </w:r>
    </w:p>
    <w:p w14:paraId="66014DAE" w14:textId="0AEA99F9" w:rsidR="00491B78" w:rsidRPr="0074737A"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 xml:space="preserve">To visualize proliferative status of the cultures at different timepoints, cells were immunostained for Ki-67 (Fig. </w:t>
      </w:r>
      <w:r w:rsidR="00F92F6B">
        <w:rPr>
          <w:rFonts w:asciiTheme="majorHAnsi" w:hAnsiTheme="majorHAnsi" w:cstheme="majorHAnsi"/>
          <w:sz w:val="24"/>
          <w:szCs w:val="24"/>
        </w:rPr>
        <w:t>2</w:t>
      </w:r>
      <w:r w:rsidR="009A0E69">
        <w:rPr>
          <w:rFonts w:asciiTheme="majorHAnsi" w:hAnsiTheme="majorHAnsi" w:cstheme="majorHAnsi"/>
          <w:sz w:val="24"/>
          <w:szCs w:val="24"/>
        </w:rPr>
        <w:t>2</w:t>
      </w:r>
      <w:r w:rsidRPr="00BB4CEC">
        <w:rPr>
          <w:rFonts w:asciiTheme="majorHAnsi" w:hAnsiTheme="majorHAnsi" w:cstheme="majorHAnsi"/>
          <w:sz w:val="24"/>
          <w:szCs w:val="24"/>
        </w:rPr>
        <w:t>-A). In Fig.</w:t>
      </w:r>
      <w:r w:rsidR="00F92F6B">
        <w:rPr>
          <w:rFonts w:asciiTheme="majorHAnsi" w:hAnsiTheme="majorHAnsi" w:cstheme="majorHAnsi"/>
          <w:sz w:val="24"/>
          <w:szCs w:val="24"/>
        </w:rPr>
        <w:t>21</w:t>
      </w:r>
      <w:r w:rsidRPr="00BB4CEC">
        <w:rPr>
          <w:rFonts w:asciiTheme="majorHAnsi" w:hAnsiTheme="majorHAnsi" w:cstheme="majorHAnsi"/>
          <w:sz w:val="24"/>
          <w:szCs w:val="24"/>
        </w:rPr>
        <w:t xml:space="preserve"> B-C cells were compared at early</w:t>
      </w:r>
      <w:r w:rsidR="000500DA" w:rsidRPr="00BB4CEC">
        <w:rPr>
          <w:rFonts w:asciiTheme="majorHAnsi" w:hAnsiTheme="majorHAnsi" w:cstheme="majorHAnsi"/>
          <w:sz w:val="24"/>
          <w:szCs w:val="24"/>
        </w:rPr>
        <w:t xml:space="preserve"> </w:t>
      </w:r>
      <w:r w:rsidR="009A2A8E" w:rsidRPr="00BB4CEC">
        <w:rPr>
          <w:rFonts w:asciiTheme="majorHAnsi" w:hAnsiTheme="majorHAnsi" w:cstheme="majorHAnsi"/>
          <w:sz w:val="24"/>
          <w:szCs w:val="24"/>
        </w:rPr>
        <w:t>(10-13 passages)</w:t>
      </w:r>
      <w:r w:rsidRPr="00BB4CEC">
        <w:rPr>
          <w:rFonts w:asciiTheme="majorHAnsi" w:hAnsiTheme="majorHAnsi" w:cstheme="majorHAnsi"/>
          <w:sz w:val="24"/>
          <w:szCs w:val="24"/>
        </w:rPr>
        <w:t xml:space="preserve"> and late </w:t>
      </w:r>
      <w:r w:rsidR="009A2A8E" w:rsidRPr="00BB4CEC">
        <w:rPr>
          <w:rFonts w:asciiTheme="majorHAnsi" w:hAnsiTheme="majorHAnsi" w:cstheme="majorHAnsi"/>
          <w:sz w:val="24"/>
          <w:szCs w:val="24"/>
        </w:rPr>
        <w:t>(27-30 passages)</w:t>
      </w:r>
      <w:r w:rsidR="000500DA" w:rsidRPr="00BB4CEC">
        <w:rPr>
          <w:rFonts w:asciiTheme="majorHAnsi" w:hAnsiTheme="majorHAnsi" w:cstheme="majorHAnsi"/>
          <w:sz w:val="24"/>
          <w:szCs w:val="24"/>
        </w:rPr>
        <w:t xml:space="preserve"> </w:t>
      </w:r>
      <w:r w:rsidRPr="00BB4CEC">
        <w:rPr>
          <w:rFonts w:asciiTheme="majorHAnsi" w:hAnsiTheme="majorHAnsi" w:cstheme="majorHAnsi"/>
          <w:sz w:val="24"/>
          <w:szCs w:val="24"/>
        </w:rPr>
        <w:t>stage.</w:t>
      </w:r>
      <w:r w:rsidR="0074737A">
        <w:rPr>
          <w:rFonts w:asciiTheme="majorHAnsi" w:hAnsiTheme="majorHAnsi" w:cstheme="majorHAnsi"/>
          <w:sz w:val="24"/>
          <w:szCs w:val="24"/>
        </w:rPr>
        <w:t xml:space="preserve"> </w:t>
      </w:r>
      <w:r w:rsidR="0074737A" w:rsidRPr="00BB4CEC">
        <w:rPr>
          <w:rFonts w:asciiTheme="majorHAnsi" w:hAnsiTheme="majorHAnsi" w:cstheme="majorHAnsi"/>
          <w:sz w:val="24"/>
          <w:szCs w:val="24"/>
        </w:rPr>
        <w:t>Results are expressed as the ratio of positive to total cells (ranging from 0 to 1).</w:t>
      </w:r>
    </w:p>
    <w:p w14:paraId="5B0E07C4" w14:textId="532BCF0F" w:rsidR="00491B78" w:rsidRPr="00BB4CEC" w:rsidRDefault="002269D3" w:rsidP="00C56F0B">
      <w:pPr>
        <w:tabs>
          <w:tab w:val="left" w:pos="284"/>
        </w:tabs>
        <w:spacing w:after="0"/>
        <w:jc w:val="both"/>
        <w:rPr>
          <w:rFonts w:asciiTheme="majorHAnsi" w:hAnsiTheme="majorHAnsi" w:cstheme="majorHAnsi"/>
          <w:sz w:val="24"/>
          <w:szCs w:val="24"/>
        </w:rPr>
      </w:pPr>
      <w:r>
        <w:rPr>
          <w:rFonts w:asciiTheme="majorHAnsi" w:hAnsiTheme="majorHAnsi" w:cstheme="majorHAnsi"/>
          <w:sz w:val="24"/>
          <w:szCs w:val="24"/>
        </w:rPr>
        <w:t>With one donor per condition</w:t>
      </w:r>
      <w:r w:rsidR="00491B78" w:rsidRPr="00BB4CEC">
        <w:rPr>
          <w:rFonts w:asciiTheme="majorHAnsi" w:hAnsiTheme="majorHAnsi" w:cstheme="majorHAnsi"/>
          <w:sz w:val="24"/>
          <w:szCs w:val="24"/>
        </w:rPr>
        <w:t>, these data will be described without statistics.</w:t>
      </w:r>
      <w:r w:rsidR="00491B78" w:rsidRPr="00BB4CEC">
        <w:rPr>
          <w:rFonts w:asciiTheme="majorHAnsi" w:hAnsiTheme="majorHAnsi" w:cstheme="majorHAnsi"/>
          <w:sz w:val="24"/>
          <w:szCs w:val="24"/>
        </w:rPr>
        <w:br/>
        <w:t xml:space="preserve">In </w:t>
      </w:r>
      <w:r w:rsidR="00F92F6B">
        <w:rPr>
          <w:rFonts w:asciiTheme="majorHAnsi" w:hAnsiTheme="majorHAnsi" w:cstheme="majorHAnsi"/>
          <w:sz w:val="24"/>
          <w:szCs w:val="24"/>
        </w:rPr>
        <w:t>2</w:t>
      </w:r>
      <w:r w:rsidR="009A0E69">
        <w:rPr>
          <w:rFonts w:asciiTheme="majorHAnsi" w:hAnsiTheme="majorHAnsi" w:cstheme="majorHAnsi"/>
          <w:sz w:val="24"/>
          <w:szCs w:val="24"/>
        </w:rPr>
        <w:t>2</w:t>
      </w:r>
      <w:r w:rsidR="00491B78" w:rsidRPr="00BB4CEC">
        <w:rPr>
          <w:rFonts w:asciiTheme="majorHAnsi" w:hAnsiTheme="majorHAnsi" w:cstheme="majorHAnsi"/>
          <w:sz w:val="24"/>
          <w:szCs w:val="24"/>
        </w:rPr>
        <w:t>-B, healthy CD56</w:t>
      </w:r>
      <w:r w:rsidR="00491B78" w:rsidRPr="002269D3">
        <w:rPr>
          <w:rFonts w:asciiTheme="majorHAnsi" w:hAnsiTheme="majorHAnsi" w:cstheme="majorHAnsi"/>
          <w:sz w:val="24"/>
          <w:szCs w:val="24"/>
          <w:vertAlign w:val="superscript"/>
        </w:rPr>
        <w:t>-</w:t>
      </w:r>
      <w:r w:rsidR="00491B78" w:rsidRPr="00BB4CEC">
        <w:rPr>
          <w:rFonts w:asciiTheme="majorHAnsi" w:hAnsiTheme="majorHAnsi" w:cstheme="majorHAnsi"/>
          <w:sz w:val="24"/>
          <w:szCs w:val="24"/>
        </w:rPr>
        <w:t xml:space="preserve"> population showed minor changes of Ki-67 positive nuclei (CD56</w:t>
      </w:r>
      <w:r w:rsidR="00491B78" w:rsidRPr="00BB4CEC">
        <w:rPr>
          <w:rFonts w:asciiTheme="majorHAnsi" w:hAnsiTheme="majorHAnsi" w:cstheme="majorHAnsi"/>
          <w:sz w:val="24"/>
          <w:szCs w:val="24"/>
          <w:vertAlign w:val="superscript"/>
        </w:rPr>
        <w:t>-</w:t>
      </w:r>
      <w:r w:rsidR="00491B78" w:rsidRPr="00BB4CEC">
        <w:rPr>
          <w:rFonts w:asciiTheme="majorHAnsi" w:hAnsiTheme="majorHAnsi" w:cstheme="majorHAnsi"/>
          <w:sz w:val="24"/>
          <w:szCs w:val="24"/>
        </w:rPr>
        <w:t xml:space="preserve"> 0.55 vs 0.38). Healthy CD56</w:t>
      </w:r>
      <w:r w:rsidR="00491B78" w:rsidRPr="002269D3">
        <w:rPr>
          <w:rFonts w:asciiTheme="majorHAnsi" w:hAnsiTheme="majorHAnsi" w:cstheme="majorHAnsi"/>
          <w:sz w:val="24"/>
          <w:szCs w:val="24"/>
          <w:vertAlign w:val="superscript"/>
        </w:rPr>
        <w:t>+</w:t>
      </w:r>
      <w:r w:rsidR="00491B78" w:rsidRPr="00BB4CEC">
        <w:rPr>
          <w:rFonts w:asciiTheme="majorHAnsi" w:hAnsiTheme="majorHAnsi" w:cstheme="majorHAnsi"/>
          <w:sz w:val="24"/>
          <w:szCs w:val="24"/>
        </w:rPr>
        <w:t xml:space="preserve"> population had a significant decline (CD56</w:t>
      </w:r>
      <w:r w:rsidR="00491B78" w:rsidRPr="00BB4CEC">
        <w:rPr>
          <w:rFonts w:asciiTheme="majorHAnsi" w:hAnsiTheme="majorHAnsi" w:cstheme="majorHAnsi"/>
          <w:sz w:val="24"/>
          <w:szCs w:val="24"/>
          <w:vertAlign w:val="superscript"/>
        </w:rPr>
        <w:t>+</w:t>
      </w:r>
      <w:r w:rsidR="00491B78" w:rsidRPr="00BB4CEC">
        <w:rPr>
          <w:rFonts w:asciiTheme="majorHAnsi" w:hAnsiTheme="majorHAnsi" w:cstheme="majorHAnsi"/>
          <w:sz w:val="24"/>
          <w:szCs w:val="24"/>
        </w:rPr>
        <w:t xml:space="preserve"> 0.80 vs 0.30). </w:t>
      </w:r>
    </w:p>
    <w:p w14:paraId="444CD833" w14:textId="43E72007" w:rsidR="00491B78" w:rsidRPr="00BB4CEC" w:rsidRDefault="00491B78" w:rsidP="00C56F0B">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In the DMD donor (Fig. </w:t>
      </w:r>
      <w:r w:rsidR="009A0E69">
        <w:rPr>
          <w:rFonts w:asciiTheme="majorHAnsi" w:hAnsiTheme="majorHAnsi" w:cstheme="majorHAnsi"/>
          <w:sz w:val="24"/>
          <w:szCs w:val="24"/>
        </w:rPr>
        <w:t>2</w:t>
      </w:r>
      <w:r w:rsidR="00F92F6B">
        <w:rPr>
          <w:rFonts w:asciiTheme="majorHAnsi" w:hAnsiTheme="majorHAnsi" w:cstheme="majorHAnsi"/>
          <w:sz w:val="24"/>
          <w:szCs w:val="24"/>
        </w:rPr>
        <w:t>1-</w:t>
      </w:r>
      <w:r w:rsidRPr="00BB4CEC">
        <w:rPr>
          <w:rFonts w:asciiTheme="majorHAnsi" w:hAnsiTheme="majorHAnsi" w:cstheme="majorHAnsi"/>
          <w:sz w:val="24"/>
          <w:szCs w:val="24"/>
        </w:rPr>
        <w:t>C), both and populations (CD56⁻ 0,40 vs 0,07; CD56⁺ 0,55 vs 0,10) showed a strong decline in Ki-67 positivity from early to late passages, confirming their reduced proliferative potential and the onset of replicative senescence. These data are in line with the proliferation profiles illustrated previously.</w:t>
      </w:r>
    </w:p>
    <w:p w14:paraId="530EE8E1" w14:textId="77777777" w:rsidR="00491B78" w:rsidRPr="00BB4CEC" w:rsidRDefault="00491B78" w:rsidP="00C56F0B">
      <w:pPr>
        <w:tabs>
          <w:tab w:val="left" w:pos="284"/>
        </w:tabs>
        <w:spacing w:after="0"/>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inline distT="0" distB="0" distL="0" distR="0" wp14:anchorId="3C970976" wp14:editId="0952C864">
                <wp:extent cx="5506720" cy="8237220"/>
                <wp:effectExtent l="0" t="0" r="0" b="0"/>
                <wp:docPr id="796220272" name="Gruppo 25"/>
                <wp:cNvGraphicFramePr/>
                <a:graphic xmlns:a="http://schemas.openxmlformats.org/drawingml/2006/main">
                  <a:graphicData uri="http://schemas.microsoft.com/office/word/2010/wordprocessingGroup">
                    <wpg:wgp>
                      <wpg:cNvGrpSpPr/>
                      <wpg:grpSpPr>
                        <a:xfrm>
                          <a:off x="0" y="0"/>
                          <a:ext cx="5506720" cy="8237220"/>
                          <a:chOff x="0" y="0"/>
                          <a:chExt cx="5507144" cy="8237654"/>
                        </a:xfrm>
                      </wpg:grpSpPr>
                      <wps:wsp>
                        <wps:cNvPr id="667844723" name="Casella di testo 1">
                          <a:extLst>
                            <a:ext uri="{FF2B5EF4-FFF2-40B4-BE49-F238E27FC236}">
                              <a16:creationId xmlns:a16="http://schemas.microsoft.com/office/drawing/2014/main" id="{67FBE8FC-7642-28F8-0403-EFAB0E52160B}"/>
                            </a:ext>
                          </a:extLst>
                        </wps:cNvPr>
                        <wps:cNvSpPr txBox="1"/>
                        <wps:spPr>
                          <a:xfrm>
                            <a:off x="0" y="7063115"/>
                            <a:ext cx="5507144" cy="1174539"/>
                          </a:xfrm>
                          <a:prstGeom prst="rect">
                            <a:avLst/>
                          </a:prstGeom>
                          <a:solidFill>
                            <a:prstClr val="white"/>
                          </a:solidFill>
                          <a:ln>
                            <a:noFill/>
                          </a:ln>
                        </wps:spPr>
                        <wps:txbx>
                          <w:txbxContent>
                            <w:p w14:paraId="06851ADC" w14:textId="53B48024" w:rsidR="00491B78" w:rsidRPr="002F71A5" w:rsidRDefault="00491B78" w:rsidP="002F71A5">
                              <w:pPr>
                                <w:spacing w:after="333" w:line="240" w:lineRule="auto"/>
                                <w:jc w:val="both"/>
                                <w:rPr>
                                  <w:rFonts w:ascii="Times New Roman" w:eastAsia="Aptos" w:hAnsi="Times New Roman" w:cs="Times New Roman"/>
                                  <w:i/>
                                  <w:iCs/>
                                  <w:color w:val="0E2841"/>
                                  <w:kern w:val="24"/>
                                  <w14:ligatures w14:val="none"/>
                                </w:rPr>
                              </w:pPr>
                              <w:r w:rsidRPr="002F71A5">
                                <w:rPr>
                                  <w:rFonts w:ascii="Times New Roman" w:eastAsia="Aptos" w:hAnsi="Times New Roman" w:cs="Times New Roman"/>
                                  <w:b/>
                                  <w:bCs/>
                                  <w:i/>
                                  <w:iCs/>
                                  <w:color w:val="0E2841"/>
                                  <w:kern w:val="24"/>
                                </w:rPr>
                                <w:t xml:space="preserve">Figure </w:t>
                              </w:r>
                              <w:r w:rsidR="00F92F6B">
                                <w:rPr>
                                  <w:rFonts w:ascii="Times New Roman" w:eastAsia="Aptos" w:hAnsi="Times New Roman" w:cs="Times New Roman"/>
                                  <w:b/>
                                  <w:bCs/>
                                  <w:i/>
                                  <w:iCs/>
                                  <w:color w:val="0E2841"/>
                                  <w:kern w:val="24"/>
                                </w:rPr>
                                <w:t>2</w:t>
                              </w:r>
                              <w:r w:rsidR="009A0E69">
                                <w:rPr>
                                  <w:rFonts w:ascii="Times New Roman" w:eastAsia="Aptos" w:hAnsi="Times New Roman" w:cs="Times New Roman"/>
                                  <w:b/>
                                  <w:bCs/>
                                  <w:i/>
                                  <w:iCs/>
                                  <w:color w:val="0E2841"/>
                                  <w:kern w:val="24"/>
                                </w:rPr>
                                <w:t>2</w:t>
                              </w:r>
                              <w:r w:rsidRPr="002F71A5">
                                <w:rPr>
                                  <w:rFonts w:ascii="Times New Roman" w:eastAsia="Aptos" w:hAnsi="Times New Roman" w:cs="Times New Roman"/>
                                  <w:b/>
                                  <w:bCs/>
                                  <w:i/>
                                  <w:iCs/>
                                  <w:color w:val="0E2841"/>
                                  <w:kern w:val="24"/>
                                </w:rPr>
                                <w:t>) Evaluation of proliferative cells at different aging stages</w:t>
                              </w:r>
                              <w:r w:rsidRPr="002F71A5">
                                <w:rPr>
                                  <w:rFonts w:ascii="Times New Roman" w:eastAsia="Aptos" w:hAnsi="Times New Roman" w:cs="Times New Roman"/>
                                  <w:i/>
                                  <w:iCs/>
                                  <w:color w:val="0E2841"/>
                                  <w:kern w:val="24"/>
                                </w:rPr>
                                <w:t>. A) Immunofluorescence staining for Ki-67 to evaluate cells in active division at different stages in different genotypes (B-Healthy donor; C-DMD donor). Passages of the cells were matched as closely as possible based on their aging stage among populations. Calculation was made by counting positive cells on total number of nuclei. Data represent mean ± SEM of three technical replicates from a single donor. No statistical test applied due to n=1. Scale Bar 100µm</w:t>
                              </w:r>
                            </w:p>
                          </w:txbxContent>
                        </wps:txbx>
                        <wps:bodyPr rot="0" spcFirstLastPara="0"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045260599" name="Immagine 24"/>
                          <pic:cNvPicPr>
                            <a:picLocks noChangeAspect="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456555" cy="6885305"/>
                          </a:xfrm>
                          <a:prstGeom prst="rect">
                            <a:avLst/>
                          </a:prstGeom>
                          <a:noFill/>
                        </pic:spPr>
                      </pic:pic>
                    </wpg:wgp>
                  </a:graphicData>
                </a:graphic>
              </wp:inline>
            </w:drawing>
          </mc:Choice>
          <mc:Fallback>
            <w:pict>
              <v:group w14:anchorId="3C970976" id="Gruppo 25" o:spid="_x0000_s1120" style="width:433.6pt;height:648.6pt;mso-position-horizontal-relative:char;mso-position-vertical-relative:line" coordsize="55071,823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">
                <v:shape id="Casella di testo 1" o:spid="_x0000_s1121" type="#_x0000_t202" style="position:absolute;top:70631;width:55071;height:117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" stroked="f">
                  <v:textbox inset="0,0,0,0">
                    <w:txbxContent>
                      <w:p w14:paraId="06851ADC" w14:textId="53B48024" w:rsidR="00491B78" w:rsidRPr="002F71A5" w:rsidRDefault="00491B78" w:rsidP="002F71A5">
                        <w:pPr>
                          <w:spacing w:after="333" w:line="240" w:lineRule="auto"/>
                          <w:jc w:val="both"/>
                          <w:rPr>
                            <w:rFonts w:ascii="Times New Roman" w:eastAsia="Aptos" w:hAnsi="Times New Roman" w:cs="Times New Roman"/>
                            <w:i/>
                            <w:iCs/>
                            <w:color w:val="0E2841"/>
                            <w:kern w:val="24"/>
                            <w14:ligatures w14:val="none"/>
                          </w:rPr>
                        </w:pPr>
                        <w:r w:rsidRPr="002F71A5">
                          <w:rPr>
                            <w:rFonts w:ascii="Times New Roman" w:eastAsia="Aptos" w:hAnsi="Times New Roman" w:cs="Times New Roman"/>
                            <w:b/>
                            <w:bCs/>
                            <w:i/>
                            <w:iCs/>
                            <w:color w:val="0E2841"/>
                            <w:kern w:val="24"/>
                          </w:rPr>
                          <w:t xml:space="preserve">Figure </w:t>
                        </w:r>
                        <w:r w:rsidR="00F92F6B">
                          <w:rPr>
                            <w:rFonts w:ascii="Times New Roman" w:eastAsia="Aptos" w:hAnsi="Times New Roman" w:cs="Times New Roman"/>
                            <w:b/>
                            <w:bCs/>
                            <w:i/>
                            <w:iCs/>
                            <w:color w:val="0E2841"/>
                            <w:kern w:val="24"/>
                          </w:rPr>
                          <w:t>2</w:t>
                        </w:r>
                        <w:r w:rsidR="009A0E69">
                          <w:rPr>
                            <w:rFonts w:ascii="Times New Roman" w:eastAsia="Aptos" w:hAnsi="Times New Roman" w:cs="Times New Roman"/>
                            <w:b/>
                            <w:bCs/>
                            <w:i/>
                            <w:iCs/>
                            <w:color w:val="0E2841"/>
                            <w:kern w:val="24"/>
                          </w:rPr>
                          <w:t>2</w:t>
                        </w:r>
                        <w:r w:rsidRPr="002F71A5">
                          <w:rPr>
                            <w:rFonts w:ascii="Times New Roman" w:eastAsia="Aptos" w:hAnsi="Times New Roman" w:cs="Times New Roman"/>
                            <w:b/>
                            <w:bCs/>
                            <w:i/>
                            <w:iCs/>
                            <w:color w:val="0E2841"/>
                            <w:kern w:val="24"/>
                          </w:rPr>
                          <w:t>) Evaluation of proliferative cells at different aging stages</w:t>
                        </w:r>
                        <w:r w:rsidRPr="002F71A5">
                          <w:rPr>
                            <w:rFonts w:ascii="Times New Roman" w:eastAsia="Aptos" w:hAnsi="Times New Roman" w:cs="Times New Roman"/>
                            <w:i/>
                            <w:iCs/>
                            <w:color w:val="0E2841"/>
                            <w:kern w:val="24"/>
                          </w:rPr>
                          <w:t>. A) Immunofluorescence staining for Ki-67 to evaluate cells in active division at different stages in different genotypes (B-Healthy donor; C-DMD donor). Passages of the cells were matched as closely as possible based on their aging stage among populations. Calculation was made by counting positive cells on total number of nuclei. Data represent mean ± SEM of three technical replicates from a single donor. No statistical test applied due to n=1. Scale Bar 100µm</w:t>
                        </w:r>
                      </w:p>
                    </w:txbxContent>
                  </v:textbox>
                </v:shape>
                <v:shape id="Immagine 24" o:spid="_x0000_s1122" type="#_x0000_t75" style="position:absolute;width:54565;height:688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">
                  <v:imagedata r:id="rId75" o:title=""/>
                </v:shape>
                <w10:anchorlock/>
              </v:group>
            </w:pict>
          </mc:Fallback>
        </mc:AlternateContent>
      </w:r>
    </w:p>
    <w:p w14:paraId="7E08DD18" w14:textId="77777777" w:rsidR="00491B78" w:rsidRPr="00BB4CEC" w:rsidRDefault="00491B78" w:rsidP="001165FE">
      <w:pPr>
        <w:tabs>
          <w:tab w:val="left" w:pos="284"/>
        </w:tabs>
        <w:spacing w:after="0"/>
        <w:ind w:firstLine="284"/>
        <w:jc w:val="both"/>
        <w:rPr>
          <w:rFonts w:asciiTheme="majorHAnsi" w:hAnsiTheme="majorHAnsi" w:cstheme="majorHAnsi"/>
          <w:sz w:val="24"/>
          <w:szCs w:val="24"/>
          <w:u w:val="single"/>
        </w:rPr>
      </w:pPr>
    </w:p>
    <w:p w14:paraId="3516EE5C" w14:textId="6A9CE574" w:rsidR="00491B78" w:rsidRPr="00BB4CEC" w:rsidRDefault="002F71A5" w:rsidP="00427333">
      <w:pPr>
        <w:pStyle w:val="Titolo2"/>
      </w:pPr>
      <w:r>
        <w:lastRenderedPageBreak/>
        <w:t xml:space="preserve"> </w:t>
      </w:r>
      <w:r w:rsidR="00C56F0B">
        <w:t xml:space="preserve"> </w:t>
      </w:r>
      <w:bookmarkStart w:id="166" w:name="_Toc219984123"/>
      <w:r w:rsidR="00491B78" w:rsidRPr="00BB4CEC">
        <w:t>Telomerase activity in aging cells</w:t>
      </w:r>
      <w:bookmarkEnd w:id="166"/>
    </w:p>
    <w:p w14:paraId="4BC31703" w14:textId="23A7133D"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To establish whether myogenic precursors retain telomerase activity, cells were tested using a TRAP assay</w:t>
      </w:r>
      <w:r w:rsidR="003A15E4">
        <w:rPr>
          <w:rFonts w:asciiTheme="majorHAnsi" w:hAnsiTheme="majorHAnsi" w:cstheme="majorHAnsi"/>
          <w:sz w:val="24"/>
          <w:szCs w:val="24"/>
        </w:rPr>
        <w:t xml:space="preserve"> (Fig. 2</w:t>
      </w:r>
      <w:r w:rsidR="009A0E69">
        <w:rPr>
          <w:rFonts w:asciiTheme="majorHAnsi" w:hAnsiTheme="majorHAnsi" w:cstheme="majorHAnsi"/>
          <w:sz w:val="24"/>
          <w:szCs w:val="24"/>
        </w:rPr>
        <w:t>3</w:t>
      </w:r>
      <w:r w:rsidR="003A15E4">
        <w:rPr>
          <w:rFonts w:asciiTheme="majorHAnsi" w:hAnsiTheme="majorHAnsi" w:cstheme="majorHAnsi"/>
          <w:sz w:val="24"/>
          <w:szCs w:val="24"/>
        </w:rPr>
        <w:t>)</w:t>
      </w:r>
      <w:r w:rsidRPr="00BB4CEC">
        <w:rPr>
          <w:rFonts w:asciiTheme="majorHAnsi" w:hAnsiTheme="majorHAnsi" w:cstheme="majorHAnsi"/>
          <w:sz w:val="24"/>
          <w:szCs w:val="24"/>
        </w:rPr>
        <w:t xml:space="preserve">. This qPCR-based assay quantitatively measures enzymatic activity by providing a telomeric substrate for hTERT and amplifying the extended products (as detailed in Materials and Methods). Telomerase activity was normalized to protein content and heat-inactivated controls and expressed as relative amplification units per microgram of protein. Positive controls in the assay are HEK 293T (telomerase overexpressing cell line) and a cellular extract of telomerase-positive cells provided in the kit (cells’ identity not specified). In CTRL populations, a downward trend in telomerase activity was observed in aging CD56⁺ cells (Early vs. Late, p = 0.0387) and when comparing early CD56⁺ to CD56⁻ cells at the same stage (Early CD56⁺ vs. CD56⁻, p = 0.0354), after Two-way repeated-measures ANOVA, whereas no statistically significant changes were observed in CD56⁻ cells. This suggests that the temporal decline in telomerase activity is more pronounced in CD56⁺ myoblasts. On average, telomerase activity decreased by approximately 5-fold from early to late passages in CD56⁺ cells, whereas CD56⁻ </w:t>
      </w:r>
      <w:r w:rsidRPr="009A5AEA">
        <w:rPr>
          <w:rFonts w:asciiTheme="majorHAnsi" w:hAnsiTheme="majorHAnsi" w:cstheme="majorHAnsi"/>
          <w:sz w:val="24"/>
          <w:szCs w:val="24"/>
        </w:rPr>
        <w:t xml:space="preserve">cells </w:t>
      </w:r>
      <w:r w:rsidR="00E779A0" w:rsidRPr="002C27D5">
        <w:rPr>
          <w:rFonts w:asciiTheme="majorHAnsi" w:hAnsiTheme="majorHAnsi" w:cstheme="majorHAnsi"/>
          <w:sz w:val="24"/>
          <w:szCs w:val="24"/>
        </w:rPr>
        <w:t xml:space="preserve">still </w:t>
      </w:r>
      <w:r w:rsidR="00F878B5" w:rsidRPr="002C27D5">
        <w:rPr>
          <w:rFonts w:asciiTheme="majorHAnsi" w:hAnsiTheme="majorHAnsi" w:cstheme="majorHAnsi"/>
          <w:sz w:val="24"/>
          <w:szCs w:val="24"/>
        </w:rPr>
        <w:t>retained</w:t>
      </w:r>
      <w:r w:rsidRPr="009A5AEA">
        <w:rPr>
          <w:rFonts w:asciiTheme="majorHAnsi" w:hAnsiTheme="majorHAnsi" w:cstheme="majorHAnsi"/>
          <w:sz w:val="24"/>
          <w:szCs w:val="24"/>
        </w:rPr>
        <w:t xml:space="preserve"> a modest </w:t>
      </w:r>
      <w:r w:rsidR="00F878B5" w:rsidRPr="002C27D5">
        <w:rPr>
          <w:rFonts w:asciiTheme="majorHAnsi" w:hAnsiTheme="majorHAnsi" w:cstheme="majorHAnsi"/>
          <w:sz w:val="24"/>
          <w:szCs w:val="24"/>
        </w:rPr>
        <w:t>activity</w:t>
      </w:r>
      <w:r w:rsidR="002C27D5">
        <w:rPr>
          <w:rFonts w:asciiTheme="majorHAnsi" w:hAnsiTheme="majorHAnsi" w:cstheme="majorHAnsi"/>
          <w:sz w:val="24"/>
          <w:szCs w:val="24"/>
        </w:rPr>
        <w:t>.</w:t>
      </w:r>
    </w:p>
    <w:p w14:paraId="1656B4E5"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In DMD-derived cells, telomerase activity was measured at three passages. The inclusion of an intermediate timepoint was included to monitor the shift trend of proliferation during. Two-way repeated-measures ANOVA showed no significant changes throughout the groups. Although CD56⁺ cells displaying higher but not statistically significant values compared to CD56⁻ counterparts at early stage, both populations exhibit a dramatic decline in mid stage, and rise again in the late stage. Despite the late-stage increase in telomerase activity, cells nevertheless did not resume proliferation.</w:t>
      </w:r>
    </w:p>
    <w:p w14:paraId="176670C3"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5000ABD3"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anchor distT="0" distB="0" distL="114300" distR="114300" simplePos="0" relativeHeight="251702272" behindDoc="0" locked="0" layoutInCell="1" allowOverlap="1" wp14:anchorId="47DE539C" wp14:editId="297E54DB">
                <wp:simplePos x="0" y="0"/>
                <wp:positionH relativeFrom="column">
                  <wp:posOffset>57785</wp:posOffset>
                </wp:positionH>
                <wp:positionV relativeFrom="paragraph">
                  <wp:posOffset>55245</wp:posOffset>
                </wp:positionV>
                <wp:extent cx="5394325" cy="6074410"/>
                <wp:effectExtent l="0" t="0" r="0" b="2540"/>
                <wp:wrapTopAndBottom/>
                <wp:docPr id="270578125" name="Gruppo 30"/>
                <wp:cNvGraphicFramePr/>
                <a:graphic xmlns:a="http://schemas.openxmlformats.org/drawingml/2006/main">
                  <a:graphicData uri="http://schemas.microsoft.com/office/word/2010/wordprocessingGroup">
                    <wpg:wgp>
                      <wpg:cNvGrpSpPr/>
                      <wpg:grpSpPr>
                        <a:xfrm>
                          <a:off x="0" y="0"/>
                          <a:ext cx="5394325" cy="6074410"/>
                          <a:chOff x="0" y="0"/>
                          <a:chExt cx="5394959" cy="6074410"/>
                        </a:xfrm>
                      </wpg:grpSpPr>
                      <wpg:grpSp>
                        <wpg:cNvPr id="758472719" name="Gruppo 28"/>
                        <wpg:cNvGrpSpPr/>
                        <wpg:grpSpPr>
                          <a:xfrm>
                            <a:off x="0" y="144780"/>
                            <a:ext cx="5394959" cy="5929630"/>
                            <a:chOff x="0" y="0"/>
                            <a:chExt cx="5394959" cy="5929630"/>
                          </a:xfrm>
                        </wpg:grpSpPr>
                        <pic:pic xmlns:pic="http://schemas.openxmlformats.org/drawingml/2006/picture">
                          <pic:nvPicPr>
                            <pic:cNvPr id="159039364" name="Immagine 27"/>
                            <pic:cNvPicPr>
                              <a:picLocks noChangeAspect="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348605" cy="4784725"/>
                            </a:xfrm>
                            <a:prstGeom prst="rect">
                              <a:avLst/>
                            </a:prstGeom>
                            <a:noFill/>
                          </pic:spPr>
                        </pic:pic>
                        <wps:wsp>
                          <wps:cNvPr id="528940108" name="Casella di testo 1"/>
                          <wps:cNvSpPr txBox="1"/>
                          <wps:spPr>
                            <a:xfrm>
                              <a:off x="0" y="4838700"/>
                              <a:ext cx="5394959" cy="1090930"/>
                            </a:xfrm>
                            <a:prstGeom prst="rect">
                              <a:avLst/>
                            </a:prstGeom>
                            <a:solidFill>
                              <a:prstClr val="white"/>
                            </a:solidFill>
                            <a:ln>
                              <a:noFill/>
                            </a:ln>
                          </wps:spPr>
                          <wps:txbx>
                            <w:txbxContent>
                              <w:p w14:paraId="0C7D9013" w14:textId="3954E9C9" w:rsidR="00491B78" w:rsidRPr="002F71A5" w:rsidRDefault="00491B78" w:rsidP="002F71A5">
                                <w:pPr>
                                  <w:pStyle w:val="Didascalia"/>
                                  <w:jc w:val="both"/>
                                  <w:rPr>
                                    <w:rFonts w:ascii="Times New Roman" w:hAnsi="Times New Roman" w:cs="Times New Roman"/>
                                    <w:b/>
                                    <w:bCs/>
                                    <w:noProof/>
                                    <w:sz w:val="22"/>
                                    <w:szCs w:val="22"/>
                                  </w:rPr>
                                </w:pPr>
                                <w:r w:rsidRPr="002F71A5">
                                  <w:rPr>
                                    <w:rFonts w:ascii="Times New Roman" w:hAnsi="Times New Roman" w:cs="Times New Roman"/>
                                    <w:b/>
                                    <w:bCs/>
                                    <w:sz w:val="22"/>
                                    <w:szCs w:val="22"/>
                                  </w:rPr>
                                  <w:t xml:space="preserve">Figure </w:t>
                                </w:r>
                                <w:r w:rsidR="00297E9A">
                                  <w:rPr>
                                    <w:rFonts w:ascii="Times New Roman" w:hAnsi="Times New Roman" w:cs="Times New Roman"/>
                                    <w:b/>
                                    <w:bCs/>
                                    <w:sz w:val="22"/>
                                    <w:szCs w:val="22"/>
                                  </w:rPr>
                                  <w:t>2</w:t>
                                </w:r>
                                <w:r w:rsidR="009A0E69">
                                  <w:rPr>
                                    <w:rFonts w:ascii="Times New Roman" w:hAnsi="Times New Roman" w:cs="Times New Roman"/>
                                    <w:b/>
                                    <w:bCs/>
                                    <w:sz w:val="22"/>
                                    <w:szCs w:val="22"/>
                                  </w:rPr>
                                  <w:t>3</w:t>
                                </w:r>
                                <w:r w:rsidRPr="002F71A5">
                                  <w:rPr>
                                    <w:rFonts w:ascii="Times New Roman" w:hAnsi="Times New Roman" w:cs="Times New Roman"/>
                                    <w:b/>
                                    <w:bCs/>
                                    <w:sz w:val="22"/>
                                    <w:szCs w:val="22"/>
                                  </w:rPr>
                                  <w:t xml:space="preserve">) Telomerase activity quantification at different timepoints. </w:t>
                                </w:r>
                                <w:r w:rsidRPr="002F71A5">
                                  <w:rPr>
                                    <w:rFonts w:ascii="Times New Roman" w:hAnsi="Times New Roman" w:cs="Times New Roman"/>
                                    <w:sz w:val="22"/>
                                    <w:szCs w:val="22"/>
                                  </w:rPr>
                                  <w:t>Both population (CD56</w:t>
                                </w:r>
                                <w:r w:rsidRPr="002F71A5">
                                  <w:rPr>
                                    <w:rFonts w:ascii="Times New Roman" w:hAnsi="Times New Roman" w:cs="Times New Roman"/>
                                    <w:sz w:val="22"/>
                                    <w:szCs w:val="22"/>
                                    <w:vertAlign w:val="superscript"/>
                                  </w:rPr>
                                  <w:t>+</w:t>
                                </w:r>
                                <w:r w:rsidRPr="002F71A5">
                                  <w:rPr>
                                    <w:rFonts w:ascii="Times New Roman" w:hAnsi="Times New Roman" w:cs="Times New Roman"/>
                                    <w:sz w:val="22"/>
                                    <w:szCs w:val="22"/>
                                  </w:rPr>
                                  <w:t xml:space="preserve"> in blue, CD56</w:t>
                                </w:r>
                                <w:r w:rsidRPr="002F71A5">
                                  <w:rPr>
                                    <w:rFonts w:ascii="Times New Roman" w:hAnsi="Times New Roman" w:cs="Times New Roman"/>
                                    <w:sz w:val="22"/>
                                    <w:szCs w:val="22"/>
                                    <w:vertAlign w:val="superscript"/>
                                  </w:rPr>
                                  <w:t>-</w:t>
                                </w:r>
                                <w:r w:rsidRPr="002F71A5">
                                  <w:rPr>
                                    <w:rFonts w:ascii="Times New Roman" w:hAnsi="Times New Roman" w:cs="Times New Roman"/>
                                    <w:sz w:val="22"/>
                                    <w:szCs w:val="22"/>
                                  </w:rPr>
                                  <w:t xml:space="preserve"> in red) of healthy (CTRL, A) and DMD-derived (B) cellular extract were tested for TRAP assay, in presence of internal and external positive control (C). Data are displayed as mean result of amplified copies normalized on background and µg of protein (Amplified Copies-Heat treated/µg of proteins). Data were analyzed with Two-way repeated-measures ANOVA and Tukey's multiple comparisons test as post-hoc analysis. Error bars indicate data </w:t>
                                </w:r>
                                <w:r w:rsidRPr="002F71A5">
                                  <w:rPr>
                                    <w:rFonts w:ascii="Times New Roman" w:hAnsi="Times New Roman" w:cs="Times New Roman"/>
                                    <w:b/>
                                    <w:bCs/>
                                    <w:sz w:val="22"/>
                                    <w:szCs w:val="22"/>
                                  </w:rPr>
                                  <w:t xml:space="preserve">± </w:t>
                                </w:r>
                                <w:r w:rsidRPr="002F71A5">
                                  <w:rPr>
                                    <w:rFonts w:ascii="Times New Roman" w:hAnsi="Times New Roman" w:cs="Times New Roman"/>
                                    <w:sz w:val="22"/>
                                    <w:szCs w:val="22"/>
                                  </w:rPr>
                                  <w:t>SEM.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1032178207" name="Casella di testo 29"/>
                        <wps:cNvSpPr txBox="1"/>
                        <wps:spPr>
                          <a:xfrm>
                            <a:off x="396240" y="0"/>
                            <a:ext cx="342900" cy="266700"/>
                          </a:xfrm>
                          <a:prstGeom prst="rect">
                            <a:avLst/>
                          </a:prstGeom>
                          <a:noFill/>
                          <a:ln w="6350">
                            <a:noFill/>
                          </a:ln>
                        </wps:spPr>
                        <wps:txbx>
                          <w:txbxContent>
                            <w:p w14:paraId="2E7B1D6A" w14:textId="77777777" w:rsidR="00491B78" w:rsidRPr="006B53E6" w:rsidRDefault="00491B78" w:rsidP="00491B78">
                              <w:pPr>
                                <w:rPr>
                                  <w:b/>
                                  <w:bCs/>
                                  <w:sz w:val="24"/>
                                  <w:szCs w:val="24"/>
                                  <w:lang w:val="it-IT"/>
                                </w:rPr>
                              </w:pPr>
                              <w:r w:rsidRPr="006B53E6">
                                <w:rPr>
                                  <w:b/>
                                  <w:bCs/>
                                  <w:sz w:val="24"/>
                                  <w:szCs w:val="24"/>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34800658" name="Casella di testo 29"/>
                        <wps:cNvSpPr txBox="1"/>
                        <wps:spPr>
                          <a:xfrm>
                            <a:off x="403860" y="2453640"/>
                            <a:ext cx="342900" cy="266700"/>
                          </a:xfrm>
                          <a:prstGeom prst="rect">
                            <a:avLst/>
                          </a:prstGeom>
                          <a:noFill/>
                          <a:ln w="6350">
                            <a:noFill/>
                          </a:ln>
                        </wps:spPr>
                        <wps:txbx>
                          <w:txbxContent>
                            <w:p w14:paraId="3CADCE37" w14:textId="77777777" w:rsidR="00491B78" w:rsidRPr="006B53E6" w:rsidRDefault="00491B78" w:rsidP="00491B78">
                              <w:pPr>
                                <w:rPr>
                                  <w:b/>
                                  <w:bCs/>
                                  <w:sz w:val="24"/>
                                  <w:szCs w:val="24"/>
                                  <w:lang w:val="it-IT"/>
                                </w:rPr>
                              </w:pPr>
                              <w:r>
                                <w:rPr>
                                  <w:b/>
                                  <w:bCs/>
                                  <w:sz w:val="24"/>
                                  <w:szCs w:val="24"/>
                                  <w:lang w:val="it-I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100441" name="Casella di testo 29"/>
                        <wps:cNvSpPr txBox="1"/>
                        <wps:spPr>
                          <a:xfrm>
                            <a:off x="3962400" y="1127760"/>
                            <a:ext cx="342900" cy="266700"/>
                          </a:xfrm>
                          <a:prstGeom prst="rect">
                            <a:avLst/>
                          </a:prstGeom>
                          <a:noFill/>
                          <a:ln w="6350">
                            <a:noFill/>
                          </a:ln>
                        </wps:spPr>
                        <wps:txbx>
                          <w:txbxContent>
                            <w:p w14:paraId="3887BD16" w14:textId="77777777" w:rsidR="00491B78" w:rsidRPr="006B53E6" w:rsidRDefault="00491B78" w:rsidP="00491B78">
                              <w:pPr>
                                <w:rPr>
                                  <w:b/>
                                  <w:bCs/>
                                  <w:sz w:val="24"/>
                                  <w:szCs w:val="24"/>
                                  <w:lang w:val="it-IT"/>
                                </w:rPr>
                              </w:pPr>
                              <w:r>
                                <w:rPr>
                                  <w:b/>
                                  <w:bCs/>
                                  <w:sz w:val="24"/>
                                  <w:szCs w:val="24"/>
                                  <w:lang w:val="it-IT"/>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47DE539C" id="Gruppo 30" o:spid="_x0000_s1123" style="position:absolute;left:0;text-align:left;margin-left:4.55pt;margin-top:4.35pt;width:424.75pt;height:478.3pt;z-index:251702272;mso-position-horizontal-relative:text;mso-position-vertical-relative:text;mso-width-relative:margin" coordsize="53949,607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">
                <v:group id="_x0000_s1124" style="position:absolute;top:1447;width:53949;height:59297" coordsize="53949,5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">
                  <v:shape id="Immagine 27" o:spid="_x0000_s1125" type="#_x0000_t75" style="position:absolute;width:53486;height:478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">
                    <v:imagedata r:id="rId77" o:title=""/>
                  </v:shape>
                  <v:shape id="Casella di testo 1" o:spid="_x0000_s1126" type="#_x0000_t202" style="position:absolute;top:48387;width:53949;height:10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" stroked="f">
                    <v:textbox style="mso-fit-shape-to-text:t" inset="0,0,0,0">
                      <w:txbxContent>
                        <w:p w14:paraId="0C7D9013" w14:textId="3954E9C9" w:rsidR="00491B78" w:rsidRPr="002F71A5" w:rsidRDefault="00491B78" w:rsidP="002F71A5">
                          <w:pPr>
                            <w:pStyle w:val="Didascalia"/>
                            <w:jc w:val="both"/>
                            <w:rPr>
                              <w:rFonts w:ascii="Times New Roman" w:hAnsi="Times New Roman" w:cs="Times New Roman"/>
                              <w:b/>
                              <w:bCs/>
                              <w:noProof/>
                              <w:sz w:val="22"/>
                              <w:szCs w:val="22"/>
                            </w:rPr>
                          </w:pPr>
                          <w:r w:rsidRPr="002F71A5">
                            <w:rPr>
                              <w:rFonts w:ascii="Times New Roman" w:hAnsi="Times New Roman" w:cs="Times New Roman"/>
                              <w:b/>
                              <w:bCs/>
                              <w:sz w:val="22"/>
                              <w:szCs w:val="22"/>
                            </w:rPr>
                            <w:t xml:space="preserve">Figure </w:t>
                          </w:r>
                          <w:r w:rsidR="00297E9A">
                            <w:rPr>
                              <w:rFonts w:ascii="Times New Roman" w:hAnsi="Times New Roman" w:cs="Times New Roman"/>
                              <w:b/>
                              <w:bCs/>
                              <w:sz w:val="22"/>
                              <w:szCs w:val="22"/>
                            </w:rPr>
                            <w:t>2</w:t>
                          </w:r>
                          <w:r w:rsidR="009A0E69">
                            <w:rPr>
                              <w:rFonts w:ascii="Times New Roman" w:hAnsi="Times New Roman" w:cs="Times New Roman"/>
                              <w:b/>
                              <w:bCs/>
                              <w:sz w:val="22"/>
                              <w:szCs w:val="22"/>
                            </w:rPr>
                            <w:t>3</w:t>
                          </w:r>
                          <w:r w:rsidRPr="002F71A5">
                            <w:rPr>
                              <w:rFonts w:ascii="Times New Roman" w:hAnsi="Times New Roman" w:cs="Times New Roman"/>
                              <w:b/>
                              <w:bCs/>
                              <w:sz w:val="22"/>
                              <w:szCs w:val="22"/>
                            </w:rPr>
                            <w:t xml:space="preserve">) Telomerase activity quantification at different timepoints. </w:t>
                          </w:r>
                          <w:r w:rsidRPr="002F71A5">
                            <w:rPr>
                              <w:rFonts w:ascii="Times New Roman" w:hAnsi="Times New Roman" w:cs="Times New Roman"/>
                              <w:sz w:val="22"/>
                              <w:szCs w:val="22"/>
                            </w:rPr>
                            <w:t>Both population (CD56</w:t>
                          </w:r>
                          <w:r w:rsidRPr="002F71A5">
                            <w:rPr>
                              <w:rFonts w:ascii="Times New Roman" w:hAnsi="Times New Roman" w:cs="Times New Roman"/>
                              <w:sz w:val="22"/>
                              <w:szCs w:val="22"/>
                              <w:vertAlign w:val="superscript"/>
                            </w:rPr>
                            <w:t>+</w:t>
                          </w:r>
                          <w:r w:rsidRPr="002F71A5">
                            <w:rPr>
                              <w:rFonts w:ascii="Times New Roman" w:hAnsi="Times New Roman" w:cs="Times New Roman"/>
                              <w:sz w:val="22"/>
                              <w:szCs w:val="22"/>
                            </w:rPr>
                            <w:t xml:space="preserve"> in blue, CD56</w:t>
                          </w:r>
                          <w:r w:rsidRPr="002F71A5">
                            <w:rPr>
                              <w:rFonts w:ascii="Times New Roman" w:hAnsi="Times New Roman" w:cs="Times New Roman"/>
                              <w:sz w:val="22"/>
                              <w:szCs w:val="22"/>
                              <w:vertAlign w:val="superscript"/>
                            </w:rPr>
                            <w:t>-</w:t>
                          </w:r>
                          <w:r w:rsidRPr="002F71A5">
                            <w:rPr>
                              <w:rFonts w:ascii="Times New Roman" w:hAnsi="Times New Roman" w:cs="Times New Roman"/>
                              <w:sz w:val="22"/>
                              <w:szCs w:val="22"/>
                            </w:rPr>
                            <w:t xml:space="preserve"> in red) of healthy (CTRL, A) and DMD-derived (B) cellular extract were tested for TRAP assay, in presence of internal and external positive control (C). Data are displayed as mean result of amplified copies normalized on background and µg of protein (Amplified Copies-Heat treated/µg of proteins). Data were analyzed with Two-way repeated-measures ANOVA and Tukey's multiple comparisons test as post-hoc analysis. Error bars indicate data </w:t>
                          </w:r>
                          <w:r w:rsidRPr="002F71A5">
                            <w:rPr>
                              <w:rFonts w:ascii="Times New Roman" w:hAnsi="Times New Roman" w:cs="Times New Roman"/>
                              <w:b/>
                              <w:bCs/>
                              <w:sz w:val="22"/>
                              <w:szCs w:val="22"/>
                            </w:rPr>
                            <w:t xml:space="preserve">± </w:t>
                          </w:r>
                          <w:r w:rsidRPr="002F71A5">
                            <w:rPr>
                              <w:rFonts w:ascii="Times New Roman" w:hAnsi="Times New Roman" w:cs="Times New Roman"/>
                              <w:sz w:val="22"/>
                              <w:szCs w:val="22"/>
                            </w:rPr>
                            <w:t>SEM.</w:t>
                          </w:r>
                        </w:p>
                      </w:txbxContent>
                    </v:textbox>
                  </v:shape>
                </v:group>
                <v:shape id="Casella di testo 29" o:spid="_x0000_s1127" type="#_x0000_t202" style="position:absolute;left:3962;width:342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" filled="f" stroked="f" strokeweight=".5pt">
                  <v:textbox>
                    <w:txbxContent>
                      <w:p w14:paraId="2E7B1D6A" w14:textId="77777777" w:rsidR="00491B78" w:rsidRPr="006B53E6" w:rsidRDefault="00491B78" w:rsidP="00491B78">
                        <w:pPr>
                          <w:rPr>
                            <w:b/>
                            <w:bCs/>
                            <w:sz w:val="24"/>
                            <w:szCs w:val="24"/>
                            <w:lang w:val="it-IT"/>
                          </w:rPr>
                        </w:pPr>
                        <w:r w:rsidRPr="006B53E6">
                          <w:rPr>
                            <w:b/>
                            <w:bCs/>
                            <w:sz w:val="24"/>
                            <w:szCs w:val="24"/>
                            <w:lang w:val="it-IT"/>
                          </w:rPr>
                          <w:t>A</w:t>
                        </w:r>
                      </w:p>
                    </w:txbxContent>
                  </v:textbox>
                </v:shape>
                <v:shape id="Casella di testo 29" o:spid="_x0000_s1128" type="#_x0000_t202" style="position:absolute;left:4038;top:24536;width:342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" filled="f" stroked="f" strokeweight=".5pt">
                  <v:textbox>
                    <w:txbxContent>
                      <w:p w14:paraId="3CADCE37" w14:textId="77777777" w:rsidR="00491B78" w:rsidRPr="006B53E6" w:rsidRDefault="00491B78" w:rsidP="00491B78">
                        <w:pPr>
                          <w:rPr>
                            <w:b/>
                            <w:bCs/>
                            <w:sz w:val="24"/>
                            <w:szCs w:val="24"/>
                            <w:lang w:val="it-IT"/>
                          </w:rPr>
                        </w:pPr>
                        <w:r>
                          <w:rPr>
                            <w:b/>
                            <w:bCs/>
                            <w:sz w:val="24"/>
                            <w:szCs w:val="24"/>
                            <w:lang w:val="it-IT"/>
                          </w:rPr>
                          <w:t>B</w:t>
                        </w:r>
                      </w:p>
                    </w:txbxContent>
                  </v:textbox>
                </v:shape>
                <v:shape id="Casella di testo 29" o:spid="_x0000_s1129" type="#_x0000_t202" style="position:absolute;left:39624;top:11277;width:342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" filled="f" stroked="f" strokeweight=".5pt">
                  <v:textbox>
                    <w:txbxContent>
                      <w:p w14:paraId="3887BD16" w14:textId="77777777" w:rsidR="00491B78" w:rsidRPr="006B53E6" w:rsidRDefault="00491B78" w:rsidP="00491B78">
                        <w:pPr>
                          <w:rPr>
                            <w:b/>
                            <w:bCs/>
                            <w:sz w:val="24"/>
                            <w:szCs w:val="24"/>
                            <w:lang w:val="it-IT"/>
                          </w:rPr>
                        </w:pPr>
                        <w:r>
                          <w:rPr>
                            <w:b/>
                            <w:bCs/>
                            <w:sz w:val="24"/>
                            <w:szCs w:val="24"/>
                            <w:lang w:val="it-IT"/>
                          </w:rPr>
                          <w:t>C</w:t>
                        </w:r>
                      </w:p>
                    </w:txbxContent>
                  </v:textbox>
                </v:shape>
                <w10:wrap type="topAndBottom"/>
              </v:group>
            </w:pict>
          </mc:Fallback>
        </mc:AlternateContent>
      </w:r>
    </w:p>
    <w:p w14:paraId="255AF054" w14:textId="77777777" w:rsidR="001405B3" w:rsidRPr="001405B3" w:rsidRDefault="001405B3" w:rsidP="001165FE">
      <w:pPr>
        <w:pStyle w:val="Paragrafoelenco"/>
        <w:keepNext/>
        <w:keepLines/>
        <w:numPr>
          <w:ilvl w:val="0"/>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167" w:name="_Toc214898488"/>
      <w:bookmarkStart w:id="168" w:name="_Toc214898710"/>
      <w:bookmarkStart w:id="169" w:name="_Toc214902974"/>
      <w:bookmarkStart w:id="170" w:name="_Toc214903074"/>
      <w:bookmarkStart w:id="171" w:name="_Toc215050416"/>
      <w:bookmarkStart w:id="172" w:name="_Toc215220622"/>
      <w:bookmarkStart w:id="173" w:name="_Toc215222165"/>
      <w:bookmarkStart w:id="174" w:name="_Toc215244462"/>
      <w:bookmarkStart w:id="175" w:name="_Toc215245025"/>
      <w:bookmarkStart w:id="176" w:name="_Toc215245123"/>
      <w:bookmarkStart w:id="177" w:name="_Toc215245638"/>
      <w:bookmarkStart w:id="178" w:name="_Toc215245736"/>
      <w:bookmarkStart w:id="179" w:name="_Toc215245834"/>
      <w:bookmarkStart w:id="180" w:name="_Toc219918062"/>
      <w:bookmarkStart w:id="181" w:name="_Toc219984124"/>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14:paraId="424D3489" w14:textId="77777777" w:rsidR="001405B3" w:rsidRPr="001405B3" w:rsidRDefault="001405B3"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182" w:name="_Toc214898489"/>
      <w:bookmarkStart w:id="183" w:name="_Toc214898711"/>
      <w:bookmarkStart w:id="184" w:name="_Toc214902975"/>
      <w:bookmarkStart w:id="185" w:name="_Toc214903075"/>
      <w:bookmarkStart w:id="186" w:name="_Toc215050417"/>
      <w:bookmarkStart w:id="187" w:name="_Toc215220623"/>
      <w:bookmarkStart w:id="188" w:name="_Toc215222166"/>
      <w:bookmarkStart w:id="189" w:name="_Toc215244463"/>
      <w:bookmarkStart w:id="190" w:name="_Toc215245026"/>
      <w:bookmarkStart w:id="191" w:name="_Toc215245124"/>
      <w:bookmarkStart w:id="192" w:name="_Toc215245639"/>
      <w:bookmarkStart w:id="193" w:name="_Toc215245737"/>
      <w:bookmarkStart w:id="194" w:name="_Toc215245835"/>
      <w:bookmarkStart w:id="195" w:name="_Toc219918063"/>
      <w:bookmarkStart w:id="196" w:name="_Toc219984125"/>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14:paraId="4347D361" w14:textId="77777777" w:rsidR="001405B3" w:rsidRPr="001405B3" w:rsidRDefault="001405B3"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197" w:name="_Toc214898490"/>
      <w:bookmarkStart w:id="198" w:name="_Toc214898712"/>
      <w:bookmarkStart w:id="199" w:name="_Toc214902976"/>
      <w:bookmarkStart w:id="200" w:name="_Toc214903076"/>
      <w:bookmarkStart w:id="201" w:name="_Toc215050418"/>
      <w:bookmarkStart w:id="202" w:name="_Toc215220624"/>
      <w:bookmarkStart w:id="203" w:name="_Toc215222167"/>
      <w:bookmarkStart w:id="204" w:name="_Toc215244464"/>
      <w:bookmarkStart w:id="205" w:name="_Toc215245027"/>
      <w:bookmarkStart w:id="206" w:name="_Toc215245125"/>
      <w:bookmarkStart w:id="207" w:name="_Toc215245640"/>
      <w:bookmarkStart w:id="208" w:name="_Toc215245738"/>
      <w:bookmarkStart w:id="209" w:name="_Toc215245836"/>
      <w:bookmarkStart w:id="210" w:name="_Toc219918064"/>
      <w:bookmarkStart w:id="211" w:name="_Toc21998412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4DA69E81" w14:textId="77777777" w:rsidR="001405B3" w:rsidRPr="001405B3" w:rsidRDefault="001405B3"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212" w:name="_Toc214898491"/>
      <w:bookmarkStart w:id="213" w:name="_Toc214898713"/>
      <w:bookmarkStart w:id="214" w:name="_Toc214902977"/>
      <w:bookmarkStart w:id="215" w:name="_Toc214903077"/>
      <w:bookmarkStart w:id="216" w:name="_Toc215050419"/>
      <w:bookmarkStart w:id="217" w:name="_Toc215220625"/>
      <w:bookmarkStart w:id="218" w:name="_Toc215222168"/>
      <w:bookmarkStart w:id="219" w:name="_Toc215244465"/>
      <w:bookmarkStart w:id="220" w:name="_Toc215245028"/>
      <w:bookmarkStart w:id="221" w:name="_Toc215245126"/>
      <w:bookmarkStart w:id="222" w:name="_Toc215245641"/>
      <w:bookmarkStart w:id="223" w:name="_Toc215245739"/>
      <w:bookmarkStart w:id="224" w:name="_Toc215245837"/>
      <w:bookmarkStart w:id="225" w:name="_Toc219918065"/>
      <w:bookmarkStart w:id="226" w:name="_Toc219984127"/>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14:paraId="193B8E08" w14:textId="77777777" w:rsidR="001405B3" w:rsidRPr="001405B3" w:rsidRDefault="001405B3"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227" w:name="_Toc214898492"/>
      <w:bookmarkStart w:id="228" w:name="_Toc214898714"/>
      <w:bookmarkStart w:id="229" w:name="_Toc214902978"/>
      <w:bookmarkStart w:id="230" w:name="_Toc214903078"/>
      <w:bookmarkStart w:id="231" w:name="_Toc215050420"/>
      <w:bookmarkStart w:id="232" w:name="_Toc215220626"/>
      <w:bookmarkStart w:id="233" w:name="_Toc215222169"/>
      <w:bookmarkStart w:id="234" w:name="_Toc215244466"/>
      <w:bookmarkStart w:id="235" w:name="_Toc215245029"/>
      <w:bookmarkStart w:id="236" w:name="_Toc215245127"/>
      <w:bookmarkStart w:id="237" w:name="_Toc215245642"/>
      <w:bookmarkStart w:id="238" w:name="_Toc215245740"/>
      <w:bookmarkStart w:id="239" w:name="_Toc215245838"/>
      <w:bookmarkStart w:id="240" w:name="_Toc219918066"/>
      <w:bookmarkStart w:id="241" w:name="_Toc219984128"/>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14:paraId="39A244BD" w14:textId="77777777" w:rsidR="001405B3" w:rsidRPr="001405B3" w:rsidRDefault="001405B3"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242" w:name="_Toc214898493"/>
      <w:bookmarkStart w:id="243" w:name="_Toc214898715"/>
      <w:bookmarkStart w:id="244" w:name="_Toc214902979"/>
      <w:bookmarkStart w:id="245" w:name="_Toc214903079"/>
      <w:bookmarkStart w:id="246" w:name="_Toc215050421"/>
      <w:bookmarkStart w:id="247" w:name="_Toc215220627"/>
      <w:bookmarkStart w:id="248" w:name="_Toc215222170"/>
      <w:bookmarkStart w:id="249" w:name="_Toc215244467"/>
      <w:bookmarkStart w:id="250" w:name="_Toc215245030"/>
      <w:bookmarkStart w:id="251" w:name="_Toc215245128"/>
      <w:bookmarkStart w:id="252" w:name="_Toc215245643"/>
      <w:bookmarkStart w:id="253" w:name="_Toc215245741"/>
      <w:bookmarkStart w:id="254" w:name="_Toc215245839"/>
      <w:bookmarkStart w:id="255" w:name="_Toc219918067"/>
      <w:bookmarkStart w:id="256" w:name="_Toc219984129"/>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14:paraId="5DA2E6E5" w14:textId="77777777" w:rsidR="001405B3" w:rsidRPr="001405B3" w:rsidRDefault="001405B3"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257" w:name="_Toc214898494"/>
      <w:bookmarkStart w:id="258" w:name="_Toc214898716"/>
      <w:bookmarkStart w:id="259" w:name="_Toc214902980"/>
      <w:bookmarkStart w:id="260" w:name="_Toc214903080"/>
      <w:bookmarkStart w:id="261" w:name="_Toc215050422"/>
      <w:bookmarkStart w:id="262" w:name="_Toc215220628"/>
      <w:bookmarkStart w:id="263" w:name="_Toc215222171"/>
      <w:bookmarkStart w:id="264" w:name="_Toc215244468"/>
      <w:bookmarkStart w:id="265" w:name="_Toc215245031"/>
      <w:bookmarkStart w:id="266" w:name="_Toc215245129"/>
      <w:bookmarkStart w:id="267" w:name="_Toc215245644"/>
      <w:bookmarkStart w:id="268" w:name="_Toc215245742"/>
      <w:bookmarkStart w:id="269" w:name="_Toc215245840"/>
      <w:bookmarkStart w:id="270" w:name="_Toc219918068"/>
      <w:bookmarkStart w:id="271" w:name="_Toc219984130"/>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6194538E" w14:textId="77777777" w:rsidR="001405B3" w:rsidRPr="001405B3" w:rsidRDefault="001405B3"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272" w:name="_Toc214898495"/>
      <w:bookmarkStart w:id="273" w:name="_Toc214898717"/>
      <w:bookmarkStart w:id="274" w:name="_Toc214902981"/>
      <w:bookmarkStart w:id="275" w:name="_Toc214903081"/>
      <w:bookmarkStart w:id="276" w:name="_Toc215050423"/>
      <w:bookmarkStart w:id="277" w:name="_Toc215220629"/>
      <w:bookmarkStart w:id="278" w:name="_Toc215222172"/>
      <w:bookmarkStart w:id="279" w:name="_Toc215244469"/>
      <w:bookmarkStart w:id="280" w:name="_Toc215245032"/>
      <w:bookmarkStart w:id="281" w:name="_Toc215245130"/>
      <w:bookmarkStart w:id="282" w:name="_Toc215245645"/>
      <w:bookmarkStart w:id="283" w:name="_Toc215245743"/>
      <w:bookmarkStart w:id="284" w:name="_Toc215245841"/>
      <w:bookmarkStart w:id="285" w:name="_Toc219918069"/>
      <w:bookmarkStart w:id="286" w:name="_Toc21998413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14:paraId="44CCA654" w14:textId="3AFD7489" w:rsidR="00491B78" w:rsidRPr="00BB4CEC" w:rsidRDefault="003A15E4" w:rsidP="00427333">
      <w:pPr>
        <w:pStyle w:val="Titolo2"/>
      </w:pPr>
      <w:bookmarkStart w:id="287" w:name="OLE_LINK1"/>
      <w:r>
        <w:t xml:space="preserve"> </w:t>
      </w:r>
      <w:bookmarkStart w:id="288" w:name="_Toc219984132"/>
      <w:r w:rsidR="00491B78" w:rsidRPr="00BB4CEC">
        <w:t>Average telomere length quantification in aging cells</w:t>
      </w:r>
      <w:bookmarkEnd w:id="288"/>
    </w:p>
    <w:bookmarkEnd w:id="287"/>
    <w:p w14:paraId="7A15B4D6"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Telomeres are non-coding hexameric DNA repeats located at the ends of chromosomes, protecting coding regions from degradation. Their length correlates with the proliferative status of the cell.</w:t>
      </w:r>
    </w:p>
    <w:p w14:paraId="2DC76B28" w14:textId="64B17972" w:rsidR="00491B78" w:rsidRPr="00BB4CEC" w:rsidRDefault="00491B78" w:rsidP="00C56F0B">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To determine the average telomere length, a qPCR-based assay was employed</w:t>
      </w:r>
      <w:r w:rsidR="003A15E4">
        <w:rPr>
          <w:rFonts w:asciiTheme="majorHAnsi" w:hAnsiTheme="majorHAnsi" w:cstheme="majorHAnsi"/>
          <w:sz w:val="24"/>
          <w:szCs w:val="24"/>
        </w:rPr>
        <w:t xml:space="preserve"> (Fig. 2</w:t>
      </w:r>
      <w:r w:rsidR="009A0E69">
        <w:rPr>
          <w:rFonts w:asciiTheme="majorHAnsi" w:hAnsiTheme="majorHAnsi" w:cstheme="majorHAnsi"/>
          <w:sz w:val="24"/>
          <w:szCs w:val="24"/>
        </w:rPr>
        <w:t>4</w:t>
      </w:r>
      <w:r w:rsidR="003A15E4">
        <w:rPr>
          <w:rFonts w:asciiTheme="majorHAnsi" w:hAnsiTheme="majorHAnsi" w:cstheme="majorHAnsi"/>
          <w:sz w:val="24"/>
          <w:szCs w:val="24"/>
        </w:rPr>
        <w:t>)</w:t>
      </w:r>
      <w:r w:rsidR="00221FC9">
        <w:rPr>
          <w:rFonts w:asciiTheme="majorHAnsi" w:hAnsiTheme="majorHAnsi" w:cstheme="majorHAnsi"/>
          <w:sz w:val="24"/>
          <w:szCs w:val="24"/>
        </w:rPr>
        <w:t xml:space="preserve"> as described by Cawthorn </w:t>
      </w:r>
      <w:r w:rsidR="00221FC9">
        <w:rPr>
          <w:rFonts w:asciiTheme="majorHAnsi" w:hAnsiTheme="majorHAnsi" w:cstheme="majorHAnsi"/>
          <w:sz w:val="24"/>
          <w:szCs w:val="24"/>
        </w:rPr>
        <w:fldChar w:fldCharType="begin"/>
      </w:r>
      <w:r w:rsidR="00221FC9">
        <w:rPr>
          <w:rFonts w:asciiTheme="majorHAnsi" w:hAnsiTheme="majorHAnsi" w:cstheme="majorHAnsi"/>
          <w:sz w:val="24"/>
          <w:szCs w:val="24"/>
        </w:rPr>
        <w:instrText xml:space="preserve"> ADDIN ZOTERO_ITEM CSL_CITATION {"citationID":"1OEHpwOv","properties":{"formattedCitation":"(Cawthon, 2002)","plainCitation":"(Cawthon, 2002)","noteIndex":0},"citationItems":[{"id":578,"uris":["http://zotero.org/users/18368831/items/NNIIYPKK"],"itemData":{"id":578,"type":"article-journal","abstract":"It has long been presumed impossible to measure telomeres in vertebrate DNA by PCR amplification with oligonucleotide primers designed to hybridize to the TTAGGG and CCCTAA repeats, because only primer dimer-derived products are expected. Here we present a primer pair that eliminates this problem, allowing simple and rapid measurement of telomeres in a closed tube, fluorescence-based assay. This assay will facilitate investigations of the biology of telomeres and the roles they play in the molecular pathophysiology of diseases and aging.","container-title":"Nucleic Acids Research","DOI":"10.1093/nar/30.10.e47","ISSN":"1362-4962","issue":"10","journalAbbreviation":"Nucleic Acids Res","language":"eng","page":"e47","PMID":"12000852","PMCID":"PMC115301","source":"PubMed","title":"Telomere measurement by quantitative PCR","volume":"30","author":[{"family":"Cawthon","given":"Richard M."}],"issued":{"date-parts":[["2002",5,15]]}}}],"schema":"https://github.com/citation-style-language/schema/raw/master/csl-citation.json"} </w:instrText>
      </w:r>
      <w:r w:rsidR="00221FC9">
        <w:rPr>
          <w:rFonts w:asciiTheme="majorHAnsi" w:hAnsiTheme="majorHAnsi" w:cstheme="majorHAnsi"/>
          <w:sz w:val="24"/>
          <w:szCs w:val="24"/>
        </w:rPr>
        <w:fldChar w:fldCharType="separate"/>
      </w:r>
      <w:r w:rsidR="00221FC9" w:rsidRPr="00221FC9">
        <w:rPr>
          <w:rFonts w:ascii="Times New Roman" w:hAnsi="Times New Roman" w:cs="Times New Roman"/>
          <w:sz w:val="24"/>
        </w:rPr>
        <w:t>(Cawthon, 2002)</w:t>
      </w:r>
      <w:r w:rsidR="00221FC9">
        <w:rPr>
          <w:rFonts w:asciiTheme="majorHAnsi" w:hAnsiTheme="majorHAnsi" w:cstheme="majorHAnsi"/>
          <w:sz w:val="24"/>
          <w:szCs w:val="24"/>
        </w:rPr>
        <w:fldChar w:fldCharType="end"/>
      </w:r>
      <w:r w:rsidRPr="00BB4CEC">
        <w:rPr>
          <w:rFonts w:asciiTheme="majorHAnsi" w:hAnsiTheme="majorHAnsi" w:cstheme="majorHAnsi"/>
          <w:sz w:val="24"/>
          <w:szCs w:val="24"/>
        </w:rPr>
        <w:t xml:space="preserve">. HEK293T cells (a telomerase-overexpressing cell line) and immortalized myoblasts (CD56⁺ human myoblasts </w:t>
      </w:r>
      <w:r w:rsidRPr="00BB4CEC">
        <w:rPr>
          <w:rFonts w:asciiTheme="majorHAnsi" w:hAnsiTheme="majorHAnsi" w:cstheme="majorHAnsi"/>
          <w:sz w:val="24"/>
          <w:szCs w:val="24"/>
        </w:rPr>
        <w:lastRenderedPageBreak/>
        <w:t>transduced with hTERT and Cdk4</w:t>
      </w:r>
      <w:r w:rsidR="00FA4580">
        <w:rPr>
          <w:rFonts w:asciiTheme="majorHAnsi" w:hAnsiTheme="majorHAnsi" w:cstheme="majorHAnsi"/>
          <w:sz w:val="24"/>
          <w:szCs w:val="24"/>
        </w:rPr>
        <w:t>, obtained from Prof. V. Mouly</w:t>
      </w:r>
      <w:r w:rsidR="00DC1ADA">
        <w:rPr>
          <w:rFonts w:asciiTheme="majorHAnsi" w:hAnsiTheme="majorHAnsi" w:cstheme="majorHAnsi"/>
          <w:sz w:val="24"/>
          <w:szCs w:val="24"/>
        </w:rPr>
        <w:t xml:space="preserve"> previously described in</w:t>
      </w:r>
      <w:r w:rsidRPr="00BB4CEC">
        <w:rPr>
          <w:rFonts w:asciiTheme="majorHAnsi" w:hAnsiTheme="majorHAnsi" w:cstheme="majorHAnsi"/>
          <w:sz w:val="24"/>
          <w:szCs w:val="24"/>
        </w:rPr>
        <w:t xml:space="preserve"> Zhu </w:t>
      </w:r>
      <w:r w:rsidR="002C63B2" w:rsidRPr="002C63B2">
        <w:rPr>
          <w:rFonts w:ascii="Times New Roman" w:hAnsi="Times New Roman" w:cstheme="majorHAnsi"/>
          <w:i/>
          <w:sz w:val="24"/>
          <w:szCs w:val="24"/>
        </w:rPr>
        <w:t>et al</w:t>
      </w:r>
      <w:r w:rsidRPr="00BB4CEC">
        <w:rPr>
          <w:rFonts w:asciiTheme="majorHAnsi" w:hAnsiTheme="majorHAnsi" w:cstheme="majorHAnsi"/>
          <w:sz w:val="24"/>
          <w:szCs w:val="24"/>
        </w:rPr>
        <w:t>., 2007)</w:t>
      </w:r>
      <w:r w:rsidR="00D81E25">
        <w:rPr>
          <w:rFonts w:asciiTheme="majorHAnsi" w:hAnsiTheme="majorHAnsi" w:cstheme="majorHAnsi"/>
          <w:sz w:val="24"/>
          <w:szCs w:val="24"/>
        </w:rPr>
        <w:t xml:space="preserve"> with telomerase overexpression,</w:t>
      </w:r>
      <w:r w:rsidRPr="00BB4CEC">
        <w:rPr>
          <w:rFonts w:asciiTheme="majorHAnsi" w:hAnsiTheme="majorHAnsi" w:cstheme="majorHAnsi"/>
          <w:sz w:val="24"/>
          <w:szCs w:val="24"/>
        </w:rPr>
        <w:t xml:space="preserve"> were used as technical positive controls.</w:t>
      </w:r>
    </w:p>
    <w:p w14:paraId="5666A948" w14:textId="77777777" w:rsidR="00491B78" w:rsidRPr="00BB4CEC" w:rsidRDefault="00491B78" w:rsidP="00C56F0B">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In healthy donor cells, both populations showed a progressive decrease in telomere length across passages (CD56⁺ CTRL: early 7.53 kb, mid 6.08 kb, late 4.93 kb, very late 5.43 kb; CD56⁻ CTRL: early 9.20 kb, mid 7.83 kb, late 4.96 kb, very late 4.20 kb; early vs. late ***p = 0.0004; early vs. very late ***p &lt; 0.0001). Although CD56⁻ cells displayed longer telomeres at the early stage, their overall shortening was slightly greater than that observed in CD56⁺ cells.</w:t>
      </w:r>
    </w:p>
    <w:p w14:paraId="3B79217F" w14:textId="77777777" w:rsidR="00491B78" w:rsidRPr="00BB4CEC" w:rsidRDefault="00491B78" w:rsidP="00C56F0B">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DMD-derived cells exhibited a similar but more pronounced declining trend (CD56⁺ DMD: early 7.00 kb, mid 4.06 kb, late 2.70 kb, very late 4.93 kb; early vs. mid *p = 0.046; early vs. late **p = 0.0048; CD56⁻ DMD: early 6.66 kb, mid 5.43 kb, late 3.66 kb, very late 4.93 kb; early vs. late *p = 0.041), with a deflection at the late stage in both populations, consistent with the trend observed in the TRAP assay.</w:t>
      </w:r>
    </w:p>
    <w:p w14:paraId="3106E605"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anchor distT="0" distB="0" distL="114300" distR="114300" simplePos="0" relativeHeight="251703296" behindDoc="0" locked="0" layoutInCell="1" allowOverlap="1" wp14:anchorId="538569BD" wp14:editId="6E8A122C">
                <wp:simplePos x="0" y="0"/>
                <wp:positionH relativeFrom="column">
                  <wp:posOffset>80645</wp:posOffset>
                </wp:positionH>
                <wp:positionV relativeFrom="paragraph">
                  <wp:posOffset>1905</wp:posOffset>
                </wp:positionV>
                <wp:extent cx="5285740" cy="5384800"/>
                <wp:effectExtent l="0" t="0" r="0" b="6350"/>
                <wp:wrapTopAndBottom/>
                <wp:docPr id="749689917" name="Gruppo 32"/>
                <wp:cNvGraphicFramePr/>
                <a:graphic xmlns:a="http://schemas.openxmlformats.org/drawingml/2006/main">
                  <a:graphicData uri="http://schemas.microsoft.com/office/word/2010/wordprocessingGroup">
                    <wpg:wgp>
                      <wpg:cNvGrpSpPr/>
                      <wpg:grpSpPr>
                        <a:xfrm>
                          <a:off x="0" y="0"/>
                          <a:ext cx="5285740" cy="5384800"/>
                          <a:chOff x="0" y="0"/>
                          <a:chExt cx="5285740" cy="5384800"/>
                        </a:xfrm>
                      </wpg:grpSpPr>
                      <pic:pic xmlns:pic="http://schemas.openxmlformats.org/drawingml/2006/picture">
                        <pic:nvPicPr>
                          <pic:cNvPr id="462507507" name="Immagine 31"/>
                          <pic:cNvPicPr>
                            <a:picLocks noChangeAspect="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285740" cy="4455795"/>
                          </a:xfrm>
                          <a:prstGeom prst="rect">
                            <a:avLst/>
                          </a:prstGeom>
                          <a:noFill/>
                        </pic:spPr>
                      </pic:pic>
                      <wps:wsp>
                        <wps:cNvPr id="1871088022" name="Casella di testo 1"/>
                        <wps:cNvSpPr txBox="1"/>
                        <wps:spPr>
                          <a:xfrm>
                            <a:off x="0" y="4411133"/>
                            <a:ext cx="5285740" cy="973667"/>
                          </a:xfrm>
                          <a:prstGeom prst="rect">
                            <a:avLst/>
                          </a:prstGeom>
                          <a:solidFill>
                            <a:prstClr val="white"/>
                          </a:solidFill>
                          <a:ln>
                            <a:noFill/>
                          </a:ln>
                        </wps:spPr>
                        <wps:txbx>
                          <w:txbxContent>
                            <w:p w14:paraId="6FD8A7BE" w14:textId="47089626" w:rsidR="00491B78" w:rsidRPr="008D2AF6" w:rsidRDefault="00491B78" w:rsidP="008D2AF6">
                              <w:pPr>
                                <w:pStyle w:val="Didascalia"/>
                                <w:jc w:val="both"/>
                                <w:rPr>
                                  <w:rFonts w:ascii="Times New Roman" w:hAnsi="Times New Roman" w:cs="Times New Roman"/>
                                  <w:sz w:val="22"/>
                                  <w:szCs w:val="22"/>
                                </w:rPr>
                              </w:pPr>
                              <w:r w:rsidRPr="008D2AF6">
                                <w:rPr>
                                  <w:rFonts w:ascii="Times New Roman" w:hAnsi="Times New Roman" w:cs="Times New Roman"/>
                                  <w:b/>
                                  <w:bCs/>
                                  <w:sz w:val="22"/>
                                  <w:szCs w:val="22"/>
                                </w:rPr>
                                <w:t>Figure</w:t>
                              </w:r>
                              <w:r w:rsidR="001405B3">
                                <w:rPr>
                                  <w:rFonts w:ascii="Times New Roman" w:hAnsi="Times New Roman" w:cs="Times New Roman"/>
                                  <w:b/>
                                  <w:bCs/>
                                  <w:sz w:val="22"/>
                                  <w:szCs w:val="22"/>
                                </w:rPr>
                                <w:t xml:space="preserve"> </w:t>
                              </w:r>
                              <w:r w:rsidR="003A15E4">
                                <w:rPr>
                                  <w:rFonts w:ascii="Times New Roman" w:hAnsi="Times New Roman" w:cs="Times New Roman"/>
                                  <w:b/>
                                  <w:bCs/>
                                  <w:sz w:val="22"/>
                                  <w:szCs w:val="22"/>
                                </w:rPr>
                                <w:t>2</w:t>
                              </w:r>
                              <w:r w:rsidR="009A0E69">
                                <w:rPr>
                                  <w:rFonts w:ascii="Times New Roman" w:hAnsi="Times New Roman" w:cs="Times New Roman"/>
                                  <w:b/>
                                  <w:bCs/>
                                  <w:sz w:val="22"/>
                                  <w:szCs w:val="22"/>
                                </w:rPr>
                                <w:t>4</w:t>
                              </w:r>
                              <w:r w:rsidRPr="008D2AF6">
                                <w:rPr>
                                  <w:rFonts w:ascii="Times New Roman" w:hAnsi="Times New Roman" w:cs="Times New Roman"/>
                                  <w:b/>
                                  <w:bCs/>
                                  <w:sz w:val="22"/>
                                  <w:szCs w:val="22"/>
                                </w:rPr>
                                <w:t>) Telomere length dynamics in CTRL and DMD myogenic populations.</w:t>
                              </w:r>
                              <w:r w:rsidRPr="008D2AF6">
                                <w:rPr>
                                  <w:rFonts w:ascii="Times New Roman" w:hAnsi="Times New Roman" w:cs="Times New Roman"/>
                                  <w:sz w:val="22"/>
                                  <w:szCs w:val="22"/>
                                </w:rPr>
                                <w:t xml:space="preserve"> Average telomere length was measured by qPCR in CD56⁺ and CD56⁻ cells from healthy donors (blue) and DMD donors (red) across serial passages (Early, Mid, Late, Very Late). HEK293T and immortalized myoblasts (hTERT/Cdk4) were included as positive controls. Bars represent mean ± SEM of technical replicates (n = 3). Statistical analysis was performed by two-way repeated-measures ANOVA followed by Dunnett’s post hoc test. </w:t>
                              </w:r>
                              <w:bookmarkStart w:id="289" w:name="_Hlk213843710"/>
                              <w:bookmarkStart w:id="290" w:name="_Hlk213843900"/>
                              <w:r w:rsidRPr="008D2AF6">
                                <w:rPr>
                                  <w:rFonts w:ascii="Times New Roman" w:hAnsi="Times New Roman" w:cs="Times New Roman"/>
                                  <w:sz w:val="22"/>
                                  <w:szCs w:val="22"/>
                                </w:rPr>
                                <w:t>*p &lt; 0.05, **p &lt; 0.01, ***p &lt; 0.001</w:t>
                              </w:r>
                              <w:bookmarkEnd w:id="289"/>
                              <w:r w:rsidRPr="008D2AF6">
                                <w:rPr>
                                  <w:rFonts w:ascii="Times New Roman" w:hAnsi="Times New Roman" w:cs="Times New Roman"/>
                                  <w:sz w:val="22"/>
                                  <w:szCs w:val="22"/>
                                </w:rPr>
                                <w:t>.</w:t>
                              </w:r>
                              <w:bookmarkEnd w:id="29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538569BD" id="_x0000_s1130" style="position:absolute;left:0;text-align:left;margin-left:6.35pt;margin-top:.15pt;width:416.2pt;height:424pt;z-index:251703296;mso-position-horizontal-relative:text;mso-position-vertical-relative:text" coordsize="52857,538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">
                <v:shape id="Immagine 31" o:spid="_x0000_s1131" type="#_x0000_t75" style="position:absolute;width:52857;height:445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">
                  <v:imagedata r:id="rId79" o:title=""/>
                </v:shape>
                <v:shape id="Casella di testo 1" o:spid="_x0000_s1132" type="#_x0000_t202" style="position:absolute;top:44111;width:52857;height:9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" stroked="f">
                  <v:textbox inset="0,0,0,0">
                    <w:txbxContent>
                      <w:p w14:paraId="6FD8A7BE" w14:textId="47089626" w:rsidR="00491B78" w:rsidRPr="008D2AF6" w:rsidRDefault="00491B78" w:rsidP="008D2AF6">
                        <w:pPr>
                          <w:pStyle w:val="Didascalia"/>
                          <w:jc w:val="both"/>
                          <w:rPr>
                            <w:rFonts w:ascii="Times New Roman" w:hAnsi="Times New Roman" w:cs="Times New Roman"/>
                            <w:sz w:val="22"/>
                            <w:szCs w:val="22"/>
                          </w:rPr>
                        </w:pPr>
                        <w:r w:rsidRPr="008D2AF6">
                          <w:rPr>
                            <w:rFonts w:ascii="Times New Roman" w:hAnsi="Times New Roman" w:cs="Times New Roman"/>
                            <w:b/>
                            <w:bCs/>
                            <w:sz w:val="22"/>
                            <w:szCs w:val="22"/>
                          </w:rPr>
                          <w:t>Figure</w:t>
                        </w:r>
                        <w:r w:rsidR="001405B3">
                          <w:rPr>
                            <w:rFonts w:ascii="Times New Roman" w:hAnsi="Times New Roman" w:cs="Times New Roman"/>
                            <w:b/>
                            <w:bCs/>
                            <w:sz w:val="22"/>
                            <w:szCs w:val="22"/>
                          </w:rPr>
                          <w:t xml:space="preserve"> </w:t>
                        </w:r>
                        <w:r w:rsidR="003A15E4">
                          <w:rPr>
                            <w:rFonts w:ascii="Times New Roman" w:hAnsi="Times New Roman" w:cs="Times New Roman"/>
                            <w:b/>
                            <w:bCs/>
                            <w:sz w:val="22"/>
                            <w:szCs w:val="22"/>
                          </w:rPr>
                          <w:t>2</w:t>
                        </w:r>
                        <w:r w:rsidR="009A0E69">
                          <w:rPr>
                            <w:rFonts w:ascii="Times New Roman" w:hAnsi="Times New Roman" w:cs="Times New Roman"/>
                            <w:b/>
                            <w:bCs/>
                            <w:sz w:val="22"/>
                            <w:szCs w:val="22"/>
                          </w:rPr>
                          <w:t>4</w:t>
                        </w:r>
                        <w:r w:rsidRPr="008D2AF6">
                          <w:rPr>
                            <w:rFonts w:ascii="Times New Roman" w:hAnsi="Times New Roman" w:cs="Times New Roman"/>
                            <w:b/>
                            <w:bCs/>
                            <w:sz w:val="22"/>
                            <w:szCs w:val="22"/>
                          </w:rPr>
                          <w:t>) Telomere length dynamics in CTRL and DMD myogenic populations.</w:t>
                        </w:r>
                        <w:r w:rsidRPr="008D2AF6">
                          <w:rPr>
                            <w:rFonts w:ascii="Times New Roman" w:hAnsi="Times New Roman" w:cs="Times New Roman"/>
                            <w:sz w:val="22"/>
                            <w:szCs w:val="22"/>
                          </w:rPr>
                          <w:t xml:space="preserve"> Average telomere length was measured by qPCR in CD56⁺ and CD56⁻ cells from healthy donors (blue) and DMD donors (red) across serial passages (Early, Mid, Late, Very Late). HEK293T and immortalized myoblasts (hTERT/Cdk4) were included as positive controls. Bars represent mean ± SEM of technical replicates (n = 3). Statistical analysis was performed by two-way repeated-measures ANOVA followed by Dunnett’s post hoc test. </w:t>
                        </w:r>
                        <w:bookmarkStart w:id="291" w:name="_Hlk213843710"/>
                        <w:bookmarkStart w:id="292" w:name="_Hlk213843900"/>
                        <w:r w:rsidRPr="008D2AF6">
                          <w:rPr>
                            <w:rFonts w:ascii="Times New Roman" w:hAnsi="Times New Roman" w:cs="Times New Roman"/>
                            <w:sz w:val="22"/>
                            <w:szCs w:val="22"/>
                          </w:rPr>
                          <w:t>*p &lt; 0.05, **p &lt; 0.01, ***p &lt; 0.001</w:t>
                        </w:r>
                        <w:bookmarkEnd w:id="291"/>
                        <w:r w:rsidRPr="008D2AF6">
                          <w:rPr>
                            <w:rFonts w:ascii="Times New Roman" w:hAnsi="Times New Roman" w:cs="Times New Roman"/>
                            <w:sz w:val="22"/>
                            <w:szCs w:val="22"/>
                          </w:rPr>
                          <w:t>.</w:t>
                        </w:r>
                        <w:bookmarkEnd w:id="292"/>
                      </w:p>
                    </w:txbxContent>
                  </v:textbox>
                </v:shape>
                <w10:wrap type="topAndBottom"/>
              </v:group>
            </w:pict>
          </mc:Fallback>
        </mc:AlternateContent>
      </w:r>
    </w:p>
    <w:p w14:paraId="70B32255" w14:textId="5BE7F48A" w:rsidR="00491B78" w:rsidRPr="00BB4CEC" w:rsidRDefault="00C56F0B" w:rsidP="00427333">
      <w:pPr>
        <w:pStyle w:val="Titolo2"/>
      </w:pPr>
      <w:r>
        <w:lastRenderedPageBreak/>
        <w:t xml:space="preserve">  </w:t>
      </w:r>
      <w:bookmarkStart w:id="293" w:name="_Toc219984133"/>
      <w:r w:rsidR="00491B78" w:rsidRPr="00BB4CEC">
        <w:t>hTERT encoding mRNA transfection</w:t>
      </w:r>
      <w:bookmarkEnd w:id="293"/>
    </w:p>
    <w:p w14:paraId="27360210" w14:textId="77777777" w:rsidR="00C56F0B" w:rsidRPr="00C56F0B" w:rsidRDefault="00C56F0B" w:rsidP="00BF0862">
      <w:pPr>
        <w:pStyle w:val="Paragrafoelenco"/>
        <w:keepNext/>
        <w:keepLines/>
        <w:numPr>
          <w:ilvl w:val="1"/>
          <w:numId w:val="27"/>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294" w:name="_Toc215244472"/>
      <w:bookmarkStart w:id="295" w:name="_Toc215245035"/>
      <w:bookmarkStart w:id="296" w:name="_Toc215245133"/>
      <w:bookmarkStart w:id="297" w:name="_Toc215245648"/>
      <w:bookmarkStart w:id="298" w:name="_Toc215245746"/>
      <w:bookmarkStart w:id="299" w:name="_Toc215245844"/>
      <w:bookmarkStart w:id="300" w:name="_Toc219918072"/>
      <w:bookmarkStart w:id="301" w:name="_Toc219984134"/>
      <w:bookmarkEnd w:id="294"/>
      <w:bookmarkEnd w:id="295"/>
      <w:bookmarkEnd w:id="296"/>
      <w:bookmarkEnd w:id="297"/>
      <w:bookmarkEnd w:id="298"/>
      <w:bookmarkEnd w:id="299"/>
      <w:bookmarkEnd w:id="300"/>
      <w:bookmarkEnd w:id="301"/>
    </w:p>
    <w:p w14:paraId="59A090B3" w14:textId="77777777" w:rsidR="00C56F0B" w:rsidRPr="00C56F0B" w:rsidRDefault="00C56F0B" w:rsidP="00BF0862">
      <w:pPr>
        <w:pStyle w:val="Paragrafoelenco"/>
        <w:keepNext/>
        <w:keepLines/>
        <w:numPr>
          <w:ilvl w:val="1"/>
          <w:numId w:val="27"/>
        </w:numPr>
        <w:spacing w:before="160" w:after="0"/>
        <w:contextualSpacing w:val="0"/>
        <w:outlineLvl w:val="2"/>
        <w:rPr>
          <w:rFonts w:asciiTheme="majorHAnsi" w:eastAsiaTheme="majorEastAsia" w:hAnsiTheme="majorHAnsi" w:cstheme="majorBidi"/>
          <w:b/>
          <w:i/>
          <w:vanish/>
          <w:color w:val="000000" w:themeColor="text1"/>
          <w:sz w:val="24"/>
          <w:szCs w:val="28"/>
        </w:rPr>
      </w:pPr>
      <w:bookmarkStart w:id="302" w:name="_Toc215244473"/>
      <w:bookmarkStart w:id="303" w:name="_Toc215245036"/>
      <w:bookmarkStart w:id="304" w:name="_Toc215245134"/>
      <w:bookmarkStart w:id="305" w:name="_Toc215245649"/>
      <w:bookmarkStart w:id="306" w:name="_Toc215245747"/>
      <w:bookmarkStart w:id="307" w:name="_Toc215245845"/>
      <w:bookmarkStart w:id="308" w:name="_Toc219918073"/>
      <w:bookmarkStart w:id="309" w:name="_Toc219984135"/>
      <w:bookmarkEnd w:id="302"/>
      <w:bookmarkEnd w:id="303"/>
      <w:bookmarkEnd w:id="304"/>
      <w:bookmarkEnd w:id="305"/>
      <w:bookmarkEnd w:id="306"/>
      <w:bookmarkEnd w:id="307"/>
      <w:bookmarkEnd w:id="308"/>
      <w:bookmarkEnd w:id="309"/>
    </w:p>
    <w:p w14:paraId="233912E3" w14:textId="5DF9F7B4" w:rsidR="00491B78" w:rsidRPr="00BB4CEC" w:rsidRDefault="00491B78" w:rsidP="00303EE6">
      <w:pPr>
        <w:pStyle w:val="Titolo3"/>
      </w:pPr>
      <w:bookmarkStart w:id="310" w:name="_Toc219984136"/>
      <w:r w:rsidRPr="00BB4CEC">
        <w:t>mRNA synthesis and cell treatment</w:t>
      </w:r>
      <w:bookmarkEnd w:id="310"/>
    </w:p>
    <w:p w14:paraId="5F96599E" w14:textId="3ADCCFA3"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mc:AlternateContent>
          <mc:Choice Requires="wpg">
            <w:drawing>
              <wp:anchor distT="0" distB="0" distL="114300" distR="114300" simplePos="0" relativeHeight="251659264" behindDoc="0" locked="0" layoutInCell="1" allowOverlap="1" wp14:anchorId="7FBEC336" wp14:editId="188972FF">
                <wp:simplePos x="0" y="0"/>
                <wp:positionH relativeFrom="margin">
                  <wp:posOffset>382905</wp:posOffset>
                </wp:positionH>
                <wp:positionV relativeFrom="paragraph">
                  <wp:posOffset>1126086</wp:posOffset>
                </wp:positionV>
                <wp:extent cx="4632960" cy="5530215"/>
                <wp:effectExtent l="0" t="0" r="0" b="0"/>
                <wp:wrapTopAndBottom/>
                <wp:docPr id="242820301" name="Gruppo 52"/>
                <wp:cNvGraphicFramePr/>
                <a:graphic xmlns:a="http://schemas.openxmlformats.org/drawingml/2006/main">
                  <a:graphicData uri="http://schemas.microsoft.com/office/word/2010/wordprocessingGroup">
                    <wpg:wgp>
                      <wpg:cNvGrpSpPr/>
                      <wpg:grpSpPr>
                        <a:xfrm>
                          <a:off x="0" y="0"/>
                          <a:ext cx="4632960" cy="5530215"/>
                          <a:chOff x="0" y="0"/>
                          <a:chExt cx="4632960" cy="5530217"/>
                        </a:xfrm>
                      </wpg:grpSpPr>
                      <wpg:grpSp>
                        <wpg:cNvPr id="1561534967" name="Gruppo 50"/>
                        <wpg:cNvGrpSpPr/>
                        <wpg:grpSpPr>
                          <a:xfrm>
                            <a:off x="0" y="200891"/>
                            <a:ext cx="4632960" cy="5329326"/>
                            <a:chOff x="0" y="173187"/>
                            <a:chExt cx="4632960" cy="5329650"/>
                          </a:xfrm>
                        </wpg:grpSpPr>
                        <wpg:grpSp>
                          <wpg:cNvPr id="214646153" name="Gruppo 49"/>
                          <wpg:cNvGrpSpPr/>
                          <wpg:grpSpPr>
                            <a:xfrm>
                              <a:off x="0" y="173187"/>
                              <a:ext cx="4632960" cy="4384958"/>
                              <a:chOff x="0" y="173207"/>
                              <a:chExt cx="4632960" cy="4385480"/>
                            </a:xfrm>
                          </wpg:grpSpPr>
                          <pic:pic xmlns:pic="http://schemas.openxmlformats.org/drawingml/2006/picture">
                            <pic:nvPicPr>
                              <pic:cNvPr id="336598185" name="Immagine 43"/>
                              <pic:cNvPicPr>
                                <a:picLocks noChangeAspect="1"/>
                              </pic:cNvPicPr>
                            </pic:nvPicPr>
                            <pic:blipFill>
                              <a:blip r:embed="rId80">
                                <a:extLst>
                                  <a:ext uri="{28A0092B-C50C-407E-A947-70E740481C1C}">
                                    <a14:useLocalDpi xmlns:a14="http://schemas.microsoft.com/office/drawing/2010/main" val="0"/>
                                  </a:ext>
                                </a:extLst>
                              </a:blip>
                              <a:srcRect/>
                              <a:stretch>
                                <a:fillRect/>
                              </a:stretch>
                            </pic:blipFill>
                            <pic:spPr bwMode="auto">
                              <a:xfrm>
                                <a:off x="0" y="4096407"/>
                                <a:ext cx="4632960" cy="462280"/>
                              </a:xfrm>
                              <a:prstGeom prst="rect">
                                <a:avLst/>
                              </a:prstGeom>
                              <a:noFill/>
                            </pic:spPr>
                          </pic:pic>
                          <pic:pic xmlns:pic="http://schemas.openxmlformats.org/drawingml/2006/picture">
                            <pic:nvPicPr>
                              <pic:cNvPr id="1134224873" name="Immagine 48"/>
                              <pic:cNvPicPr>
                                <a:picLocks noChangeAspect="1"/>
                              </pic:cNvPicPr>
                            </pic:nvPicPr>
                            <pic:blipFill>
                              <a:blip r:embed="rId81">
                                <a:extLst>
                                  <a:ext uri="{28A0092B-C50C-407E-A947-70E740481C1C}">
                                    <a14:useLocalDpi xmlns:a14="http://schemas.microsoft.com/office/drawing/2010/main" val="0"/>
                                  </a:ext>
                                </a:extLst>
                              </a:blip>
                              <a:srcRect/>
                              <a:stretch>
                                <a:fillRect/>
                              </a:stretch>
                            </pic:blipFill>
                            <pic:spPr bwMode="auto">
                              <a:xfrm>
                                <a:off x="221615" y="173207"/>
                                <a:ext cx="4070490" cy="3526616"/>
                              </a:xfrm>
                              <a:prstGeom prst="rect">
                                <a:avLst/>
                              </a:prstGeom>
                              <a:noFill/>
                            </pic:spPr>
                          </pic:pic>
                        </wpg:grpSp>
                        <wps:wsp>
                          <wps:cNvPr id="294569674" name="Casella di testo 1"/>
                          <wps:cNvSpPr txBox="1"/>
                          <wps:spPr>
                            <a:xfrm>
                              <a:off x="0" y="4557899"/>
                              <a:ext cx="4632960" cy="944938"/>
                            </a:xfrm>
                            <a:prstGeom prst="rect">
                              <a:avLst/>
                            </a:prstGeom>
                            <a:solidFill>
                              <a:prstClr val="white"/>
                            </a:solidFill>
                            <a:ln>
                              <a:noFill/>
                            </a:ln>
                          </wps:spPr>
                          <wps:txbx>
                            <w:txbxContent>
                              <w:p w14:paraId="79C58D64" w14:textId="516D3DA3" w:rsidR="00491B78" w:rsidRPr="008D2AF6" w:rsidRDefault="00491B78" w:rsidP="008D2AF6">
                                <w:pPr>
                                  <w:pStyle w:val="Didascalia"/>
                                  <w:jc w:val="both"/>
                                  <w:rPr>
                                    <w:rFonts w:ascii="Times New Roman" w:hAnsi="Times New Roman" w:cs="Times New Roman"/>
                                    <w:sz w:val="22"/>
                                    <w:szCs w:val="22"/>
                                  </w:rPr>
                                </w:pPr>
                                <w:r w:rsidRPr="008D2AF6">
                                  <w:rPr>
                                    <w:rFonts w:ascii="Times New Roman" w:hAnsi="Times New Roman" w:cs="Times New Roman"/>
                                    <w:b/>
                                    <w:bCs/>
                                    <w:sz w:val="22"/>
                                    <w:szCs w:val="22"/>
                                  </w:rPr>
                                  <w:t xml:space="preserve">Figure </w:t>
                                </w:r>
                                <w:r w:rsidR="003A15E4">
                                  <w:rPr>
                                    <w:rFonts w:ascii="Times New Roman" w:hAnsi="Times New Roman" w:cs="Times New Roman"/>
                                    <w:b/>
                                    <w:bCs/>
                                    <w:sz w:val="22"/>
                                    <w:szCs w:val="22"/>
                                  </w:rPr>
                                  <w:t>24</w:t>
                                </w:r>
                                <w:r w:rsidRPr="008D2AF6">
                                  <w:rPr>
                                    <w:rFonts w:ascii="Times New Roman" w:hAnsi="Times New Roman" w:cs="Times New Roman"/>
                                    <w:b/>
                                    <w:bCs/>
                                    <w:sz w:val="22"/>
                                    <w:szCs w:val="22"/>
                                  </w:rPr>
                                  <w:t xml:space="preserve">) hTERT mRNA profile and schematic representation of its sequence. </w:t>
                                </w:r>
                                <w:r w:rsidRPr="008D2AF6">
                                  <w:rPr>
                                    <w:rFonts w:ascii="Times New Roman" w:hAnsi="Times New Roman" w:cs="Times New Roman"/>
                                    <w:sz w:val="22"/>
                                    <w:szCs w:val="22"/>
                                  </w:rPr>
                                  <w:t>A) Electrophoretic profile of hTERT mRNA (in blue) and reference ladder (in orange) produced by Tapestation’s analysis software. B) hTERT sequence and its components schematically displayed.</w:t>
                                </w:r>
                                <w:r w:rsidR="00F67DA0">
                                  <w:rPr>
                                    <w:rFonts w:ascii="Times New Roman" w:hAnsi="Times New Roman" w:cs="Times New Roman"/>
                                    <w:sz w:val="22"/>
                                    <w:szCs w:val="22"/>
                                  </w:rPr>
                                  <w:t xml:space="preserve"> Exact sequence of components, except hTERT coding sequence (</w:t>
                                </w:r>
                                <w:r w:rsidR="00F67DA0" w:rsidRPr="00BB4CEC">
                                  <w:rPr>
                                    <w:rFonts w:asciiTheme="majorHAnsi" w:eastAsiaTheme="minorEastAsia" w:hAnsiTheme="majorHAnsi" w:cstheme="majorHAnsi"/>
                                    <w:sz w:val="24"/>
                                    <w:szCs w:val="24"/>
                                    <w14:ligatures w14:val="none"/>
                                  </w:rPr>
                                  <w:t>NM_198253.2</w:t>
                                </w:r>
                                <w:r w:rsidR="00F67DA0">
                                  <w:rPr>
                                    <w:rFonts w:asciiTheme="majorHAnsi" w:eastAsiaTheme="minorEastAsia" w:hAnsiTheme="majorHAnsi" w:cstheme="majorHAnsi"/>
                                    <w:sz w:val="24"/>
                                    <w:szCs w:val="24"/>
                                    <w14:ligatures w14:val="none"/>
                                  </w:rPr>
                                  <w:t>)</w:t>
                                </w:r>
                                <w:r w:rsidR="00F67DA0">
                                  <w:rPr>
                                    <w:rFonts w:ascii="Times New Roman" w:hAnsi="Times New Roman" w:cs="Times New Roman"/>
                                    <w:sz w:val="22"/>
                                    <w:szCs w:val="22"/>
                                  </w:rPr>
                                  <w:t>, is under patent.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1611338053" name="Casella di testo 51"/>
                        <wps:cNvSpPr txBox="1"/>
                        <wps:spPr>
                          <a:xfrm>
                            <a:off x="27709" y="0"/>
                            <a:ext cx="221673" cy="290946"/>
                          </a:xfrm>
                          <a:prstGeom prst="rect">
                            <a:avLst/>
                          </a:prstGeom>
                          <a:noFill/>
                          <a:ln w="6350">
                            <a:noFill/>
                          </a:ln>
                        </wps:spPr>
                        <wps:txbx>
                          <w:txbxContent>
                            <w:p w14:paraId="410B750E" w14:textId="77777777" w:rsidR="00491B78" w:rsidRPr="003F7D97" w:rsidRDefault="00491B78" w:rsidP="00491B78">
                              <w:pPr>
                                <w:rPr>
                                  <w:rFonts w:asciiTheme="majorHAnsi" w:hAnsiTheme="majorHAnsi" w:cs="Times New Roman"/>
                                  <w:b/>
                                  <w:bCs/>
                                  <w:lang w:val="it-IT"/>
                                </w:rPr>
                              </w:pPr>
                              <w:r w:rsidRPr="003F7D97">
                                <w:rPr>
                                  <w:rFonts w:asciiTheme="majorHAnsi" w:hAnsiTheme="majorHAnsi" w:cs="Times New Roman"/>
                                  <w:b/>
                                  <w:bCs/>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77388123" name="Casella di testo 51"/>
                        <wps:cNvSpPr txBox="1"/>
                        <wps:spPr>
                          <a:xfrm>
                            <a:off x="27709" y="3906982"/>
                            <a:ext cx="221673" cy="290946"/>
                          </a:xfrm>
                          <a:prstGeom prst="rect">
                            <a:avLst/>
                          </a:prstGeom>
                          <a:noFill/>
                          <a:ln w="6350">
                            <a:noFill/>
                          </a:ln>
                        </wps:spPr>
                        <wps:txbx>
                          <w:txbxContent>
                            <w:p w14:paraId="7C1AA38C" w14:textId="77777777" w:rsidR="00491B78" w:rsidRPr="003F7D97" w:rsidRDefault="00491B78" w:rsidP="00491B78">
                              <w:pPr>
                                <w:rPr>
                                  <w:rFonts w:asciiTheme="majorHAnsi" w:hAnsiTheme="majorHAnsi" w:cs="Times New Roman"/>
                                  <w:b/>
                                  <w:bCs/>
                                  <w:lang w:val="it-IT"/>
                                </w:rPr>
                              </w:pPr>
                              <w:r>
                                <w:rPr>
                                  <w:rFonts w:asciiTheme="majorHAnsi" w:hAnsiTheme="majorHAnsi" w:cs="Times New Roman"/>
                                  <w:b/>
                                  <w:bCs/>
                                  <w:lang w:val="it-I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FBEC336" id="Gruppo 52" o:spid="_x0000_s1133" style="position:absolute;left:0;text-align:left;margin-left:30.15pt;margin-top:88.65pt;width:364.8pt;height:435.45pt;z-index:251659264;mso-position-horizontal-relative:margin;mso-position-vertical-relative:text" coordsize="46329,553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">
                <v:group id="Gruppo 50" o:spid="_x0000_s1134" style="position:absolute;top:2008;width:46329;height:53294" coordorigin=",1731" coordsize="46329,53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">
                  <v:group id="Gruppo 49" o:spid="_x0000_s1135" style="position:absolute;top:1731;width:46329;height:43850" coordorigin=",1732" coordsize="46329,43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">
                    <v:shape id="Immagine 43" o:spid="_x0000_s1136" type="#_x0000_t75" style="position:absolute;top:40964;width:46329;height:46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">
                      <v:imagedata r:id="rId82" o:title=""/>
                    </v:shape>
                    <v:shape id="Immagine 48" o:spid="_x0000_s1137" type="#_x0000_t75" style="position:absolute;left:2216;top:1732;width:40705;height:352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">
                      <v:imagedata r:id="rId83" o:title=""/>
                    </v:shape>
                  </v:group>
                  <v:shape id="Casella di testo 1" o:spid="_x0000_s1138" type="#_x0000_t202" style="position:absolute;top:45578;width:46329;height:9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" stroked="f">
                    <v:textbox style="mso-fit-shape-to-text:t" inset="0,0,0,0">
                      <w:txbxContent>
                        <w:p w14:paraId="79C58D64" w14:textId="516D3DA3" w:rsidR="00491B78" w:rsidRPr="008D2AF6" w:rsidRDefault="00491B78" w:rsidP="008D2AF6">
                          <w:pPr>
                            <w:pStyle w:val="Didascalia"/>
                            <w:jc w:val="both"/>
                            <w:rPr>
                              <w:rFonts w:ascii="Times New Roman" w:hAnsi="Times New Roman" w:cs="Times New Roman"/>
                              <w:sz w:val="22"/>
                              <w:szCs w:val="22"/>
                            </w:rPr>
                          </w:pPr>
                          <w:r w:rsidRPr="008D2AF6">
                            <w:rPr>
                              <w:rFonts w:ascii="Times New Roman" w:hAnsi="Times New Roman" w:cs="Times New Roman"/>
                              <w:b/>
                              <w:bCs/>
                              <w:sz w:val="22"/>
                              <w:szCs w:val="22"/>
                            </w:rPr>
                            <w:t xml:space="preserve">Figure </w:t>
                          </w:r>
                          <w:r w:rsidR="003A15E4">
                            <w:rPr>
                              <w:rFonts w:ascii="Times New Roman" w:hAnsi="Times New Roman" w:cs="Times New Roman"/>
                              <w:b/>
                              <w:bCs/>
                              <w:sz w:val="22"/>
                              <w:szCs w:val="22"/>
                            </w:rPr>
                            <w:t>24</w:t>
                          </w:r>
                          <w:r w:rsidRPr="008D2AF6">
                            <w:rPr>
                              <w:rFonts w:ascii="Times New Roman" w:hAnsi="Times New Roman" w:cs="Times New Roman"/>
                              <w:b/>
                              <w:bCs/>
                              <w:sz w:val="22"/>
                              <w:szCs w:val="22"/>
                            </w:rPr>
                            <w:t xml:space="preserve">) hTERT mRNA profile and schematic representation of its sequence. </w:t>
                          </w:r>
                          <w:r w:rsidRPr="008D2AF6">
                            <w:rPr>
                              <w:rFonts w:ascii="Times New Roman" w:hAnsi="Times New Roman" w:cs="Times New Roman"/>
                              <w:sz w:val="22"/>
                              <w:szCs w:val="22"/>
                            </w:rPr>
                            <w:t>A) Electrophoretic profile of hTERT mRNA (in blue) and reference ladder (in orange) produced by Tapestation’s analysis software. B) hTERT sequence and its components schematically displayed.</w:t>
                          </w:r>
                          <w:r w:rsidR="00F67DA0">
                            <w:rPr>
                              <w:rFonts w:ascii="Times New Roman" w:hAnsi="Times New Roman" w:cs="Times New Roman"/>
                              <w:sz w:val="22"/>
                              <w:szCs w:val="22"/>
                            </w:rPr>
                            <w:t xml:space="preserve"> Exact sequence of components, except hTERT coding sequence (</w:t>
                          </w:r>
                          <w:r w:rsidR="00F67DA0" w:rsidRPr="00BB4CEC">
                            <w:rPr>
                              <w:rFonts w:asciiTheme="majorHAnsi" w:eastAsiaTheme="minorEastAsia" w:hAnsiTheme="majorHAnsi" w:cstheme="majorHAnsi"/>
                              <w:sz w:val="24"/>
                              <w:szCs w:val="24"/>
                              <w14:ligatures w14:val="none"/>
                            </w:rPr>
                            <w:t>NM_198253.2</w:t>
                          </w:r>
                          <w:r w:rsidR="00F67DA0">
                            <w:rPr>
                              <w:rFonts w:asciiTheme="majorHAnsi" w:eastAsiaTheme="minorEastAsia" w:hAnsiTheme="majorHAnsi" w:cstheme="majorHAnsi"/>
                              <w:sz w:val="24"/>
                              <w:szCs w:val="24"/>
                              <w14:ligatures w14:val="none"/>
                            </w:rPr>
                            <w:t>)</w:t>
                          </w:r>
                          <w:r w:rsidR="00F67DA0">
                            <w:rPr>
                              <w:rFonts w:ascii="Times New Roman" w:hAnsi="Times New Roman" w:cs="Times New Roman"/>
                              <w:sz w:val="22"/>
                              <w:szCs w:val="22"/>
                            </w:rPr>
                            <w:t>, is under patent.</w:t>
                          </w:r>
                        </w:p>
                      </w:txbxContent>
                    </v:textbox>
                  </v:shape>
                </v:group>
                <v:shape id="Casella di testo 51" o:spid="_x0000_s1139" type="#_x0000_t202" style="position:absolute;left:277;width:2216;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" filled="f" stroked="f" strokeweight=".5pt">
                  <v:textbox>
                    <w:txbxContent>
                      <w:p w14:paraId="410B750E" w14:textId="77777777" w:rsidR="00491B78" w:rsidRPr="003F7D97" w:rsidRDefault="00491B78" w:rsidP="00491B78">
                        <w:pPr>
                          <w:rPr>
                            <w:rFonts w:asciiTheme="majorHAnsi" w:hAnsiTheme="majorHAnsi" w:cs="Times New Roman"/>
                            <w:b/>
                            <w:bCs/>
                            <w:lang w:val="it-IT"/>
                          </w:rPr>
                        </w:pPr>
                        <w:r w:rsidRPr="003F7D97">
                          <w:rPr>
                            <w:rFonts w:asciiTheme="majorHAnsi" w:hAnsiTheme="majorHAnsi" w:cs="Times New Roman"/>
                            <w:b/>
                            <w:bCs/>
                            <w:lang w:val="it-IT"/>
                          </w:rPr>
                          <w:t>A</w:t>
                        </w:r>
                      </w:p>
                    </w:txbxContent>
                  </v:textbox>
                </v:shape>
                <v:shape id="Casella di testo 51" o:spid="_x0000_s1140" type="#_x0000_t202" style="position:absolute;left:277;top:39069;width:2216;height:29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" filled="f" stroked="f" strokeweight=".5pt">
                  <v:textbox>
                    <w:txbxContent>
                      <w:p w14:paraId="7C1AA38C" w14:textId="77777777" w:rsidR="00491B78" w:rsidRPr="003F7D97" w:rsidRDefault="00491B78" w:rsidP="00491B78">
                        <w:pPr>
                          <w:rPr>
                            <w:rFonts w:asciiTheme="majorHAnsi" w:hAnsiTheme="majorHAnsi" w:cs="Times New Roman"/>
                            <w:b/>
                            <w:bCs/>
                            <w:lang w:val="it-IT"/>
                          </w:rPr>
                        </w:pPr>
                        <w:r>
                          <w:rPr>
                            <w:rFonts w:asciiTheme="majorHAnsi" w:hAnsiTheme="majorHAnsi" w:cs="Times New Roman"/>
                            <w:b/>
                            <w:bCs/>
                            <w:lang w:val="it-IT"/>
                          </w:rPr>
                          <w:t>B</w:t>
                        </w:r>
                      </w:p>
                    </w:txbxContent>
                  </v:textbox>
                </v:shape>
                <w10:wrap type="topAndBottom" anchorx="margin"/>
              </v:group>
            </w:pict>
          </mc:Fallback>
        </mc:AlternateContent>
      </w:r>
      <w:r w:rsidRPr="00BB4CEC">
        <w:rPr>
          <w:rFonts w:asciiTheme="majorHAnsi" w:hAnsiTheme="majorHAnsi" w:cstheme="majorHAnsi"/>
          <w:sz w:val="24"/>
          <w:szCs w:val="24"/>
        </w:rPr>
        <w:t>The hTERT mRNA was synthesized and quality checked</w:t>
      </w:r>
      <w:r w:rsidR="003A238A">
        <w:rPr>
          <w:rFonts w:asciiTheme="majorHAnsi" w:hAnsiTheme="majorHAnsi" w:cstheme="majorHAnsi"/>
          <w:sz w:val="24"/>
          <w:szCs w:val="24"/>
        </w:rPr>
        <w:t xml:space="preserve"> as discussed in Materials and Methods</w:t>
      </w:r>
      <w:r w:rsidRPr="00BB4CEC">
        <w:rPr>
          <w:rFonts w:asciiTheme="majorHAnsi" w:hAnsiTheme="majorHAnsi" w:cstheme="majorHAnsi"/>
          <w:sz w:val="24"/>
          <w:szCs w:val="24"/>
        </w:rPr>
        <w:t>. Agarose gel electrophoresis confirmed the expected size</w:t>
      </w:r>
      <w:r w:rsidR="003A238A">
        <w:rPr>
          <w:rFonts w:asciiTheme="majorHAnsi" w:hAnsiTheme="majorHAnsi" w:cstheme="majorHAnsi"/>
          <w:sz w:val="24"/>
          <w:szCs w:val="24"/>
        </w:rPr>
        <w:t xml:space="preserve"> of DNA sequence</w:t>
      </w:r>
      <w:r w:rsidRPr="00BB4CEC">
        <w:rPr>
          <w:rFonts w:asciiTheme="majorHAnsi" w:hAnsiTheme="majorHAnsi" w:cstheme="majorHAnsi"/>
          <w:sz w:val="24"/>
          <w:szCs w:val="24"/>
        </w:rPr>
        <w:t xml:space="preserve"> (~3450 bp), and Tapestation (Agilent) analysis showed a single peak corresponding to the expected </w:t>
      </w:r>
      <w:r w:rsidR="003A238A">
        <w:rPr>
          <w:rFonts w:asciiTheme="majorHAnsi" w:hAnsiTheme="majorHAnsi" w:cstheme="majorHAnsi"/>
          <w:sz w:val="24"/>
          <w:szCs w:val="24"/>
        </w:rPr>
        <w:t xml:space="preserve">mRNA </w:t>
      </w:r>
      <w:r w:rsidRPr="00BB4CEC">
        <w:rPr>
          <w:rFonts w:asciiTheme="majorHAnsi" w:hAnsiTheme="majorHAnsi" w:cstheme="majorHAnsi"/>
          <w:sz w:val="24"/>
          <w:szCs w:val="24"/>
        </w:rPr>
        <w:t xml:space="preserve">transcript (Fig. </w:t>
      </w:r>
      <w:r w:rsidR="003A15E4">
        <w:rPr>
          <w:rFonts w:asciiTheme="majorHAnsi" w:hAnsiTheme="majorHAnsi" w:cstheme="majorHAnsi"/>
          <w:sz w:val="24"/>
          <w:szCs w:val="24"/>
        </w:rPr>
        <w:t>2</w:t>
      </w:r>
      <w:r w:rsidR="009A0E69">
        <w:rPr>
          <w:rFonts w:asciiTheme="majorHAnsi" w:hAnsiTheme="majorHAnsi" w:cstheme="majorHAnsi"/>
          <w:sz w:val="24"/>
          <w:szCs w:val="24"/>
        </w:rPr>
        <w:t>5</w:t>
      </w:r>
      <w:r w:rsidRPr="00BB4CEC">
        <w:rPr>
          <w:rFonts w:asciiTheme="majorHAnsi" w:hAnsiTheme="majorHAnsi" w:cstheme="majorHAnsi"/>
          <w:sz w:val="24"/>
          <w:szCs w:val="24"/>
        </w:rPr>
        <w:t xml:space="preserve">). </w:t>
      </w:r>
    </w:p>
    <w:p w14:paraId="25F8E35C"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5836F58B"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sectPr w:rsidR="00491B78" w:rsidRPr="00BB4CEC" w:rsidSect="00491B78">
          <w:pgSz w:w="11906" w:h="16838"/>
          <w:pgMar w:top="1701" w:right="1418" w:bottom="1701" w:left="1985" w:header="709" w:footer="709" w:gutter="0"/>
          <w:cols w:space="708"/>
          <w:docGrid w:linePitch="360"/>
        </w:sectPr>
      </w:pPr>
    </w:p>
    <w:p w14:paraId="4F76CD61" w14:textId="2B023788"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lastRenderedPageBreak/>
        <w:t>Once assessed the baseline situation of parameters described previously, the cells were then treated with a mRNA encoding hTERT.  Cells were transfected at the mid passages stage (P20–23) with 1 µg/ml of hTERT mRNA using a lipid-based reagent. Immunofluorescence for hTERT was performed 48 h post-transfection on 5000 cells seeded on Matrigel-coated slides, with three groups: untreated (UT), mock-transfected (Mock), and hTERT mRNA (Treatment)</w:t>
      </w:r>
      <w:r w:rsidR="00CF6213">
        <w:rPr>
          <w:rFonts w:asciiTheme="majorHAnsi" w:hAnsiTheme="majorHAnsi" w:cstheme="majorHAnsi"/>
          <w:sz w:val="24"/>
          <w:szCs w:val="24"/>
        </w:rPr>
        <w:t xml:space="preserve"> (Fig. 2</w:t>
      </w:r>
      <w:r w:rsidR="009A0E69">
        <w:rPr>
          <w:rFonts w:asciiTheme="majorHAnsi" w:hAnsiTheme="majorHAnsi" w:cstheme="majorHAnsi"/>
          <w:sz w:val="24"/>
          <w:szCs w:val="24"/>
        </w:rPr>
        <w:t>6</w:t>
      </w:r>
      <w:r w:rsidR="00CF6213">
        <w:rPr>
          <w:rFonts w:asciiTheme="majorHAnsi" w:hAnsiTheme="majorHAnsi" w:cstheme="majorHAnsi"/>
          <w:sz w:val="24"/>
          <w:szCs w:val="24"/>
        </w:rPr>
        <w:t>)</w:t>
      </w:r>
      <w:r w:rsidRPr="00BB4CEC">
        <w:rPr>
          <w:rFonts w:asciiTheme="majorHAnsi" w:hAnsiTheme="majorHAnsi" w:cstheme="majorHAnsi"/>
          <w:sz w:val="24"/>
          <w:szCs w:val="24"/>
        </w:rPr>
        <w:t xml:space="preserve">. </w:t>
      </w:r>
    </w:p>
    <w:p w14:paraId="1BB1F40F" w14:textId="2B488762" w:rsidR="00491B78" w:rsidRPr="00BB4CEC" w:rsidRDefault="00491B78" w:rsidP="00C56F0B">
      <w:pPr>
        <w:tabs>
          <w:tab w:val="left" w:pos="284"/>
        </w:tabs>
        <w:spacing w:after="0"/>
        <w:jc w:val="both"/>
        <w:rPr>
          <w:rFonts w:asciiTheme="majorHAnsi" w:hAnsiTheme="majorHAnsi" w:cstheme="majorHAnsi"/>
          <w:noProof/>
          <w:sz w:val="24"/>
          <w:szCs w:val="24"/>
        </w:rPr>
      </w:pPr>
      <w:r w:rsidRPr="00BB4CEC">
        <w:rPr>
          <w:rFonts w:asciiTheme="majorHAnsi" w:hAnsiTheme="majorHAnsi" w:cstheme="majorHAnsi"/>
          <w:sz w:val="24"/>
          <w:szCs w:val="24"/>
        </w:rPr>
        <w:t>In the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population, hTERT immunofluorescence intensity increased significantly compared to UT and Mock groups (2.35-fold increase, p = 0.0330 vs UT; p = 0.0395 vs Mock) (Fig. </w:t>
      </w:r>
      <w:r w:rsidR="00561E06">
        <w:rPr>
          <w:rFonts w:asciiTheme="majorHAnsi" w:hAnsiTheme="majorHAnsi" w:cstheme="majorHAnsi"/>
          <w:sz w:val="24"/>
          <w:szCs w:val="24"/>
        </w:rPr>
        <w:t>26</w:t>
      </w:r>
      <w:r w:rsidRPr="00BB4CEC">
        <w:rPr>
          <w:rFonts w:asciiTheme="majorHAnsi" w:hAnsiTheme="majorHAnsi" w:cstheme="majorHAnsi"/>
          <w:sz w:val="24"/>
          <w:szCs w:val="24"/>
        </w:rPr>
        <w:t>). In contrast,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cells showed only a non-significant increase in fluorescence, both in the Treated group (1.49-fold vs UT) and in the Mock group (1.64-fold vs UT), suggesting possible response due to population heterogeneity. Moreover, in DMD-derived cells, the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population showed significant increase in hTERT intensity compared to UT and Mock groups (3.32-fold increase, ****p&lt;0.0001 vs UT and Mock). In contrast,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population despite the significative intensity of both Treatment (2.34-fold increase, *p=0.</w:t>
      </w:r>
      <w:r w:rsidR="00177A6A">
        <w:rPr>
          <w:rFonts w:asciiTheme="majorHAnsi" w:hAnsiTheme="majorHAnsi" w:cstheme="majorHAnsi"/>
          <w:sz w:val="24"/>
          <w:szCs w:val="24"/>
        </w:rPr>
        <w:t>0</w:t>
      </w:r>
      <w:r w:rsidRPr="00BB4CEC">
        <w:rPr>
          <w:rFonts w:asciiTheme="majorHAnsi" w:hAnsiTheme="majorHAnsi" w:cstheme="majorHAnsi"/>
          <w:sz w:val="24"/>
          <w:szCs w:val="24"/>
        </w:rPr>
        <w:t>3 vs UT) and Mock (2.83-fold increase, *p&lt;0.01 vs UT), the data trend of both populations reflects what has been reported for the healthy population.</w:t>
      </w:r>
      <w:r w:rsidRPr="00BB4CEC">
        <w:rPr>
          <w:rFonts w:asciiTheme="majorHAnsi" w:hAnsiTheme="majorHAnsi" w:cstheme="majorHAnsi"/>
          <w:noProof/>
          <w:sz w:val="24"/>
          <w:szCs w:val="24"/>
        </w:rPr>
        <w:t xml:space="preserve"> </w:t>
      </w:r>
    </w:p>
    <w:p w14:paraId="14EC938E" w14:textId="77777777" w:rsidR="00491B78" w:rsidRPr="00BB4CEC" w:rsidRDefault="00491B78" w:rsidP="001165FE">
      <w:pPr>
        <w:tabs>
          <w:tab w:val="left" w:pos="284"/>
        </w:tabs>
        <w:spacing w:after="0"/>
        <w:ind w:firstLine="284"/>
        <w:jc w:val="center"/>
        <w:rPr>
          <w:rFonts w:asciiTheme="majorHAnsi" w:hAnsiTheme="majorHAnsi" w:cstheme="majorHAnsi"/>
          <w:sz w:val="24"/>
          <w:szCs w:val="24"/>
        </w:rPr>
      </w:pPr>
    </w:p>
    <w:p w14:paraId="480F0595" w14:textId="2C2120B0"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inline distT="0" distB="0" distL="0" distR="0" wp14:anchorId="315CF2DD" wp14:editId="0DEFD0DD">
                <wp:extent cx="5154930" cy="8623300"/>
                <wp:effectExtent l="0" t="0" r="7620" b="6350"/>
                <wp:docPr id="1711024773" name="Gruppo 28"/>
                <wp:cNvGraphicFramePr/>
                <a:graphic xmlns:a="http://schemas.openxmlformats.org/drawingml/2006/main">
                  <a:graphicData uri="http://schemas.microsoft.com/office/word/2010/wordprocessingGroup">
                    <wpg:wgp>
                      <wpg:cNvGrpSpPr/>
                      <wpg:grpSpPr>
                        <a:xfrm>
                          <a:off x="0" y="0"/>
                          <a:ext cx="5154930" cy="8623300"/>
                          <a:chOff x="0" y="0"/>
                          <a:chExt cx="5154930" cy="8623570"/>
                        </a:xfrm>
                      </wpg:grpSpPr>
                      <pic:pic xmlns:pic="http://schemas.openxmlformats.org/drawingml/2006/picture">
                        <pic:nvPicPr>
                          <pic:cNvPr id="2078676951" name="Immagine 27"/>
                          <pic:cNvPicPr>
                            <a:picLocks noChangeAspect="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154930" cy="6731635"/>
                          </a:xfrm>
                          <a:prstGeom prst="rect">
                            <a:avLst/>
                          </a:prstGeom>
                          <a:noFill/>
                        </pic:spPr>
                      </pic:pic>
                      <wps:wsp>
                        <wps:cNvPr id="1422257454" name="Casella di testo 1">
                          <a:extLst>
                            <a:ext uri="{FF2B5EF4-FFF2-40B4-BE49-F238E27FC236}">
                              <a16:creationId xmlns:a16="http://schemas.microsoft.com/office/drawing/2014/main" id="{311E00F9-0967-46FE-DFA1-18751E9191F2}"/>
                            </a:ext>
                          </a:extLst>
                        </wps:cNvPr>
                        <wps:cNvSpPr txBox="1"/>
                        <wps:spPr>
                          <a:xfrm>
                            <a:off x="0" y="6889966"/>
                            <a:ext cx="5154930" cy="1733604"/>
                          </a:xfrm>
                          <a:prstGeom prst="rect">
                            <a:avLst/>
                          </a:prstGeom>
                          <a:solidFill>
                            <a:prstClr val="white"/>
                          </a:solidFill>
                          <a:ln>
                            <a:noFill/>
                          </a:ln>
                        </wps:spPr>
                        <wps:txbx>
                          <w:txbxContent>
                            <w:p w14:paraId="3A299EB7" w14:textId="218A3D3B" w:rsidR="00491B78" w:rsidRPr="00332E30" w:rsidRDefault="00491B78" w:rsidP="008D2AF6">
                              <w:pPr>
                                <w:spacing w:after="200" w:line="240" w:lineRule="auto"/>
                                <w:jc w:val="both"/>
                                <w:rPr>
                                  <w:rFonts w:asciiTheme="majorHAnsi" w:eastAsia="Aptos" w:hAnsiTheme="majorHAnsi" w:cstheme="majorHAnsi"/>
                                  <w:b/>
                                  <w:bCs/>
                                  <w:i/>
                                  <w:iCs/>
                                  <w:color w:val="0E2841"/>
                                  <w:kern w:val="24"/>
                                </w:rPr>
                              </w:pPr>
                              <w:r w:rsidRPr="008D2AF6">
                                <w:rPr>
                                  <w:rFonts w:asciiTheme="majorHAnsi" w:eastAsia="Aptos" w:hAnsiTheme="majorHAnsi" w:cstheme="majorHAnsi"/>
                                  <w:b/>
                                  <w:bCs/>
                                  <w:i/>
                                  <w:iCs/>
                                  <w:color w:val="0E2841"/>
                                  <w:kern w:val="24"/>
                                </w:rPr>
                                <w:t xml:space="preserve">Figure </w:t>
                              </w:r>
                              <w:r w:rsidR="00CF6213">
                                <w:rPr>
                                  <w:rFonts w:asciiTheme="majorHAnsi" w:eastAsia="Aptos" w:hAnsiTheme="majorHAnsi" w:cstheme="majorHAnsi"/>
                                  <w:b/>
                                  <w:bCs/>
                                  <w:i/>
                                  <w:iCs/>
                                  <w:color w:val="0E2841"/>
                                  <w:kern w:val="24"/>
                                </w:rPr>
                                <w:t>2</w:t>
                              </w:r>
                              <w:r w:rsidR="009A0E69">
                                <w:rPr>
                                  <w:rFonts w:asciiTheme="majorHAnsi" w:eastAsia="Aptos" w:hAnsiTheme="majorHAnsi" w:cstheme="majorHAnsi"/>
                                  <w:b/>
                                  <w:bCs/>
                                  <w:i/>
                                  <w:iCs/>
                                  <w:color w:val="0E2841"/>
                                  <w:kern w:val="24"/>
                                </w:rPr>
                                <w:t>6</w:t>
                              </w:r>
                              <w:r w:rsidRPr="008D2AF6">
                                <w:rPr>
                                  <w:rFonts w:asciiTheme="majorHAnsi" w:eastAsia="Aptos" w:hAnsiTheme="majorHAnsi" w:cstheme="majorHAnsi"/>
                                  <w:b/>
                                  <w:bCs/>
                                  <w:i/>
                                  <w:iCs/>
                                  <w:color w:val="0E2841"/>
                                  <w:kern w:val="24"/>
                                </w:rPr>
                                <w:t>) hTERT expression after hTERT mRNA transfection (1µg/ml) 48h later.</w:t>
                              </w:r>
                              <w:r w:rsidR="00332E30">
                                <w:rPr>
                                  <w:rFonts w:asciiTheme="majorHAnsi" w:eastAsia="Aptos" w:hAnsiTheme="majorHAnsi" w:cstheme="majorHAnsi"/>
                                  <w:b/>
                                  <w:bCs/>
                                  <w:i/>
                                  <w:iCs/>
                                  <w:color w:val="0E2841"/>
                                  <w:kern w:val="24"/>
                                </w:rPr>
                                <w:t xml:space="preserve"> </w:t>
                              </w:r>
                              <w:r w:rsidRPr="008D2AF6">
                                <w:rPr>
                                  <w:rFonts w:asciiTheme="majorHAnsi" w:eastAsia="Aptos" w:hAnsiTheme="majorHAnsi" w:cstheme="majorHAnsi"/>
                                  <w:i/>
                                  <w:iCs/>
                                  <w:color w:val="0E2841"/>
                                  <w:kern w:val="24"/>
                                </w:rPr>
                                <w:t>Immunofluorescence for hTERT (red) and nuclei (DAPI, blue) in CD56⁺ and CD56⁻ muscle progenitors from healthy (CTRL) and DMD donors. Columns correspond to untreated (UT), mock-transfected (MOCK), and hTERT mRNA-transfected samples. Rows represent CD56⁺ CTRL, CD56⁺ DMD, CD56⁻ CTRL, and CD56⁻ DMD populations.</w:t>
                              </w:r>
                              <w:r w:rsidR="008D2AF6">
                                <w:rPr>
                                  <w:rFonts w:asciiTheme="majorHAnsi" w:eastAsia="Aptos" w:hAnsiTheme="majorHAnsi" w:cstheme="majorHAnsi"/>
                                  <w:i/>
                                  <w:iCs/>
                                  <w:color w:val="0E2841"/>
                                  <w:kern w:val="24"/>
                                </w:rPr>
                                <w:t xml:space="preserve"> </w:t>
                              </w:r>
                              <w:r w:rsidRPr="008D2AF6">
                                <w:rPr>
                                  <w:rFonts w:asciiTheme="majorHAnsi" w:eastAsia="Aptos" w:hAnsiTheme="majorHAnsi" w:cstheme="majorHAnsi"/>
                                  <w:i/>
                                  <w:iCs/>
                                  <w:color w:val="0E2841"/>
                                  <w:kern w:val="24"/>
                                </w:rPr>
                                <w:t>Cells were fixed 48 h post-transfection. Stronger nuclear and cytoplasmic hTERT staining is observed in transfected cells, especially in DMD-derived progenitors. Quantification of fluorescence intensity was performed and statistically analyzed with One-way ANOVA and a Dunn’s comparison test as post-hoc analysis on at least 5 independent fields per condition. Scale bar: 300 µm *p &lt; 0.05, **p &lt; 0.01.</w:t>
                              </w:r>
                            </w:p>
                          </w:txbxContent>
                        </wps:txbx>
                        <wps:bodyPr rot="0" spcFirstLastPara="0" vert="horz" wrap="square" lIns="0" tIns="0" rIns="0" bIns="0" numCol="1" spcCol="0" rtlCol="0" fromWordArt="0" anchor="t" anchorCtr="0" forceAA="0" compatLnSpc="1">
                          <a:prstTxWarp prst="textNoShape">
                            <a:avLst/>
                          </a:prstTxWarp>
                          <a:spAutoFit/>
                        </wps:bodyPr>
                      </wps:wsp>
                    </wpg:wgp>
                  </a:graphicData>
                </a:graphic>
              </wp:inline>
            </w:drawing>
          </mc:Choice>
          <mc:Fallback>
            <w:pict>
              <v:group w14:anchorId="315CF2DD" id="Gruppo 28" o:spid="_x0000_s1141" style="width:405.9pt;height:679pt;mso-position-horizontal-relative:char;mso-position-vertical-relative:line" coordsize="51549,862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">
                <v:shape id="Immagine 27" o:spid="_x0000_s1142" type="#_x0000_t75" style="position:absolute;width:51549;height:673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">
                  <v:imagedata r:id="rId85" o:title=""/>
                </v:shape>
                <v:shape id="Casella di testo 1" o:spid="_x0000_s1143" type="#_x0000_t202" style="position:absolute;top:68899;width:51549;height:17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" stroked="f">
                  <v:textbox style="mso-fit-shape-to-text:t" inset="0,0,0,0">
                    <w:txbxContent>
                      <w:p w14:paraId="3A299EB7" w14:textId="218A3D3B" w:rsidR="00491B78" w:rsidRPr="00332E30" w:rsidRDefault="00491B78" w:rsidP="008D2AF6">
                        <w:pPr>
                          <w:spacing w:after="200" w:line="240" w:lineRule="auto"/>
                          <w:jc w:val="both"/>
                          <w:rPr>
                            <w:rFonts w:asciiTheme="majorHAnsi" w:eastAsia="Aptos" w:hAnsiTheme="majorHAnsi" w:cstheme="majorHAnsi"/>
                            <w:b/>
                            <w:bCs/>
                            <w:i/>
                            <w:iCs/>
                            <w:color w:val="0E2841"/>
                            <w:kern w:val="24"/>
                          </w:rPr>
                        </w:pPr>
                        <w:r w:rsidRPr="008D2AF6">
                          <w:rPr>
                            <w:rFonts w:asciiTheme="majorHAnsi" w:eastAsia="Aptos" w:hAnsiTheme="majorHAnsi" w:cstheme="majorHAnsi"/>
                            <w:b/>
                            <w:bCs/>
                            <w:i/>
                            <w:iCs/>
                            <w:color w:val="0E2841"/>
                            <w:kern w:val="24"/>
                          </w:rPr>
                          <w:t xml:space="preserve">Figure </w:t>
                        </w:r>
                        <w:r w:rsidR="00CF6213">
                          <w:rPr>
                            <w:rFonts w:asciiTheme="majorHAnsi" w:eastAsia="Aptos" w:hAnsiTheme="majorHAnsi" w:cstheme="majorHAnsi"/>
                            <w:b/>
                            <w:bCs/>
                            <w:i/>
                            <w:iCs/>
                            <w:color w:val="0E2841"/>
                            <w:kern w:val="24"/>
                          </w:rPr>
                          <w:t>2</w:t>
                        </w:r>
                        <w:r w:rsidR="009A0E69">
                          <w:rPr>
                            <w:rFonts w:asciiTheme="majorHAnsi" w:eastAsia="Aptos" w:hAnsiTheme="majorHAnsi" w:cstheme="majorHAnsi"/>
                            <w:b/>
                            <w:bCs/>
                            <w:i/>
                            <w:iCs/>
                            <w:color w:val="0E2841"/>
                            <w:kern w:val="24"/>
                          </w:rPr>
                          <w:t>6</w:t>
                        </w:r>
                        <w:r w:rsidRPr="008D2AF6">
                          <w:rPr>
                            <w:rFonts w:asciiTheme="majorHAnsi" w:eastAsia="Aptos" w:hAnsiTheme="majorHAnsi" w:cstheme="majorHAnsi"/>
                            <w:b/>
                            <w:bCs/>
                            <w:i/>
                            <w:iCs/>
                            <w:color w:val="0E2841"/>
                            <w:kern w:val="24"/>
                          </w:rPr>
                          <w:t>) hTERT expression after hTERT mRNA transfection (1µg/ml) 48h later.</w:t>
                        </w:r>
                        <w:r w:rsidR="00332E30">
                          <w:rPr>
                            <w:rFonts w:asciiTheme="majorHAnsi" w:eastAsia="Aptos" w:hAnsiTheme="majorHAnsi" w:cstheme="majorHAnsi"/>
                            <w:b/>
                            <w:bCs/>
                            <w:i/>
                            <w:iCs/>
                            <w:color w:val="0E2841"/>
                            <w:kern w:val="24"/>
                          </w:rPr>
                          <w:t xml:space="preserve"> </w:t>
                        </w:r>
                        <w:r w:rsidRPr="008D2AF6">
                          <w:rPr>
                            <w:rFonts w:asciiTheme="majorHAnsi" w:eastAsia="Aptos" w:hAnsiTheme="majorHAnsi" w:cstheme="majorHAnsi"/>
                            <w:i/>
                            <w:iCs/>
                            <w:color w:val="0E2841"/>
                            <w:kern w:val="24"/>
                          </w:rPr>
                          <w:t>Immunofluorescence for hTERT (red) and nuclei (DAPI, blue) in CD56⁺ and CD56⁻ muscle progenitors from healthy (CTRL) and DMD donors. Columns correspond to untreated (UT), mock-transfected (MOCK), and hTERT mRNA-transfected samples. Rows represent CD56⁺ CTRL, CD56⁺ DMD, CD56⁻ CTRL, and CD56⁻ DMD populations.</w:t>
                        </w:r>
                        <w:r w:rsidR="008D2AF6">
                          <w:rPr>
                            <w:rFonts w:asciiTheme="majorHAnsi" w:eastAsia="Aptos" w:hAnsiTheme="majorHAnsi" w:cstheme="majorHAnsi"/>
                            <w:i/>
                            <w:iCs/>
                            <w:color w:val="0E2841"/>
                            <w:kern w:val="24"/>
                          </w:rPr>
                          <w:t xml:space="preserve"> </w:t>
                        </w:r>
                        <w:r w:rsidRPr="008D2AF6">
                          <w:rPr>
                            <w:rFonts w:asciiTheme="majorHAnsi" w:eastAsia="Aptos" w:hAnsiTheme="majorHAnsi" w:cstheme="majorHAnsi"/>
                            <w:i/>
                            <w:iCs/>
                            <w:color w:val="0E2841"/>
                            <w:kern w:val="24"/>
                          </w:rPr>
                          <w:t>Cells were fixed 48 h post-transfection. Stronger nuclear and cytoplasmic hTERT staining is observed in transfected cells, especially in DMD-derived progenitors. Quantification of fluorescence intensity was performed and statistically analyzed with One-way ANOVA and a Dunn’s comparison test as post-hoc analysis on at least 5 independent fields per condition. Scale bar: 300 µm *p &lt; 0.05, **p &lt; 0.01.</w:t>
                        </w:r>
                      </w:p>
                    </w:txbxContent>
                  </v:textbox>
                </v:shape>
                <w10:anchorlock/>
              </v:group>
            </w:pict>
          </mc:Fallback>
        </mc:AlternateContent>
      </w:r>
    </w:p>
    <w:p w14:paraId="0355F7A1" w14:textId="77777777" w:rsidR="00491B78" w:rsidRPr="00BB4CEC" w:rsidRDefault="00491B78" w:rsidP="00427333">
      <w:pPr>
        <w:pStyle w:val="Titolo2"/>
      </w:pPr>
      <w:bookmarkStart w:id="311" w:name="_Toc219984137"/>
      <w:r w:rsidRPr="00BB4CEC">
        <w:lastRenderedPageBreak/>
        <w:t>Cells proliferative evaluation after hTERT mRNA transfection</w:t>
      </w:r>
      <w:bookmarkEnd w:id="311"/>
    </w:p>
    <w:p w14:paraId="140999E8"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To investigate whether the exogenous telomerase had a functional impact on cells, proliferation curves after transfection were evaluated.</w:t>
      </w:r>
    </w:p>
    <w:p w14:paraId="4F621885" w14:textId="60A12255" w:rsidR="00491B78" w:rsidRPr="00BB4CEC" w:rsidRDefault="00491B78" w:rsidP="00C56F0B">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Proliferation of CD56⁺ and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DMD cells was assessed after hTERT mRNA transfection with two incubation times (4 h and 16 h)</w:t>
      </w:r>
      <w:r w:rsidR="006B03A5">
        <w:rPr>
          <w:rFonts w:asciiTheme="majorHAnsi" w:hAnsiTheme="majorHAnsi" w:cstheme="majorHAnsi"/>
          <w:sz w:val="24"/>
          <w:szCs w:val="24"/>
        </w:rPr>
        <w:t xml:space="preserve"> (Fig. </w:t>
      </w:r>
      <w:r w:rsidR="00CF6213">
        <w:rPr>
          <w:rFonts w:asciiTheme="majorHAnsi" w:hAnsiTheme="majorHAnsi" w:cstheme="majorHAnsi"/>
          <w:sz w:val="24"/>
          <w:szCs w:val="24"/>
        </w:rPr>
        <w:t>2</w:t>
      </w:r>
      <w:r w:rsidR="009A0E69">
        <w:rPr>
          <w:rFonts w:asciiTheme="majorHAnsi" w:hAnsiTheme="majorHAnsi" w:cstheme="majorHAnsi"/>
          <w:sz w:val="24"/>
          <w:szCs w:val="24"/>
        </w:rPr>
        <w:t>7</w:t>
      </w:r>
      <w:r w:rsidR="006B03A5">
        <w:rPr>
          <w:rFonts w:asciiTheme="majorHAnsi" w:hAnsiTheme="majorHAnsi" w:cstheme="majorHAnsi"/>
          <w:sz w:val="24"/>
          <w:szCs w:val="24"/>
        </w:rPr>
        <w:t>)</w:t>
      </w:r>
      <w:r w:rsidRPr="00BB4CEC">
        <w:rPr>
          <w:rFonts w:asciiTheme="majorHAnsi" w:hAnsiTheme="majorHAnsi" w:cstheme="majorHAnsi"/>
          <w:sz w:val="24"/>
          <w:szCs w:val="24"/>
        </w:rPr>
        <w:t>. Linear regression analysis of cumulative PD profiles revealed a significantly increased proliferation rate in CD56⁺ cells compared to untreated (UT) and mock conditions at both incubation times (One-Way ANOVA on regression slopes, 4h p&lt; 0.0001; 16h p&lt;0.0001). CD56⁻ cells also showed a similar increase only at 4h with a slightly reduction at 16h (ANOVA on regression slopes 4h p=0.0011; 16h p=0.0098). Consistently, transfected CD56⁺ cells at 4h reached up to 13.6 PD, confronted with 5.4 in UT and 6.1 in Mock while at 16h achieved up to 11.3 PD, compared with 5.4 and 6.7 PD in UT and Mock, respectively, resulting in approximately a three-fold higher theoretical cell yield at 4h (1.12 × 10</w:t>
      </w:r>
      <w:r w:rsidRPr="00BB4CEC">
        <w:rPr>
          <w:rFonts w:asciiTheme="majorHAnsi" w:hAnsiTheme="majorHAnsi" w:cstheme="majorHAnsi"/>
          <w:sz w:val="24"/>
          <w:szCs w:val="24"/>
          <w:vertAlign w:val="superscript"/>
        </w:rPr>
        <w:t>9</w:t>
      </w:r>
      <w:r w:rsidRPr="00BB4CEC">
        <w:rPr>
          <w:rFonts w:asciiTheme="majorHAnsi" w:hAnsiTheme="majorHAnsi" w:cstheme="majorHAnsi"/>
          <w:sz w:val="24"/>
          <w:szCs w:val="24"/>
        </w:rPr>
        <w:t xml:space="preserve"> vs. 3.30 × 10⁶ cells) and 2-fold increase at 16h (2.05 × 10⁸ vs. 3.40×10</w:t>
      </w:r>
      <w:r w:rsidRPr="00BB4CEC">
        <w:rPr>
          <w:rFonts w:asciiTheme="majorHAnsi" w:hAnsiTheme="majorHAnsi" w:cstheme="majorHAnsi"/>
          <w:sz w:val="24"/>
          <w:szCs w:val="24"/>
          <w:vertAlign w:val="superscript"/>
        </w:rPr>
        <w:t>6</w:t>
      </w:r>
      <w:r w:rsidRPr="00BB4CEC">
        <w:rPr>
          <w:rFonts w:asciiTheme="majorHAnsi" w:hAnsiTheme="majorHAnsi" w:cstheme="majorHAnsi"/>
          <w:sz w:val="24"/>
          <w:szCs w:val="24"/>
        </w:rPr>
        <w:t>). A similar trend was observed in CD56⁻ cells, with transfected samples reaching up to 10.3 PD at 4h (vs. 6.0 UT, 5.1 Mock) and 9.9 PD (vs. 6.9 UT, 5.1 Mock) at 16h, corresponding to a ~2-fold increase in theoretical cell yield (7.45 × 10⁷ vs. 9.32 × 10⁶). Notably, incubation time (4 h vs. 16 h) did not substantially affect the proliferation of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while it did with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population. </w:t>
      </w:r>
    </w:p>
    <w:p w14:paraId="01538BD9"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inline distT="0" distB="0" distL="0" distR="0" wp14:anchorId="3BCE5C15" wp14:editId="712E3EBD">
                <wp:extent cx="5151120" cy="6217919"/>
                <wp:effectExtent l="0" t="0" r="0" b="0"/>
                <wp:docPr id="150671948" name="Gruppo 14"/>
                <wp:cNvGraphicFramePr/>
                <a:graphic xmlns:a="http://schemas.openxmlformats.org/drawingml/2006/main">
                  <a:graphicData uri="http://schemas.microsoft.com/office/word/2010/wordprocessingGroup">
                    <wpg:wgp>
                      <wpg:cNvGrpSpPr/>
                      <wpg:grpSpPr>
                        <a:xfrm>
                          <a:off x="0" y="0"/>
                          <a:ext cx="5151120" cy="6217919"/>
                          <a:chOff x="0" y="0"/>
                          <a:chExt cx="5476875" cy="6218135"/>
                        </a:xfrm>
                      </wpg:grpSpPr>
                      <wps:wsp>
                        <wps:cNvPr id="1718834749" name="Casella di testo 1"/>
                        <wps:cNvSpPr txBox="1"/>
                        <wps:spPr>
                          <a:xfrm>
                            <a:off x="0" y="4603274"/>
                            <a:ext cx="5399405" cy="1614861"/>
                          </a:xfrm>
                          <a:prstGeom prst="rect">
                            <a:avLst/>
                          </a:prstGeom>
                          <a:solidFill>
                            <a:prstClr val="white"/>
                          </a:solidFill>
                          <a:ln>
                            <a:noFill/>
                          </a:ln>
                        </wps:spPr>
                        <wps:txbx>
                          <w:txbxContent>
                            <w:p w14:paraId="38550444" w14:textId="72C88F57" w:rsidR="00491B78" w:rsidRPr="00B245C6" w:rsidRDefault="00491B78" w:rsidP="00B245C6">
                              <w:pPr>
                                <w:pStyle w:val="Didascalia"/>
                                <w:jc w:val="both"/>
                                <w:rPr>
                                  <w:rFonts w:ascii="Times New Roman" w:hAnsi="Times New Roman" w:cs="Times New Roman"/>
                                  <w:b/>
                                  <w:bCs/>
                                  <w:sz w:val="22"/>
                                  <w:szCs w:val="22"/>
                                </w:rPr>
                              </w:pPr>
                              <w:r w:rsidRPr="00B245C6">
                                <w:rPr>
                                  <w:rFonts w:ascii="Times New Roman" w:hAnsi="Times New Roman" w:cs="Times New Roman"/>
                                  <w:b/>
                                  <w:bCs/>
                                  <w:sz w:val="22"/>
                                  <w:szCs w:val="22"/>
                                </w:rPr>
                                <w:t xml:space="preserve">Figure </w:t>
                              </w:r>
                              <w:r w:rsidR="00CF6213">
                                <w:rPr>
                                  <w:rFonts w:ascii="Times New Roman" w:hAnsi="Times New Roman" w:cs="Times New Roman"/>
                                  <w:b/>
                                  <w:bCs/>
                                  <w:sz w:val="22"/>
                                  <w:szCs w:val="22"/>
                                </w:rPr>
                                <w:t>2</w:t>
                              </w:r>
                              <w:r w:rsidR="009A0E69">
                                <w:rPr>
                                  <w:rFonts w:ascii="Times New Roman" w:hAnsi="Times New Roman" w:cs="Times New Roman"/>
                                  <w:b/>
                                  <w:bCs/>
                                  <w:sz w:val="22"/>
                                  <w:szCs w:val="22"/>
                                </w:rPr>
                                <w:t>7</w:t>
                              </w:r>
                              <w:r w:rsidR="006B03A5">
                                <w:rPr>
                                  <w:rFonts w:ascii="Times New Roman" w:hAnsi="Times New Roman" w:cs="Times New Roman"/>
                                  <w:b/>
                                  <w:bCs/>
                                  <w:sz w:val="22"/>
                                  <w:szCs w:val="22"/>
                                </w:rPr>
                                <w:t>)</w:t>
                              </w:r>
                              <w:r w:rsidRPr="00B245C6">
                                <w:rPr>
                                  <w:rFonts w:ascii="Times New Roman" w:hAnsi="Times New Roman" w:cs="Times New Roman"/>
                                  <w:sz w:val="22"/>
                                  <w:szCs w:val="22"/>
                                </w:rPr>
                                <w:t xml:space="preserve"> </w:t>
                              </w:r>
                              <w:r w:rsidRPr="00B245C6">
                                <w:rPr>
                                  <w:rFonts w:ascii="Times New Roman" w:hAnsi="Times New Roman" w:cs="Times New Roman"/>
                                  <w:b/>
                                  <w:bCs/>
                                  <w:sz w:val="22"/>
                                  <w:szCs w:val="22"/>
                                </w:rPr>
                                <w:t>Evaluation of proliferation after hTERT mRNA transfection (1 µg/ml) in DMD muscle progenitors.</w:t>
                              </w:r>
                              <w:r w:rsidR="00B245C6">
                                <w:rPr>
                                  <w:rFonts w:ascii="Times New Roman" w:hAnsi="Times New Roman" w:cs="Times New Roman"/>
                                  <w:b/>
                                  <w:bCs/>
                                  <w:sz w:val="22"/>
                                  <w:szCs w:val="22"/>
                                </w:rPr>
                                <w:t xml:space="preserve"> </w:t>
                              </w:r>
                              <w:r w:rsidRPr="00B245C6">
                                <w:rPr>
                                  <w:rFonts w:ascii="Times New Roman" w:hAnsi="Times New Roman" w:cs="Times New Roman"/>
                                  <w:sz w:val="22"/>
                                  <w:szCs w:val="22"/>
                                </w:rPr>
                                <w:t>(A, B) CD56⁺ population incubated for 4 h (A) or 16 h (B). (C, D) CD56⁻ population incubated for 4 h (C) or 16 h (D). Untreated (UT, black) and mock-transfected (MOCK, brown) cells served as controls, while treated samples (T1, red; T2, orange) represent replicates. Cells were seeded at equal density (80,000) at each passage to calculate population doublings (PD). Growth curves were fitted by linear regression to derive slopes, which were then compared by One-Way ANOVA. Tables below the graphs report calculated PD values and the corresponding theoretical cell numbers (seeded cells × 2^PD). ***p &lt; 0.001, ****p&lt;0.0001.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19292093" name="Gruppo 13"/>
                        <wpg:cNvGrpSpPr/>
                        <wpg:grpSpPr>
                          <a:xfrm>
                            <a:off x="0" y="0"/>
                            <a:ext cx="5476875" cy="4469660"/>
                            <a:chOff x="0" y="0"/>
                            <a:chExt cx="5476875" cy="4469660"/>
                          </a:xfrm>
                        </wpg:grpSpPr>
                        <wpg:grpSp>
                          <wpg:cNvPr id="2003859144" name="Gruppo 12"/>
                          <wpg:cNvGrpSpPr/>
                          <wpg:grpSpPr>
                            <a:xfrm>
                              <a:off x="0" y="0"/>
                              <a:ext cx="5476875" cy="4469660"/>
                              <a:chOff x="0" y="0"/>
                              <a:chExt cx="5476875" cy="4469660"/>
                            </a:xfrm>
                          </wpg:grpSpPr>
                          <pic:pic xmlns:pic="http://schemas.openxmlformats.org/drawingml/2006/picture">
                            <pic:nvPicPr>
                              <pic:cNvPr id="1596019094" name="Immagine 12" descr="Immagine che contiene schermata&#10;&#10;Il contenuto generato dall'IA potrebbe non essere corretto."/>
                              <pic:cNvPicPr>
                                <a:picLocks noChangeAspect="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399405" cy="2142490"/>
                              </a:xfrm>
                              <a:prstGeom prst="rect">
                                <a:avLst/>
                              </a:prstGeom>
                              <a:noFill/>
                            </pic:spPr>
                          </pic:pic>
                          <pic:pic xmlns:pic="http://schemas.openxmlformats.org/drawingml/2006/picture">
                            <pic:nvPicPr>
                              <pic:cNvPr id="719637674" name="Immagine 11"/>
                              <pic:cNvPicPr>
                                <a:picLocks noChangeAspect="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121920" y="2156355"/>
                                <a:ext cx="5354955" cy="2313305"/>
                              </a:xfrm>
                              <a:prstGeom prst="rect">
                                <a:avLst/>
                              </a:prstGeom>
                              <a:noFill/>
                            </pic:spPr>
                          </pic:pic>
                        </wpg:grpSp>
                        <wps:wsp>
                          <wps:cNvPr id="841591345" name="Text Box 2"/>
                          <wps:cNvSpPr txBox="1">
                            <a:spLocks noChangeArrowheads="1"/>
                          </wps:cNvSpPr>
                          <wps:spPr bwMode="auto">
                            <a:xfrm>
                              <a:off x="38100" y="495300"/>
                              <a:ext cx="289560" cy="304800"/>
                            </a:xfrm>
                            <a:prstGeom prst="rect">
                              <a:avLst/>
                            </a:prstGeom>
                            <a:noFill/>
                            <a:ln w="9525">
                              <a:noFill/>
                              <a:miter lim="800000"/>
                              <a:headEnd/>
                              <a:tailEnd/>
                            </a:ln>
                          </wps:spPr>
                          <wps:txbx>
                            <w:txbxContent>
                              <w:p w14:paraId="5685A520" w14:textId="77777777" w:rsidR="00491B78" w:rsidRPr="00DA5A50" w:rsidRDefault="00491B78" w:rsidP="00491B78">
                                <w:pPr>
                                  <w:rPr>
                                    <w:b/>
                                    <w:bCs/>
                                    <w:lang w:val="it-IT"/>
                                  </w:rPr>
                                </w:pPr>
                                <w:r w:rsidRPr="00DA5A50">
                                  <w:rPr>
                                    <w:b/>
                                    <w:bCs/>
                                    <w:lang w:val="it-IT"/>
                                  </w:rPr>
                                  <w:t>A</w:t>
                                </w:r>
                              </w:p>
                            </w:txbxContent>
                          </wps:txbx>
                          <wps:bodyPr rot="0" vert="horz" wrap="square" lIns="91440" tIns="45720" rIns="91440" bIns="45720" anchor="t" anchorCtr="0">
                            <a:noAutofit/>
                          </wps:bodyPr>
                        </wps:wsp>
                        <wps:wsp>
                          <wps:cNvPr id="1190411034" name="Text Box 2"/>
                          <wps:cNvSpPr txBox="1">
                            <a:spLocks noChangeArrowheads="1"/>
                          </wps:cNvSpPr>
                          <wps:spPr bwMode="auto">
                            <a:xfrm>
                              <a:off x="2689860" y="495300"/>
                              <a:ext cx="289560" cy="304800"/>
                            </a:xfrm>
                            <a:prstGeom prst="rect">
                              <a:avLst/>
                            </a:prstGeom>
                            <a:noFill/>
                            <a:ln w="9525">
                              <a:noFill/>
                              <a:miter lim="800000"/>
                              <a:headEnd/>
                              <a:tailEnd/>
                            </a:ln>
                          </wps:spPr>
                          <wps:txbx>
                            <w:txbxContent>
                              <w:p w14:paraId="47E9D52E" w14:textId="77777777" w:rsidR="00491B78" w:rsidRPr="00DA5A50" w:rsidRDefault="00491B78" w:rsidP="00491B78">
                                <w:pPr>
                                  <w:rPr>
                                    <w:b/>
                                    <w:bCs/>
                                    <w:lang w:val="it-IT"/>
                                  </w:rPr>
                                </w:pPr>
                                <w:r>
                                  <w:rPr>
                                    <w:b/>
                                    <w:bCs/>
                                    <w:lang w:val="it-IT"/>
                                  </w:rPr>
                                  <w:t>B</w:t>
                                </w:r>
                              </w:p>
                            </w:txbxContent>
                          </wps:txbx>
                          <wps:bodyPr rot="0" vert="horz" wrap="square" lIns="91440" tIns="45720" rIns="91440" bIns="45720" anchor="t" anchorCtr="0">
                            <a:noAutofit/>
                          </wps:bodyPr>
                        </wps:wsp>
                        <wps:wsp>
                          <wps:cNvPr id="213784242" name="Text Box 2"/>
                          <wps:cNvSpPr txBox="1">
                            <a:spLocks noChangeArrowheads="1"/>
                          </wps:cNvSpPr>
                          <wps:spPr bwMode="auto">
                            <a:xfrm>
                              <a:off x="76200" y="2689860"/>
                              <a:ext cx="289560" cy="304800"/>
                            </a:xfrm>
                            <a:prstGeom prst="rect">
                              <a:avLst/>
                            </a:prstGeom>
                            <a:noFill/>
                            <a:ln w="9525">
                              <a:noFill/>
                              <a:miter lim="800000"/>
                              <a:headEnd/>
                              <a:tailEnd/>
                            </a:ln>
                          </wps:spPr>
                          <wps:txbx>
                            <w:txbxContent>
                              <w:p w14:paraId="655DBEBE" w14:textId="77777777" w:rsidR="00491B78" w:rsidRPr="00DA5A50" w:rsidRDefault="00491B78" w:rsidP="00491B78">
                                <w:pPr>
                                  <w:rPr>
                                    <w:b/>
                                    <w:bCs/>
                                    <w:lang w:val="it-IT"/>
                                  </w:rPr>
                                </w:pPr>
                                <w:r>
                                  <w:rPr>
                                    <w:b/>
                                    <w:bCs/>
                                    <w:lang w:val="it-IT"/>
                                  </w:rPr>
                                  <w:t>C</w:t>
                                </w:r>
                              </w:p>
                            </w:txbxContent>
                          </wps:txbx>
                          <wps:bodyPr rot="0" vert="horz" wrap="square" lIns="91440" tIns="45720" rIns="91440" bIns="45720" anchor="t" anchorCtr="0">
                            <a:noAutofit/>
                          </wps:bodyPr>
                        </wps:wsp>
                        <wps:wsp>
                          <wps:cNvPr id="1557758179" name="Text Box 2"/>
                          <wps:cNvSpPr txBox="1">
                            <a:spLocks noChangeArrowheads="1"/>
                          </wps:cNvSpPr>
                          <wps:spPr bwMode="auto">
                            <a:xfrm>
                              <a:off x="2689860" y="2689860"/>
                              <a:ext cx="289560" cy="304800"/>
                            </a:xfrm>
                            <a:prstGeom prst="rect">
                              <a:avLst/>
                            </a:prstGeom>
                            <a:noFill/>
                            <a:ln w="9525">
                              <a:noFill/>
                              <a:miter lim="800000"/>
                              <a:headEnd/>
                              <a:tailEnd/>
                            </a:ln>
                          </wps:spPr>
                          <wps:txbx>
                            <w:txbxContent>
                              <w:p w14:paraId="2D9DF585" w14:textId="77777777" w:rsidR="00491B78" w:rsidRPr="00DA5A50" w:rsidRDefault="00491B78" w:rsidP="00491B78">
                                <w:pPr>
                                  <w:rPr>
                                    <w:b/>
                                    <w:bCs/>
                                    <w:lang w:val="it-IT"/>
                                  </w:rPr>
                                </w:pPr>
                                <w:r>
                                  <w:rPr>
                                    <w:b/>
                                    <w:bCs/>
                                    <w:lang w:val="it-IT"/>
                                  </w:rPr>
                                  <w:t>D</w:t>
                                </w:r>
                              </w:p>
                            </w:txbxContent>
                          </wps:txbx>
                          <wps:bodyPr rot="0" vert="horz" wrap="square" lIns="91440" tIns="45720" rIns="91440" bIns="45720" anchor="t" anchorCtr="0">
                            <a:noAutofit/>
                          </wps:bodyPr>
                        </wps:wsp>
                      </wpg:grpSp>
                    </wpg:wgp>
                  </a:graphicData>
                </a:graphic>
              </wp:inline>
            </w:drawing>
          </mc:Choice>
          <mc:Fallback>
            <w:pict>
              <v:group w14:anchorId="3BCE5C15" id="Gruppo 14" o:spid="_x0000_s1144" style="width:405.6pt;height:489.6pt;mso-position-horizontal-relative:char;mso-position-vertical-relative:line" coordsize="54768,621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">
                <v:shape id="Casella di testo 1" o:spid="_x0000_s1145" type="#_x0000_t202" style="position:absolute;top:46032;width:53994;height:16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" stroked="f">
                  <v:textbox inset="0,0,0,0">
                    <w:txbxContent>
                      <w:p w14:paraId="38550444" w14:textId="72C88F57" w:rsidR="00491B78" w:rsidRPr="00B245C6" w:rsidRDefault="00491B78" w:rsidP="00B245C6">
                        <w:pPr>
                          <w:pStyle w:val="Didascalia"/>
                          <w:jc w:val="both"/>
                          <w:rPr>
                            <w:rFonts w:ascii="Times New Roman" w:hAnsi="Times New Roman" w:cs="Times New Roman"/>
                            <w:b/>
                            <w:bCs/>
                            <w:sz w:val="22"/>
                            <w:szCs w:val="22"/>
                          </w:rPr>
                        </w:pPr>
                        <w:r w:rsidRPr="00B245C6">
                          <w:rPr>
                            <w:rFonts w:ascii="Times New Roman" w:hAnsi="Times New Roman" w:cs="Times New Roman"/>
                            <w:b/>
                            <w:bCs/>
                            <w:sz w:val="22"/>
                            <w:szCs w:val="22"/>
                          </w:rPr>
                          <w:t xml:space="preserve">Figure </w:t>
                        </w:r>
                        <w:r w:rsidR="00CF6213">
                          <w:rPr>
                            <w:rFonts w:ascii="Times New Roman" w:hAnsi="Times New Roman" w:cs="Times New Roman"/>
                            <w:b/>
                            <w:bCs/>
                            <w:sz w:val="22"/>
                            <w:szCs w:val="22"/>
                          </w:rPr>
                          <w:t>2</w:t>
                        </w:r>
                        <w:r w:rsidR="009A0E69">
                          <w:rPr>
                            <w:rFonts w:ascii="Times New Roman" w:hAnsi="Times New Roman" w:cs="Times New Roman"/>
                            <w:b/>
                            <w:bCs/>
                            <w:sz w:val="22"/>
                            <w:szCs w:val="22"/>
                          </w:rPr>
                          <w:t>7</w:t>
                        </w:r>
                        <w:r w:rsidR="006B03A5">
                          <w:rPr>
                            <w:rFonts w:ascii="Times New Roman" w:hAnsi="Times New Roman" w:cs="Times New Roman"/>
                            <w:b/>
                            <w:bCs/>
                            <w:sz w:val="22"/>
                            <w:szCs w:val="22"/>
                          </w:rPr>
                          <w:t>)</w:t>
                        </w:r>
                        <w:r w:rsidRPr="00B245C6">
                          <w:rPr>
                            <w:rFonts w:ascii="Times New Roman" w:hAnsi="Times New Roman" w:cs="Times New Roman"/>
                            <w:sz w:val="22"/>
                            <w:szCs w:val="22"/>
                          </w:rPr>
                          <w:t xml:space="preserve"> </w:t>
                        </w:r>
                        <w:r w:rsidRPr="00B245C6">
                          <w:rPr>
                            <w:rFonts w:ascii="Times New Roman" w:hAnsi="Times New Roman" w:cs="Times New Roman"/>
                            <w:b/>
                            <w:bCs/>
                            <w:sz w:val="22"/>
                            <w:szCs w:val="22"/>
                          </w:rPr>
                          <w:t>Evaluation of proliferation after hTERT mRNA transfection (1 µg/ml) in DMD muscle progenitors.</w:t>
                        </w:r>
                        <w:r w:rsidR="00B245C6">
                          <w:rPr>
                            <w:rFonts w:ascii="Times New Roman" w:hAnsi="Times New Roman" w:cs="Times New Roman"/>
                            <w:b/>
                            <w:bCs/>
                            <w:sz w:val="22"/>
                            <w:szCs w:val="22"/>
                          </w:rPr>
                          <w:t xml:space="preserve"> </w:t>
                        </w:r>
                        <w:r w:rsidRPr="00B245C6">
                          <w:rPr>
                            <w:rFonts w:ascii="Times New Roman" w:hAnsi="Times New Roman" w:cs="Times New Roman"/>
                            <w:sz w:val="22"/>
                            <w:szCs w:val="22"/>
                          </w:rPr>
                          <w:t>(A, B) CD56⁺ population incubated for 4 h (A) or 16 h (B). (C, D) CD56⁻ population incubated for 4 h (C) or 16 h (D). Untreated (UT, black) and mock-transfected (MOCK, brown) cells served as controls, while treated samples (T1, red; T2, orange) represent replicates. Cells were seeded at equal density (80,000) at each passage to calculate population doublings (PD). Growth curves were fitted by linear regression to derive slopes, which were then compared by One-Way ANOVA. Tables below the graphs report calculated PD values and the corresponding theoretical cell numbers (seeded cells × 2^PD). ***p &lt; 0.001, ****p&lt;0.0001.</w:t>
                        </w:r>
                      </w:p>
                    </w:txbxContent>
                  </v:textbox>
                </v:shape>
                <v:group id="Gruppo 13" o:spid="_x0000_s1146" style="position:absolute;width:54768;height:44696" coordsize="54768,44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">
                  <v:group id="Gruppo 12" o:spid="_x0000_s1147" style="position:absolute;width:54768;height:44696" coordsize="54768,44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">
                    <v:shape id="Immagine 12" o:spid="_x0000_s1148" type="#_x0000_t75" alt="Immagine che contiene schermata&#10;&#10;Il contenuto generato dall'IA potrebbe non essere corretto." style="position:absolute;width:53994;height:214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">
                      <v:imagedata r:id="rId88" o:title="Immagine che contiene schermata&#10;&#10;Il contenuto generato dall'IA potrebbe non essere corretto"/>
                    </v:shape>
                    <v:shape id="Immagine 11" o:spid="_x0000_s1149" type="#_x0000_t75" style="position:absolute;left:1219;top:21563;width:53549;height:23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">
                      <v:imagedata r:id="rId89" o:title=""/>
                    </v:shape>
                  </v:group>
                  <v:shape id="Text Box 2" o:spid="_x0000_s1150" type="#_x0000_t202" style="position:absolute;left:381;top:4953;width:289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" filled="f" stroked="f">
                    <v:textbox>
                      <w:txbxContent>
                        <w:p w14:paraId="5685A520" w14:textId="77777777" w:rsidR="00491B78" w:rsidRPr="00DA5A50" w:rsidRDefault="00491B78" w:rsidP="00491B78">
                          <w:pPr>
                            <w:rPr>
                              <w:b/>
                              <w:bCs/>
                              <w:lang w:val="it-IT"/>
                            </w:rPr>
                          </w:pPr>
                          <w:r w:rsidRPr="00DA5A50">
                            <w:rPr>
                              <w:b/>
                              <w:bCs/>
                              <w:lang w:val="it-IT"/>
                            </w:rPr>
                            <w:t>A</w:t>
                          </w:r>
                        </w:p>
                      </w:txbxContent>
                    </v:textbox>
                  </v:shape>
                  <v:shape id="Text Box 2" o:spid="_x0000_s1151" type="#_x0000_t202" style="position:absolute;left:26898;top:4953;width:289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" filled="f" stroked="f">
                    <v:textbox>
                      <w:txbxContent>
                        <w:p w14:paraId="47E9D52E" w14:textId="77777777" w:rsidR="00491B78" w:rsidRPr="00DA5A50" w:rsidRDefault="00491B78" w:rsidP="00491B78">
                          <w:pPr>
                            <w:rPr>
                              <w:b/>
                              <w:bCs/>
                              <w:lang w:val="it-IT"/>
                            </w:rPr>
                          </w:pPr>
                          <w:r>
                            <w:rPr>
                              <w:b/>
                              <w:bCs/>
                              <w:lang w:val="it-IT"/>
                            </w:rPr>
                            <w:t>B</w:t>
                          </w:r>
                        </w:p>
                      </w:txbxContent>
                    </v:textbox>
                  </v:shape>
                  <v:shape id="Text Box 2" o:spid="_x0000_s1152" type="#_x0000_t202" style="position:absolute;left:762;top:26898;width:289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" filled="f" stroked="f">
                    <v:textbox>
                      <w:txbxContent>
                        <w:p w14:paraId="655DBEBE" w14:textId="77777777" w:rsidR="00491B78" w:rsidRPr="00DA5A50" w:rsidRDefault="00491B78" w:rsidP="00491B78">
                          <w:pPr>
                            <w:rPr>
                              <w:b/>
                              <w:bCs/>
                              <w:lang w:val="it-IT"/>
                            </w:rPr>
                          </w:pPr>
                          <w:r>
                            <w:rPr>
                              <w:b/>
                              <w:bCs/>
                              <w:lang w:val="it-IT"/>
                            </w:rPr>
                            <w:t>C</w:t>
                          </w:r>
                        </w:p>
                      </w:txbxContent>
                    </v:textbox>
                  </v:shape>
                  <v:shape id="Text Box 2" o:spid="_x0000_s1153" type="#_x0000_t202" style="position:absolute;left:26898;top:26898;width:289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" filled="f" stroked="f">
                    <v:textbox>
                      <w:txbxContent>
                        <w:p w14:paraId="2D9DF585" w14:textId="77777777" w:rsidR="00491B78" w:rsidRPr="00DA5A50" w:rsidRDefault="00491B78" w:rsidP="00491B78">
                          <w:pPr>
                            <w:rPr>
                              <w:b/>
                              <w:bCs/>
                              <w:lang w:val="it-IT"/>
                            </w:rPr>
                          </w:pPr>
                          <w:r>
                            <w:rPr>
                              <w:b/>
                              <w:bCs/>
                              <w:lang w:val="it-IT"/>
                            </w:rPr>
                            <w:t>D</w:t>
                          </w:r>
                        </w:p>
                      </w:txbxContent>
                    </v:textbox>
                  </v:shape>
                </v:group>
                <w10:anchorlock/>
              </v:group>
            </w:pict>
          </mc:Fallback>
        </mc:AlternateContent>
      </w:r>
    </w:p>
    <w:p w14:paraId="7D28BC06" w14:textId="6E25638B"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Healthy donor-derived cells underwent hTERT transfection to test replicability of results obtained from DMD cells</w:t>
      </w:r>
      <w:r w:rsidR="006B03A5">
        <w:rPr>
          <w:rFonts w:asciiTheme="majorHAnsi" w:hAnsiTheme="majorHAnsi" w:cstheme="majorHAnsi"/>
          <w:sz w:val="24"/>
          <w:szCs w:val="24"/>
        </w:rPr>
        <w:t xml:space="preserve"> (Fig.</w:t>
      </w:r>
      <w:r w:rsidR="009A0E69">
        <w:rPr>
          <w:rFonts w:asciiTheme="majorHAnsi" w:hAnsiTheme="majorHAnsi" w:cstheme="majorHAnsi"/>
          <w:sz w:val="24"/>
          <w:szCs w:val="24"/>
        </w:rPr>
        <w:t xml:space="preserve"> </w:t>
      </w:r>
      <w:r w:rsidR="00CF6213">
        <w:rPr>
          <w:rFonts w:asciiTheme="majorHAnsi" w:hAnsiTheme="majorHAnsi" w:cstheme="majorHAnsi"/>
          <w:sz w:val="24"/>
          <w:szCs w:val="24"/>
        </w:rPr>
        <w:t>2</w:t>
      </w:r>
      <w:r w:rsidR="009A0E69">
        <w:rPr>
          <w:rFonts w:asciiTheme="majorHAnsi" w:hAnsiTheme="majorHAnsi" w:cstheme="majorHAnsi"/>
          <w:sz w:val="24"/>
          <w:szCs w:val="24"/>
        </w:rPr>
        <w:t>8</w:t>
      </w:r>
      <w:r w:rsidR="006B03A5">
        <w:rPr>
          <w:rFonts w:asciiTheme="majorHAnsi" w:hAnsiTheme="majorHAnsi" w:cstheme="majorHAnsi"/>
          <w:sz w:val="24"/>
          <w:szCs w:val="24"/>
        </w:rPr>
        <w:t>)</w:t>
      </w:r>
      <w:r w:rsidRPr="00BB4CEC">
        <w:rPr>
          <w:rFonts w:asciiTheme="majorHAnsi" w:hAnsiTheme="majorHAnsi" w:cstheme="majorHAnsi"/>
          <w:sz w:val="24"/>
          <w:szCs w:val="24"/>
        </w:rPr>
        <w:t>. Linear regression analysis on cumulative PD profiles revealed a statistical increase in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Treated population (T1, T2) compared to untreated (UT) and mock (Mock) (Anova on regression slopes, T1 vs UT ****p&lt;0.0001; T1 vs Mock) reaching a modest increase in terms of proliferation for T1 and T2 (6.2 and 5.5 PD) compared to UT and Mock (4.8 and 4.8). Theoretical cell yield was slightly higher in treated groups (T1 5,85 × 10</w:t>
      </w:r>
      <w:r w:rsidRPr="00BB4CEC">
        <w:rPr>
          <w:rFonts w:asciiTheme="majorHAnsi" w:hAnsiTheme="majorHAnsi" w:cstheme="majorHAnsi"/>
          <w:sz w:val="24"/>
          <w:szCs w:val="24"/>
          <w:vertAlign w:val="superscript"/>
        </w:rPr>
        <w:t>6</w:t>
      </w:r>
      <w:r w:rsidRPr="00BB4CEC">
        <w:rPr>
          <w:rFonts w:asciiTheme="majorHAnsi" w:hAnsiTheme="majorHAnsi" w:cstheme="majorHAnsi"/>
          <w:sz w:val="24"/>
          <w:szCs w:val="24"/>
        </w:rPr>
        <w:t>, T2 3.66 × 10</w:t>
      </w:r>
      <w:r w:rsidRPr="00BB4CEC">
        <w:rPr>
          <w:rFonts w:asciiTheme="majorHAnsi" w:hAnsiTheme="majorHAnsi" w:cstheme="majorHAnsi"/>
          <w:sz w:val="24"/>
          <w:szCs w:val="24"/>
          <w:vertAlign w:val="superscript"/>
        </w:rPr>
        <w:t>6</w:t>
      </w:r>
      <w:r w:rsidRPr="00BB4CEC">
        <w:rPr>
          <w:rFonts w:asciiTheme="majorHAnsi" w:hAnsiTheme="majorHAnsi" w:cstheme="majorHAnsi"/>
          <w:sz w:val="24"/>
          <w:szCs w:val="24"/>
        </w:rPr>
        <w:t>) compared to UT and Mock (2.26 × 10</w:t>
      </w:r>
      <w:r w:rsidRPr="00BB4CEC">
        <w:rPr>
          <w:rFonts w:asciiTheme="majorHAnsi" w:hAnsiTheme="majorHAnsi" w:cstheme="majorHAnsi"/>
          <w:sz w:val="24"/>
          <w:szCs w:val="24"/>
          <w:vertAlign w:val="superscript"/>
        </w:rPr>
        <w:t>6</w:t>
      </w:r>
      <w:r w:rsidRPr="00BB4CEC">
        <w:rPr>
          <w:rFonts w:asciiTheme="majorHAnsi" w:hAnsiTheme="majorHAnsi" w:cstheme="majorHAnsi"/>
          <w:sz w:val="24"/>
          <w:szCs w:val="24"/>
        </w:rPr>
        <w:t xml:space="preserve"> and 2.19 × 10</w:t>
      </w:r>
      <w:r w:rsidRPr="00BB4CEC">
        <w:rPr>
          <w:rFonts w:asciiTheme="majorHAnsi" w:hAnsiTheme="majorHAnsi" w:cstheme="majorHAnsi"/>
          <w:sz w:val="24"/>
          <w:szCs w:val="24"/>
          <w:vertAlign w:val="superscript"/>
        </w:rPr>
        <w:t>6</w:t>
      </w:r>
      <w:r w:rsidRPr="00BB4CEC">
        <w:rPr>
          <w:rFonts w:asciiTheme="majorHAnsi" w:hAnsiTheme="majorHAnsi" w:cstheme="majorHAnsi"/>
          <w:sz w:val="24"/>
          <w:szCs w:val="24"/>
        </w:rPr>
        <w:t>).</w:t>
      </w:r>
      <w:r w:rsidRPr="00BB4CEC">
        <w:rPr>
          <w:rFonts w:asciiTheme="majorHAnsi" w:hAnsiTheme="majorHAnsi" w:cstheme="majorHAnsi"/>
          <w:noProof/>
          <w:sz w:val="24"/>
          <w:szCs w:val="24"/>
        </w:rPr>
        <w:t xml:space="preserve"> </w:t>
      </w:r>
    </w:p>
    <w:p w14:paraId="1EC23B3A"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inline distT="0" distB="0" distL="0" distR="0" wp14:anchorId="42840EB9" wp14:editId="4AB3DCE6">
                <wp:extent cx="5097780" cy="3651250"/>
                <wp:effectExtent l="0" t="0" r="7620" b="6350"/>
                <wp:docPr id="1015641702" name="Gruppo 36"/>
                <wp:cNvGraphicFramePr/>
                <a:graphic xmlns:a="http://schemas.openxmlformats.org/drawingml/2006/main">
                  <a:graphicData uri="http://schemas.microsoft.com/office/word/2010/wordprocessingGroup">
                    <wpg:wgp>
                      <wpg:cNvGrpSpPr/>
                      <wpg:grpSpPr>
                        <a:xfrm>
                          <a:off x="0" y="0"/>
                          <a:ext cx="5097780" cy="3651250"/>
                          <a:chOff x="0" y="0"/>
                          <a:chExt cx="5399405" cy="3841750"/>
                        </a:xfrm>
                      </wpg:grpSpPr>
                      <pic:pic xmlns:pic="http://schemas.openxmlformats.org/drawingml/2006/picture">
                        <pic:nvPicPr>
                          <pic:cNvPr id="562669855" name="Immagine 11"/>
                          <pic:cNvPicPr>
                            <a:picLocks noChangeAspect="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399405" cy="2289175"/>
                          </a:xfrm>
                          <a:prstGeom prst="rect">
                            <a:avLst/>
                          </a:prstGeom>
                          <a:noFill/>
                        </pic:spPr>
                      </pic:pic>
                      <wps:wsp>
                        <wps:cNvPr id="517870376" name="Casella di testo 1"/>
                        <wps:cNvSpPr txBox="1"/>
                        <wps:spPr>
                          <a:xfrm>
                            <a:off x="0" y="2429510"/>
                            <a:ext cx="5399405" cy="1412240"/>
                          </a:xfrm>
                          <a:prstGeom prst="rect">
                            <a:avLst/>
                          </a:prstGeom>
                          <a:solidFill>
                            <a:prstClr val="white"/>
                          </a:solidFill>
                          <a:ln>
                            <a:noFill/>
                          </a:ln>
                        </wps:spPr>
                        <wps:txbx>
                          <w:txbxContent>
                            <w:p w14:paraId="0E1BCF00" w14:textId="6EA060AB" w:rsidR="00491B78" w:rsidRPr="00B245C6" w:rsidRDefault="00491B78" w:rsidP="00B245C6">
                              <w:pPr>
                                <w:pStyle w:val="Didascalia"/>
                                <w:jc w:val="both"/>
                                <w:rPr>
                                  <w:rFonts w:ascii="Times New Roman" w:hAnsi="Times New Roman" w:cs="Times New Roman"/>
                                  <w:b/>
                                  <w:bCs/>
                                  <w:sz w:val="22"/>
                                  <w:szCs w:val="22"/>
                                </w:rPr>
                              </w:pPr>
                              <w:r w:rsidRPr="006B03A5">
                                <w:rPr>
                                  <w:rFonts w:ascii="Times New Roman" w:hAnsi="Times New Roman" w:cs="Times New Roman"/>
                                  <w:b/>
                                  <w:bCs/>
                                  <w:sz w:val="22"/>
                                  <w:szCs w:val="22"/>
                                </w:rPr>
                                <w:t xml:space="preserve">Figure </w:t>
                              </w:r>
                              <w:r w:rsidR="00CF6213">
                                <w:rPr>
                                  <w:rFonts w:ascii="Times New Roman" w:hAnsi="Times New Roman" w:cs="Times New Roman"/>
                                  <w:b/>
                                  <w:bCs/>
                                  <w:sz w:val="22"/>
                                  <w:szCs w:val="22"/>
                                </w:rPr>
                                <w:t>2</w:t>
                              </w:r>
                              <w:r w:rsidR="009A0E69">
                                <w:rPr>
                                  <w:rFonts w:ascii="Times New Roman" w:hAnsi="Times New Roman" w:cs="Times New Roman"/>
                                  <w:b/>
                                  <w:bCs/>
                                  <w:sz w:val="22"/>
                                  <w:szCs w:val="22"/>
                                </w:rPr>
                                <w:t>8</w:t>
                              </w:r>
                              <w:r w:rsidRPr="006B03A5">
                                <w:rPr>
                                  <w:rFonts w:ascii="Times New Roman" w:hAnsi="Times New Roman" w:cs="Times New Roman"/>
                                  <w:b/>
                                  <w:bCs/>
                                  <w:sz w:val="22"/>
                                  <w:szCs w:val="22"/>
                                </w:rPr>
                                <w:t>)</w:t>
                              </w:r>
                              <w:r w:rsidRPr="00B245C6">
                                <w:rPr>
                                  <w:rFonts w:ascii="Times New Roman" w:hAnsi="Times New Roman" w:cs="Times New Roman"/>
                                  <w:sz w:val="22"/>
                                  <w:szCs w:val="22"/>
                                </w:rPr>
                                <w:t xml:space="preserve"> </w:t>
                              </w:r>
                              <w:r w:rsidRPr="00B245C6">
                                <w:rPr>
                                  <w:rFonts w:ascii="Times New Roman" w:hAnsi="Times New Roman" w:cs="Times New Roman"/>
                                  <w:b/>
                                  <w:bCs/>
                                  <w:sz w:val="22"/>
                                  <w:szCs w:val="22"/>
                                </w:rPr>
                                <w:t>Evaluation of proliferation after hTERT mRNA transfection (1 µg/ml) in healthy (CTRL) muscle progenitors.</w:t>
                              </w:r>
                              <w:r w:rsidR="00B245C6">
                                <w:rPr>
                                  <w:rFonts w:ascii="Times New Roman" w:hAnsi="Times New Roman" w:cs="Times New Roman"/>
                                  <w:b/>
                                  <w:bCs/>
                                  <w:sz w:val="22"/>
                                  <w:szCs w:val="22"/>
                                </w:rPr>
                                <w:t xml:space="preserve"> </w:t>
                              </w:r>
                              <w:r w:rsidRPr="00B245C6">
                                <w:rPr>
                                  <w:rFonts w:ascii="Times New Roman" w:hAnsi="Times New Roman" w:cs="Times New Roman"/>
                                  <w:sz w:val="22"/>
                                  <w:szCs w:val="22"/>
                                </w:rPr>
                                <w:t>A) CD56⁺ population incubated for 4 h. B) CD56⁻ population incubated for 4 h. Untreated (UT, black) and mock-transfected (MOCK, brown) cells served as controls, while treated samples (T1, red; T2, orange) represent replicates. Cells were seeded at equal density (80,000) at each passage to calculate population doublings (PD). Growth curves were fitted by linear regression to derive slopes, which were then compared by One-Way ANOVA. Tables below the graphs report calculated PD values and the corresponding theoretical cell numbers (seeded cells × 2^PD). ****p&lt;0.0001.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42840EB9" id="_x0000_s1154" style="width:401.4pt;height:287.5pt;mso-position-horizontal-relative:char;mso-position-vertical-relative:line" coordsize="53994,384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">
                <v:shape id="Immagine 11" o:spid="_x0000_s1155" type="#_x0000_t75" style="position:absolute;width:53994;height:228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">
                  <v:imagedata r:id="rId91" o:title=""/>
                </v:shape>
                <v:shape id="Casella di testo 1" o:spid="_x0000_s1156" type="#_x0000_t202" style="position:absolute;top:24295;width:53994;height:14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" stroked="f">
                  <v:textbox inset="0,0,0,0">
                    <w:txbxContent>
                      <w:p w14:paraId="0E1BCF00" w14:textId="6EA060AB" w:rsidR="00491B78" w:rsidRPr="00B245C6" w:rsidRDefault="00491B78" w:rsidP="00B245C6">
                        <w:pPr>
                          <w:pStyle w:val="Didascalia"/>
                          <w:jc w:val="both"/>
                          <w:rPr>
                            <w:rFonts w:ascii="Times New Roman" w:hAnsi="Times New Roman" w:cs="Times New Roman"/>
                            <w:b/>
                            <w:bCs/>
                            <w:sz w:val="22"/>
                            <w:szCs w:val="22"/>
                          </w:rPr>
                        </w:pPr>
                        <w:r w:rsidRPr="006B03A5">
                          <w:rPr>
                            <w:rFonts w:ascii="Times New Roman" w:hAnsi="Times New Roman" w:cs="Times New Roman"/>
                            <w:b/>
                            <w:bCs/>
                            <w:sz w:val="22"/>
                            <w:szCs w:val="22"/>
                          </w:rPr>
                          <w:t xml:space="preserve">Figure </w:t>
                        </w:r>
                        <w:r w:rsidR="00CF6213">
                          <w:rPr>
                            <w:rFonts w:ascii="Times New Roman" w:hAnsi="Times New Roman" w:cs="Times New Roman"/>
                            <w:b/>
                            <w:bCs/>
                            <w:sz w:val="22"/>
                            <w:szCs w:val="22"/>
                          </w:rPr>
                          <w:t>2</w:t>
                        </w:r>
                        <w:r w:rsidR="009A0E69">
                          <w:rPr>
                            <w:rFonts w:ascii="Times New Roman" w:hAnsi="Times New Roman" w:cs="Times New Roman"/>
                            <w:b/>
                            <w:bCs/>
                            <w:sz w:val="22"/>
                            <w:szCs w:val="22"/>
                          </w:rPr>
                          <w:t>8</w:t>
                        </w:r>
                        <w:r w:rsidRPr="006B03A5">
                          <w:rPr>
                            <w:rFonts w:ascii="Times New Roman" w:hAnsi="Times New Roman" w:cs="Times New Roman"/>
                            <w:b/>
                            <w:bCs/>
                            <w:sz w:val="22"/>
                            <w:szCs w:val="22"/>
                          </w:rPr>
                          <w:t>)</w:t>
                        </w:r>
                        <w:r w:rsidRPr="00B245C6">
                          <w:rPr>
                            <w:rFonts w:ascii="Times New Roman" w:hAnsi="Times New Roman" w:cs="Times New Roman"/>
                            <w:sz w:val="22"/>
                            <w:szCs w:val="22"/>
                          </w:rPr>
                          <w:t xml:space="preserve"> </w:t>
                        </w:r>
                        <w:r w:rsidRPr="00B245C6">
                          <w:rPr>
                            <w:rFonts w:ascii="Times New Roman" w:hAnsi="Times New Roman" w:cs="Times New Roman"/>
                            <w:b/>
                            <w:bCs/>
                            <w:sz w:val="22"/>
                            <w:szCs w:val="22"/>
                          </w:rPr>
                          <w:t>Evaluation of proliferation after hTERT mRNA transfection (1 µg/ml) in healthy (CTRL) muscle progenitors.</w:t>
                        </w:r>
                        <w:r w:rsidR="00B245C6">
                          <w:rPr>
                            <w:rFonts w:ascii="Times New Roman" w:hAnsi="Times New Roman" w:cs="Times New Roman"/>
                            <w:b/>
                            <w:bCs/>
                            <w:sz w:val="22"/>
                            <w:szCs w:val="22"/>
                          </w:rPr>
                          <w:t xml:space="preserve"> </w:t>
                        </w:r>
                        <w:r w:rsidRPr="00B245C6">
                          <w:rPr>
                            <w:rFonts w:ascii="Times New Roman" w:hAnsi="Times New Roman" w:cs="Times New Roman"/>
                            <w:sz w:val="22"/>
                            <w:szCs w:val="22"/>
                          </w:rPr>
                          <w:t>A) CD56⁺ population incubated for 4 h. B) CD56⁻ population incubated for 4 h. Untreated (UT, black) and mock-transfected (MOCK, brown) cells served as controls, while treated samples (T1, red; T2, orange) represent replicates. Cells were seeded at equal density (80,000) at each passage to calculate population doublings (PD). Growth curves were fitted by linear regression to derive slopes, which were then compared by One-Way ANOVA. Tables below the graphs report calculated PD values and the corresponding theoretical cell numbers (seeded cells × 2^PD). ****p&lt;0.0001.</w:t>
                        </w:r>
                      </w:p>
                    </w:txbxContent>
                  </v:textbox>
                </v:shape>
                <w10:anchorlock/>
              </v:group>
            </w:pict>
          </mc:Fallback>
        </mc:AlternateContent>
      </w:r>
    </w:p>
    <w:p w14:paraId="1C66E7A1" w14:textId="77777777" w:rsidR="00491B78" w:rsidRPr="00BB4CEC" w:rsidRDefault="00491B78" w:rsidP="00427333">
      <w:pPr>
        <w:pStyle w:val="Titolo2"/>
        <w:sectPr w:rsidR="00491B78" w:rsidRPr="00BB4CEC" w:rsidSect="00491B78">
          <w:pgSz w:w="11906" w:h="16838"/>
          <w:pgMar w:top="1701" w:right="1418" w:bottom="1701" w:left="1985" w:header="709" w:footer="709" w:gutter="0"/>
          <w:cols w:space="708"/>
          <w:docGrid w:linePitch="360"/>
        </w:sectPr>
      </w:pPr>
    </w:p>
    <w:p w14:paraId="32D0D0DF" w14:textId="77777777" w:rsidR="00491B78" w:rsidRPr="00BB4CEC" w:rsidRDefault="00491B78" w:rsidP="00427333">
      <w:pPr>
        <w:pStyle w:val="Titolo2"/>
      </w:pPr>
      <w:bookmarkStart w:id="312" w:name="_Toc219984138"/>
      <w:r w:rsidRPr="00BB4CEC">
        <w:lastRenderedPageBreak/>
        <w:t>Ki-67 expression after hTERT mRNA transfection</w:t>
      </w:r>
      <w:bookmarkEnd w:id="312"/>
    </w:p>
    <w:p w14:paraId="19BCB3AE" w14:textId="732C6B3C" w:rsidR="00491B78" w:rsidRPr="00BB4CEC" w:rsidRDefault="00491B78" w:rsidP="00D630CA">
      <w:pPr>
        <w:tabs>
          <w:tab w:val="left" w:pos="284"/>
        </w:tabs>
        <w:spacing w:after="0"/>
        <w:ind w:firstLine="284"/>
        <w:rPr>
          <w:rFonts w:asciiTheme="majorHAnsi" w:hAnsiTheme="majorHAnsi" w:cstheme="majorHAnsi"/>
          <w:sz w:val="24"/>
          <w:szCs w:val="24"/>
        </w:rPr>
      </w:pPr>
      <w:r w:rsidRPr="00BB4CEC">
        <w:rPr>
          <w:rFonts w:asciiTheme="majorHAnsi" w:hAnsiTheme="majorHAnsi" w:cstheme="majorHAnsi"/>
          <w:sz w:val="24"/>
          <w:szCs w:val="24"/>
        </w:rPr>
        <w:t>Since hTERT mRNA transfection resulted in an increased proliferative potential in both DMD-derived populations, but not in CTRL cells, proliferation markers were re-evaluated one passage after mRNA delivery</w:t>
      </w:r>
      <w:r w:rsidR="006B03A5">
        <w:rPr>
          <w:rFonts w:asciiTheme="majorHAnsi" w:hAnsiTheme="majorHAnsi" w:cstheme="majorHAnsi"/>
          <w:sz w:val="24"/>
          <w:szCs w:val="24"/>
        </w:rPr>
        <w:t xml:space="preserve"> (Fig.</w:t>
      </w:r>
      <w:r w:rsidR="00CF6213">
        <w:rPr>
          <w:rFonts w:asciiTheme="majorHAnsi" w:hAnsiTheme="majorHAnsi" w:cstheme="majorHAnsi"/>
          <w:sz w:val="24"/>
          <w:szCs w:val="24"/>
        </w:rPr>
        <w:t xml:space="preserve"> 2</w:t>
      </w:r>
      <w:r w:rsidR="009A0E69">
        <w:rPr>
          <w:rFonts w:asciiTheme="majorHAnsi" w:hAnsiTheme="majorHAnsi" w:cstheme="majorHAnsi"/>
          <w:sz w:val="24"/>
          <w:szCs w:val="24"/>
        </w:rPr>
        <w:t>9</w:t>
      </w:r>
      <w:r w:rsidR="006B03A5">
        <w:rPr>
          <w:rFonts w:asciiTheme="majorHAnsi" w:hAnsiTheme="majorHAnsi" w:cstheme="majorHAnsi"/>
          <w:sz w:val="24"/>
          <w:szCs w:val="24"/>
        </w:rPr>
        <w:t>)</w:t>
      </w:r>
      <w:r w:rsidRPr="00BB4CEC">
        <w:rPr>
          <w:rFonts w:asciiTheme="majorHAnsi" w:hAnsiTheme="majorHAnsi" w:cstheme="majorHAnsi"/>
          <w:sz w:val="24"/>
          <w:szCs w:val="24"/>
        </w:rPr>
        <w:t>.</w:t>
      </w:r>
      <w:r w:rsidRPr="00BB4CEC">
        <w:rPr>
          <w:rFonts w:asciiTheme="majorHAnsi" w:hAnsiTheme="majorHAnsi" w:cstheme="majorHAnsi"/>
          <w:sz w:val="24"/>
          <w:szCs w:val="24"/>
        </w:rPr>
        <w:br/>
        <w:t>Results are expressed as the ratio of positive to total cells (ranging from 0 to 1).</w:t>
      </w:r>
      <w:r w:rsidRPr="00BB4CEC">
        <w:rPr>
          <w:rFonts w:asciiTheme="majorHAnsi" w:hAnsiTheme="majorHAnsi" w:cstheme="majorHAnsi"/>
          <w:sz w:val="24"/>
          <w:szCs w:val="24"/>
        </w:rPr>
        <w:br/>
        <w:t>In CTRL cells, both CD56⁺ and CD56⁻ populations showed a decreasing trend, although statistically significant differences were observed only in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(CD56⁺: UT = 0.40, Mock = 0.32, T = 0.28, UT vs T *p=0.</w:t>
      </w:r>
      <w:r w:rsidR="008A3D21">
        <w:rPr>
          <w:rFonts w:asciiTheme="majorHAnsi" w:hAnsiTheme="majorHAnsi" w:cstheme="majorHAnsi"/>
          <w:sz w:val="24"/>
          <w:szCs w:val="24"/>
        </w:rPr>
        <w:t>0</w:t>
      </w:r>
      <w:r w:rsidRPr="00BB4CEC">
        <w:rPr>
          <w:rFonts w:asciiTheme="majorHAnsi" w:hAnsiTheme="majorHAnsi" w:cstheme="majorHAnsi"/>
          <w:sz w:val="24"/>
          <w:szCs w:val="24"/>
        </w:rPr>
        <w:t>49; CD56⁻: UT = 0.26, Mock = 0.28, T = 0.21).</w:t>
      </w:r>
      <w:r w:rsidRPr="00BB4CEC">
        <w:rPr>
          <w:rFonts w:asciiTheme="majorHAnsi" w:hAnsiTheme="majorHAnsi" w:cstheme="majorHAnsi"/>
          <w:sz w:val="24"/>
          <w:szCs w:val="24"/>
        </w:rPr>
        <w:br/>
      </w:r>
      <w:r w:rsidR="00BF4D53" w:rsidRPr="00BF4D53">
        <w:rPr>
          <w:rFonts w:asciiTheme="majorHAnsi" w:hAnsiTheme="majorHAnsi" w:cstheme="majorHAnsi"/>
          <w:sz w:val="24"/>
          <w:szCs w:val="24"/>
        </w:rPr>
        <w:t xml:space="preserve">In DMD-derived cells, no statistically significant differences were detected between treated and control conditions (p &gt; 0.05 for all comparisons) </w:t>
      </w:r>
      <w:r w:rsidRPr="00BB4CEC">
        <w:rPr>
          <w:rFonts w:asciiTheme="majorHAnsi" w:hAnsiTheme="majorHAnsi" w:cstheme="majorHAnsi"/>
          <w:sz w:val="24"/>
          <w:szCs w:val="24"/>
        </w:rPr>
        <w:t>(CD56⁺: UT = 0.15, Mock = 0.16, T = 0.18; CD56⁻: UT = 0.24, Mock = 0.24, T = 0.31).</w:t>
      </w:r>
    </w:p>
    <w:p w14:paraId="7745CEE2" w14:textId="77777777" w:rsidR="00491B78" w:rsidRPr="00BB4CEC" w:rsidRDefault="00491B78" w:rsidP="001165FE">
      <w:pPr>
        <w:keepNext/>
        <w:tabs>
          <w:tab w:val="left" w:pos="284"/>
        </w:tabs>
        <w:spacing w:after="0"/>
        <w:ind w:firstLine="284"/>
        <w:jc w:val="center"/>
        <w:rPr>
          <w:rFonts w:asciiTheme="majorHAnsi" w:hAnsiTheme="majorHAnsi" w:cstheme="majorHAnsi"/>
        </w:rPr>
      </w:pPr>
      <w:r w:rsidRPr="00BB4CEC">
        <w:rPr>
          <w:rFonts w:asciiTheme="majorHAnsi" w:hAnsiTheme="majorHAnsi" w:cstheme="majorHAnsi"/>
          <w:noProof/>
        </w:rPr>
        <w:lastRenderedPageBreak/>
        <mc:AlternateContent>
          <mc:Choice Requires="wpg">
            <w:drawing>
              <wp:inline distT="0" distB="0" distL="0" distR="0" wp14:anchorId="28D100F7" wp14:editId="44B53A72">
                <wp:extent cx="5185816" cy="8014410"/>
                <wp:effectExtent l="0" t="0" r="0" b="5715"/>
                <wp:docPr id="5656151" name="Gruppo 57"/>
                <wp:cNvGraphicFramePr/>
                <a:graphic xmlns:a="http://schemas.openxmlformats.org/drawingml/2006/main">
                  <a:graphicData uri="http://schemas.microsoft.com/office/word/2010/wordprocessingGroup">
                    <wpg:wgp>
                      <wpg:cNvGrpSpPr/>
                      <wpg:grpSpPr>
                        <a:xfrm>
                          <a:off x="0" y="0"/>
                          <a:ext cx="5185816" cy="8014410"/>
                          <a:chOff x="0" y="0"/>
                          <a:chExt cx="5186045" cy="8014776"/>
                        </a:xfrm>
                      </wpg:grpSpPr>
                      <wps:wsp>
                        <wps:cNvPr id="492266790" name="Casella di testo 1"/>
                        <wps:cNvSpPr txBox="1"/>
                        <wps:spPr>
                          <a:xfrm>
                            <a:off x="1" y="6863715"/>
                            <a:ext cx="5075143" cy="1151061"/>
                          </a:xfrm>
                          <a:prstGeom prst="rect">
                            <a:avLst/>
                          </a:prstGeom>
                          <a:solidFill>
                            <a:prstClr val="white"/>
                          </a:solidFill>
                          <a:ln>
                            <a:noFill/>
                          </a:ln>
                        </wps:spPr>
                        <wps:txbx>
                          <w:txbxContent>
                            <w:p w14:paraId="5CFF731D" w14:textId="7E761270" w:rsidR="00491B78" w:rsidRPr="00B245C6" w:rsidRDefault="00491B78" w:rsidP="00C56F0B">
                              <w:pPr>
                                <w:pStyle w:val="Didascalia"/>
                                <w:jc w:val="both"/>
                                <w:rPr>
                                  <w:rFonts w:ascii="Times New Roman" w:hAnsi="Times New Roman" w:cs="Times New Roman"/>
                                  <w:noProof/>
                                  <w:sz w:val="28"/>
                                  <w:szCs w:val="28"/>
                                </w:rPr>
                              </w:pPr>
                              <w:r w:rsidRPr="00B245C6">
                                <w:rPr>
                                  <w:rFonts w:ascii="Times New Roman" w:hAnsi="Times New Roman" w:cs="Times New Roman"/>
                                  <w:b/>
                                  <w:bCs/>
                                  <w:sz w:val="22"/>
                                  <w:szCs w:val="22"/>
                                </w:rPr>
                                <w:t>Figure</w:t>
                              </w:r>
                              <w:r w:rsidR="006B03A5">
                                <w:rPr>
                                  <w:rFonts w:ascii="Times New Roman" w:hAnsi="Times New Roman" w:cs="Times New Roman"/>
                                  <w:b/>
                                  <w:bCs/>
                                  <w:sz w:val="22"/>
                                  <w:szCs w:val="22"/>
                                </w:rPr>
                                <w:t xml:space="preserve"> </w:t>
                              </w:r>
                              <w:r w:rsidR="00CF6213">
                                <w:rPr>
                                  <w:rFonts w:ascii="Times New Roman" w:hAnsi="Times New Roman" w:cs="Times New Roman"/>
                                  <w:b/>
                                  <w:bCs/>
                                  <w:sz w:val="22"/>
                                  <w:szCs w:val="22"/>
                                </w:rPr>
                                <w:t>2</w:t>
                              </w:r>
                              <w:r w:rsidR="009A0E69">
                                <w:rPr>
                                  <w:rFonts w:ascii="Times New Roman" w:hAnsi="Times New Roman" w:cs="Times New Roman"/>
                                  <w:b/>
                                  <w:bCs/>
                                  <w:sz w:val="22"/>
                                  <w:szCs w:val="22"/>
                                </w:rPr>
                                <w:t>9</w:t>
                              </w:r>
                              <w:r w:rsidRPr="00B245C6">
                                <w:rPr>
                                  <w:rFonts w:ascii="Times New Roman" w:hAnsi="Times New Roman" w:cs="Times New Roman"/>
                                  <w:b/>
                                  <w:bCs/>
                                  <w:sz w:val="22"/>
                                  <w:szCs w:val="22"/>
                                </w:rPr>
                                <w:t>) Proliferative marker evaluation after hTERT mRNA transfection. Representative</w:t>
                              </w:r>
                              <w:r w:rsidRPr="00B245C6">
                                <w:rPr>
                                  <w:rFonts w:ascii="Times New Roman" w:hAnsi="Times New Roman" w:cs="Times New Roman"/>
                                  <w:sz w:val="22"/>
                                  <w:szCs w:val="22"/>
                                </w:rPr>
                                <w:t xml:space="preserve"> images of Ki-67 (red) and DAPI (blue) staining in CD56⁺ and CD56⁻ myogenic cells from CTRL and DMD donors at one passage after transfection. Quantification of Ki-67⁺ cells was performed by counting positive nuclei over the total number of nuclei (values ranging from 0 to 1). At least 5 fields per condition were acquired. Data were tested with ANOVA Mixed Model, followed by Dunnet’s multiple comparison test. Scale Bar 300µm. *p&lt;0.</w:t>
                              </w:r>
                              <w:r w:rsidR="00247DDE">
                                <w:rPr>
                                  <w:rFonts w:ascii="Times New Roman" w:hAnsi="Times New Roman" w:cs="Times New Roman"/>
                                  <w:sz w:val="22"/>
                                  <w:szCs w:val="22"/>
                                </w:rPr>
                                <w:t>0</w:t>
                              </w:r>
                              <w:r w:rsidRPr="00B245C6">
                                <w:rPr>
                                  <w:rFonts w:ascii="Times New Roman" w:hAnsi="Times New Roman" w:cs="Times New Roman"/>
                                  <w:sz w:val="22"/>
                                  <w:szCs w:val="22"/>
                                </w:rPr>
                                <w:t>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907606237" name="Immagine 56"/>
                          <pic:cNvPicPr>
                            <a:picLocks noChangeAspect="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186045" cy="6774180"/>
                          </a:xfrm>
                          <a:prstGeom prst="rect">
                            <a:avLst/>
                          </a:prstGeom>
                          <a:noFill/>
                        </pic:spPr>
                      </pic:pic>
                    </wpg:wgp>
                  </a:graphicData>
                </a:graphic>
              </wp:inline>
            </w:drawing>
          </mc:Choice>
          <mc:Fallback>
            <w:pict>
              <v:group w14:anchorId="28D100F7" id="Gruppo 57" o:spid="_x0000_s1157" style="width:408.35pt;height:631.05pt;mso-position-horizontal-relative:char;mso-position-vertical-relative:line" coordsize="51860,801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">
                <v:shape id="Casella di testo 1" o:spid="_x0000_s1158" type="#_x0000_t202" style="position:absolute;top:68637;width:50751;height:1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" stroked="f">
                  <v:textbox inset="0,0,0,0">
                    <w:txbxContent>
                      <w:p w14:paraId="5CFF731D" w14:textId="7E761270" w:rsidR="00491B78" w:rsidRPr="00B245C6" w:rsidRDefault="00491B78" w:rsidP="00C56F0B">
                        <w:pPr>
                          <w:pStyle w:val="Didascalia"/>
                          <w:jc w:val="both"/>
                          <w:rPr>
                            <w:rFonts w:ascii="Times New Roman" w:hAnsi="Times New Roman" w:cs="Times New Roman"/>
                            <w:noProof/>
                            <w:sz w:val="28"/>
                            <w:szCs w:val="28"/>
                          </w:rPr>
                        </w:pPr>
                        <w:r w:rsidRPr="00B245C6">
                          <w:rPr>
                            <w:rFonts w:ascii="Times New Roman" w:hAnsi="Times New Roman" w:cs="Times New Roman"/>
                            <w:b/>
                            <w:bCs/>
                            <w:sz w:val="22"/>
                            <w:szCs w:val="22"/>
                          </w:rPr>
                          <w:t>Figure</w:t>
                        </w:r>
                        <w:r w:rsidR="006B03A5">
                          <w:rPr>
                            <w:rFonts w:ascii="Times New Roman" w:hAnsi="Times New Roman" w:cs="Times New Roman"/>
                            <w:b/>
                            <w:bCs/>
                            <w:sz w:val="22"/>
                            <w:szCs w:val="22"/>
                          </w:rPr>
                          <w:t xml:space="preserve"> </w:t>
                        </w:r>
                        <w:r w:rsidR="00CF6213">
                          <w:rPr>
                            <w:rFonts w:ascii="Times New Roman" w:hAnsi="Times New Roman" w:cs="Times New Roman"/>
                            <w:b/>
                            <w:bCs/>
                            <w:sz w:val="22"/>
                            <w:szCs w:val="22"/>
                          </w:rPr>
                          <w:t>2</w:t>
                        </w:r>
                        <w:r w:rsidR="009A0E69">
                          <w:rPr>
                            <w:rFonts w:ascii="Times New Roman" w:hAnsi="Times New Roman" w:cs="Times New Roman"/>
                            <w:b/>
                            <w:bCs/>
                            <w:sz w:val="22"/>
                            <w:szCs w:val="22"/>
                          </w:rPr>
                          <w:t>9</w:t>
                        </w:r>
                        <w:r w:rsidRPr="00B245C6">
                          <w:rPr>
                            <w:rFonts w:ascii="Times New Roman" w:hAnsi="Times New Roman" w:cs="Times New Roman"/>
                            <w:b/>
                            <w:bCs/>
                            <w:sz w:val="22"/>
                            <w:szCs w:val="22"/>
                          </w:rPr>
                          <w:t>) Proliferative marker evaluation after hTERT mRNA transfection. Representative</w:t>
                        </w:r>
                        <w:r w:rsidRPr="00B245C6">
                          <w:rPr>
                            <w:rFonts w:ascii="Times New Roman" w:hAnsi="Times New Roman" w:cs="Times New Roman"/>
                            <w:sz w:val="22"/>
                            <w:szCs w:val="22"/>
                          </w:rPr>
                          <w:t xml:space="preserve"> images of Ki-67 (red) and DAPI (blue) staining in CD56⁺ and CD56⁻ myogenic cells from CTRL and DMD donors at one passage after transfection. Quantification of Ki-67⁺ cells was performed by counting positive nuclei over the total number of nuclei (values ranging from 0 to 1). At least 5 fields per condition were acquired. Data were tested with ANOVA Mixed Model, followed by Dunnet’s multiple comparison test. Scale Bar 300µm. *p&lt;0.</w:t>
                        </w:r>
                        <w:r w:rsidR="00247DDE">
                          <w:rPr>
                            <w:rFonts w:ascii="Times New Roman" w:hAnsi="Times New Roman" w:cs="Times New Roman"/>
                            <w:sz w:val="22"/>
                            <w:szCs w:val="22"/>
                          </w:rPr>
                          <w:t>0</w:t>
                        </w:r>
                        <w:r w:rsidRPr="00B245C6">
                          <w:rPr>
                            <w:rFonts w:ascii="Times New Roman" w:hAnsi="Times New Roman" w:cs="Times New Roman"/>
                            <w:sz w:val="22"/>
                            <w:szCs w:val="22"/>
                          </w:rPr>
                          <w:t>5.</w:t>
                        </w:r>
                      </w:p>
                    </w:txbxContent>
                  </v:textbox>
                </v:shape>
                <v:shape id="Immagine 56" o:spid="_x0000_s1159" type="#_x0000_t75" style="position:absolute;width:51860;height:67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">
                  <v:imagedata r:id="rId93" o:title=""/>
                </v:shape>
                <w10:anchorlock/>
              </v:group>
            </w:pict>
          </mc:Fallback>
        </mc:AlternateContent>
      </w:r>
    </w:p>
    <w:p w14:paraId="4C1EA88A" w14:textId="77777777" w:rsidR="00491B78" w:rsidRPr="00BB4CEC" w:rsidRDefault="00491B78" w:rsidP="001165FE">
      <w:pPr>
        <w:pStyle w:val="Didascalia"/>
        <w:tabs>
          <w:tab w:val="left" w:pos="284"/>
        </w:tabs>
        <w:spacing w:after="0"/>
        <w:ind w:firstLine="284"/>
        <w:jc w:val="center"/>
        <w:rPr>
          <w:rFonts w:asciiTheme="majorHAnsi" w:hAnsiTheme="majorHAnsi" w:cstheme="majorHAnsi"/>
        </w:rPr>
        <w:sectPr w:rsidR="00491B78" w:rsidRPr="00BB4CEC" w:rsidSect="00491B78">
          <w:pgSz w:w="11906" w:h="16838"/>
          <w:pgMar w:top="1701" w:right="1418" w:bottom="1701" w:left="1985" w:header="709" w:footer="709" w:gutter="0"/>
          <w:cols w:space="708"/>
          <w:docGrid w:linePitch="360"/>
        </w:sectPr>
      </w:pPr>
    </w:p>
    <w:p w14:paraId="4F349A76" w14:textId="77777777" w:rsidR="00491B78" w:rsidRPr="00BB4CEC" w:rsidRDefault="00491B78" w:rsidP="00427333">
      <w:pPr>
        <w:pStyle w:val="Titolo2"/>
      </w:pPr>
      <w:bookmarkStart w:id="313" w:name="_Toc219984139"/>
      <w:r w:rsidRPr="00BB4CEC">
        <w:lastRenderedPageBreak/>
        <w:t>Karyotype Analysis</w:t>
      </w:r>
      <w:bookmarkEnd w:id="313"/>
    </w:p>
    <w:p w14:paraId="5C2EEADF" w14:textId="699AF4CC" w:rsidR="009A1620" w:rsidRDefault="00491B78" w:rsidP="009A1620">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Finally, to ensure that aging and hTERT transfection do not hamper chromosomal stability, a karyotype analysis was performed by HSR Cytogenetic laboratory</w:t>
      </w:r>
      <w:r w:rsidR="00906A86">
        <w:rPr>
          <w:rFonts w:asciiTheme="majorHAnsi" w:hAnsiTheme="majorHAnsi" w:cstheme="majorHAnsi"/>
          <w:sz w:val="24"/>
          <w:szCs w:val="24"/>
        </w:rPr>
        <w:t xml:space="preserve"> (Fig.</w:t>
      </w:r>
      <w:r w:rsidR="00CF6213">
        <w:rPr>
          <w:rFonts w:asciiTheme="majorHAnsi" w:hAnsiTheme="majorHAnsi" w:cstheme="majorHAnsi"/>
          <w:sz w:val="24"/>
          <w:szCs w:val="24"/>
        </w:rPr>
        <w:t xml:space="preserve"> </w:t>
      </w:r>
      <w:r w:rsidR="009A0E69">
        <w:rPr>
          <w:rFonts w:asciiTheme="majorHAnsi" w:hAnsiTheme="majorHAnsi" w:cstheme="majorHAnsi"/>
          <w:sz w:val="24"/>
          <w:szCs w:val="24"/>
        </w:rPr>
        <w:t>30</w:t>
      </w:r>
      <w:r w:rsidR="00906A86">
        <w:rPr>
          <w:rFonts w:asciiTheme="majorHAnsi" w:hAnsiTheme="majorHAnsi" w:cstheme="majorHAnsi"/>
          <w:sz w:val="24"/>
          <w:szCs w:val="24"/>
        </w:rPr>
        <w:t>)</w:t>
      </w:r>
      <w:r w:rsidRPr="00BB4CEC">
        <w:rPr>
          <w:rFonts w:asciiTheme="majorHAnsi" w:hAnsiTheme="majorHAnsi" w:cstheme="majorHAnsi"/>
          <w:sz w:val="24"/>
          <w:szCs w:val="24"/>
        </w:rPr>
        <w:t>. The report demonstrated that healthy-derived cells were no subjected to chromosomal alteration. Accordingly, DMD cells were tested after some passages after the transfection, concomitant to their proliferative boost, resulting in a normal karyotype, highlighting safety of hTERT transient expression.</w:t>
      </w:r>
    </w:p>
    <w:p w14:paraId="13C50A90" w14:textId="77777777" w:rsidR="009A1620" w:rsidRPr="00BB4CEC" w:rsidRDefault="009A1620" w:rsidP="009A1620">
      <w:pPr>
        <w:tabs>
          <w:tab w:val="left" w:pos="284"/>
        </w:tabs>
        <w:spacing w:after="0"/>
        <w:ind w:firstLine="284"/>
        <w:jc w:val="both"/>
        <w:rPr>
          <w:rFonts w:asciiTheme="majorHAnsi" w:hAnsiTheme="majorHAnsi" w:cstheme="majorHAnsi"/>
          <w:sz w:val="24"/>
          <w:szCs w:val="24"/>
        </w:rPr>
      </w:pPr>
    </w:p>
    <w:p w14:paraId="6AAD5511"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mc:AlternateContent>
          <mc:Choice Requires="wpg">
            <w:drawing>
              <wp:inline distT="0" distB="0" distL="0" distR="0" wp14:anchorId="37F3EC14" wp14:editId="00F8875C">
                <wp:extent cx="5295900" cy="5295900"/>
                <wp:effectExtent l="0" t="0" r="0" b="0"/>
                <wp:docPr id="850942786" name="Gruppo 36"/>
                <wp:cNvGraphicFramePr/>
                <a:graphic xmlns:a="http://schemas.openxmlformats.org/drawingml/2006/main">
                  <a:graphicData uri="http://schemas.microsoft.com/office/word/2010/wordprocessingGroup">
                    <wpg:wgp>
                      <wpg:cNvGrpSpPr/>
                      <wpg:grpSpPr>
                        <a:xfrm>
                          <a:off x="0" y="0"/>
                          <a:ext cx="5295900" cy="5295900"/>
                          <a:chOff x="0" y="0"/>
                          <a:chExt cx="5304155" cy="5629030"/>
                        </a:xfrm>
                      </wpg:grpSpPr>
                      <pic:pic xmlns:pic="http://schemas.openxmlformats.org/drawingml/2006/picture">
                        <pic:nvPicPr>
                          <pic:cNvPr id="876727730" name="Immagine 35"/>
                          <pic:cNvPicPr>
                            <a:picLocks noChangeAspect="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304155" cy="4999355"/>
                          </a:xfrm>
                          <a:prstGeom prst="rect">
                            <a:avLst/>
                          </a:prstGeom>
                          <a:noFill/>
                        </pic:spPr>
                      </pic:pic>
                      <wps:wsp>
                        <wps:cNvPr id="1203742411" name="Casella di testo 1"/>
                        <wps:cNvSpPr txBox="1"/>
                        <wps:spPr>
                          <a:xfrm>
                            <a:off x="0" y="5057774"/>
                            <a:ext cx="5304155" cy="571256"/>
                          </a:xfrm>
                          <a:prstGeom prst="rect">
                            <a:avLst/>
                          </a:prstGeom>
                          <a:solidFill>
                            <a:prstClr val="white"/>
                          </a:solidFill>
                          <a:ln>
                            <a:noFill/>
                          </a:ln>
                        </wps:spPr>
                        <wps:txbx>
                          <w:txbxContent>
                            <w:p w14:paraId="688C1A8B" w14:textId="277414A3" w:rsidR="00491B78" w:rsidRPr="00B245C6" w:rsidRDefault="00491B78" w:rsidP="00C56F0B">
                              <w:pPr>
                                <w:pStyle w:val="Didascalia"/>
                                <w:jc w:val="both"/>
                                <w:rPr>
                                  <w:rFonts w:ascii="Times New Roman" w:hAnsi="Times New Roman" w:cs="Times New Roman"/>
                                  <w:noProof/>
                                  <w:sz w:val="22"/>
                                  <w:szCs w:val="22"/>
                                </w:rPr>
                              </w:pPr>
                              <w:r w:rsidRPr="00B245C6">
                                <w:rPr>
                                  <w:rFonts w:ascii="Times New Roman" w:hAnsi="Times New Roman" w:cs="Times New Roman"/>
                                  <w:b/>
                                  <w:bCs/>
                                  <w:sz w:val="22"/>
                                  <w:szCs w:val="22"/>
                                </w:rPr>
                                <w:t>Figure</w:t>
                              </w:r>
                              <w:r w:rsidR="006B03A5">
                                <w:rPr>
                                  <w:rFonts w:ascii="Times New Roman" w:hAnsi="Times New Roman" w:cs="Times New Roman"/>
                                  <w:b/>
                                  <w:bCs/>
                                  <w:sz w:val="22"/>
                                  <w:szCs w:val="22"/>
                                </w:rPr>
                                <w:t xml:space="preserve"> </w:t>
                              </w:r>
                              <w:r w:rsidR="009A0E69">
                                <w:rPr>
                                  <w:rFonts w:ascii="Times New Roman" w:hAnsi="Times New Roman" w:cs="Times New Roman"/>
                                  <w:b/>
                                  <w:bCs/>
                                  <w:sz w:val="22"/>
                                  <w:szCs w:val="22"/>
                                </w:rPr>
                                <w:t>30</w:t>
                              </w:r>
                              <w:r w:rsidRPr="00B245C6">
                                <w:rPr>
                                  <w:rFonts w:ascii="Times New Roman" w:hAnsi="Times New Roman" w:cs="Times New Roman"/>
                                  <w:b/>
                                  <w:bCs/>
                                  <w:sz w:val="22"/>
                                  <w:szCs w:val="22"/>
                                </w:rPr>
                                <w:t xml:space="preserve">) Chromosomal spread analysis. </w:t>
                              </w:r>
                              <w:r w:rsidRPr="00B245C6">
                                <w:rPr>
                                  <w:rFonts w:ascii="Times New Roman" w:hAnsi="Times New Roman" w:cs="Times New Roman"/>
                                  <w:sz w:val="22"/>
                                  <w:szCs w:val="22"/>
                                </w:rPr>
                                <w:t>Cells were induced in metaphase and spread onto slides. DNA was stained with Quinacrine (QFQ) and analyzed with a resolution of 400 bands.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37F3EC14" id="_x0000_s1160" style="width:417pt;height:417pt;mso-position-horizontal-relative:char;mso-position-vertical-relative:line" coordsize="53041,562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">
                <v:shape id="Immagine 35" o:spid="_x0000_s1161" type="#_x0000_t75" style="position:absolute;width:53041;height:49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">
                  <v:imagedata r:id="rId95" o:title=""/>
                </v:shape>
                <v:shape id="Casella di testo 1" o:spid="_x0000_s1162" type="#_x0000_t202" style="position:absolute;top:50577;width:53041;height:5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" stroked="f">
                  <v:textbox inset="0,0,0,0">
                    <w:txbxContent>
                      <w:p w14:paraId="688C1A8B" w14:textId="277414A3" w:rsidR="00491B78" w:rsidRPr="00B245C6" w:rsidRDefault="00491B78" w:rsidP="00C56F0B">
                        <w:pPr>
                          <w:pStyle w:val="Didascalia"/>
                          <w:jc w:val="both"/>
                          <w:rPr>
                            <w:rFonts w:ascii="Times New Roman" w:hAnsi="Times New Roman" w:cs="Times New Roman"/>
                            <w:noProof/>
                            <w:sz w:val="22"/>
                            <w:szCs w:val="22"/>
                          </w:rPr>
                        </w:pPr>
                        <w:r w:rsidRPr="00B245C6">
                          <w:rPr>
                            <w:rFonts w:ascii="Times New Roman" w:hAnsi="Times New Roman" w:cs="Times New Roman"/>
                            <w:b/>
                            <w:bCs/>
                            <w:sz w:val="22"/>
                            <w:szCs w:val="22"/>
                          </w:rPr>
                          <w:t>Figure</w:t>
                        </w:r>
                        <w:r w:rsidR="006B03A5">
                          <w:rPr>
                            <w:rFonts w:ascii="Times New Roman" w:hAnsi="Times New Roman" w:cs="Times New Roman"/>
                            <w:b/>
                            <w:bCs/>
                            <w:sz w:val="22"/>
                            <w:szCs w:val="22"/>
                          </w:rPr>
                          <w:t xml:space="preserve"> </w:t>
                        </w:r>
                        <w:r w:rsidR="009A0E69">
                          <w:rPr>
                            <w:rFonts w:ascii="Times New Roman" w:hAnsi="Times New Roman" w:cs="Times New Roman"/>
                            <w:b/>
                            <w:bCs/>
                            <w:sz w:val="22"/>
                            <w:szCs w:val="22"/>
                          </w:rPr>
                          <w:t>30</w:t>
                        </w:r>
                        <w:r w:rsidRPr="00B245C6">
                          <w:rPr>
                            <w:rFonts w:ascii="Times New Roman" w:hAnsi="Times New Roman" w:cs="Times New Roman"/>
                            <w:b/>
                            <w:bCs/>
                            <w:sz w:val="22"/>
                            <w:szCs w:val="22"/>
                          </w:rPr>
                          <w:t xml:space="preserve">) Chromosomal spread analysis. </w:t>
                        </w:r>
                        <w:r w:rsidRPr="00B245C6">
                          <w:rPr>
                            <w:rFonts w:ascii="Times New Roman" w:hAnsi="Times New Roman" w:cs="Times New Roman"/>
                            <w:sz w:val="22"/>
                            <w:szCs w:val="22"/>
                          </w:rPr>
                          <w:t>Cells were induced in metaphase and spread onto slides. DNA was stained with Quinacrine (QFQ) and analyzed with a resolution of 400 bands.</w:t>
                        </w:r>
                      </w:p>
                    </w:txbxContent>
                  </v:textbox>
                </v:shape>
                <w10:anchorlock/>
              </v:group>
            </w:pict>
          </mc:Fallback>
        </mc:AlternateContent>
      </w:r>
    </w:p>
    <w:p w14:paraId="16A56FDB"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63C0CFA4" w14:textId="25B074CF" w:rsidR="00491B78" w:rsidRPr="00BB4CEC" w:rsidRDefault="00491B78" w:rsidP="00427333">
      <w:pPr>
        <w:pStyle w:val="Titolo2"/>
        <w:rPr>
          <w:sz w:val="24"/>
          <w:szCs w:val="24"/>
        </w:rPr>
      </w:pPr>
      <w:bookmarkStart w:id="314" w:name="_Toc219984140"/>
      <w:r w:rsidRPr="00BB4CEC">
        <w:lastRenderedPageBreak/>
        <w:t>Transient expression of exogenous hTERT decline</w:t>
      </w:r>
      <w:r w:rsidR="005B3A20">
        <w:t>s</w:t>
      </w:r>
      <w:r w:rsidRPr="00BB4CEC">
        <w:t xml:space="preserve"> after two passages in culture</w:t>
      </w:r>
      <w:bookmarkEnd w:id="314"/>
    </w:p>
    <w:p w14:paraId="76EAB16C" w14:textId="7D38CDC0"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To confirm that exogenous hTERT expression is transient, cells were immunostained for hTERT 2 passages (approximately 1 week) after hTERT transfection</w:t>
      </w:r>
      <w:r w:rsidR="00CF6213">
        <w:rPr>
          <w:rFonts w:asciiTheme="majorHAnsi" w:hAnsiTheme="majorHAnsi" w:cstheme="majorHAnsi"/>
          <w:sz w:val="24"/>
          <w:szCs w:val="24"/>
        </w:rPr>
        <w:t xml:space="preserve"> (Fig. 3</w:t>
      </w:r>
      <w:r w:rsidR="009A0E69">
        <w:rPr>
          <w:rFonts w:asciiTheme="majorHAnsi" w:hAnsiTheme="majorHAnsi" w:cstheme="majorHAnsi"/>
          <w:sz w:val="24"/>
          <w:szCs w:val="24"/>
        </w:rPr>
        <w:t>1</w:t>
      </w:r>
      <w:r w:rsidR="00CF6213">
        <w:rPr>
          <w:rFonts w:asciiTheme="majorHAnsi" w:hAnsiTheme="majorHAnsi" w:cstheme="majorHAnsi"/>
          <w:sz w:val="24"/>
          <w:szCs w:val="24"/>
        </w:rPr>
        <w:t>)</w:t>
      </w:r>
      <w:r w:rsidRPr="00BB4CEC">
        <w:rPr>
          <w:rFonts w:asciiTheme="majorHAnsi" w:hAnsiTheme="majorHAnsi" w:cstheme="majorHAnsi"/>
          <w:sz w:val="24"/>
          <w:szCs w:val="24"/>
        </w:rPr>
        <w:t>. In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and CD56</w:t>
      </w:r>
      <w:r w:rsidRPr="00BB4CEC">
        <w:rPr>
          <w:rFonts w:asciiTheme="majorHAnsi" w:hAnsiTheme="majorHAnsi" w:cstheme="majorHAnsi"/>
          <w:sz w:val="24"/>
          <w:szCs w:val="24"/>
          <w:vertAlign w:val="superscript"/>
        </w:rPr>
        <w:t xml:space="preserve">- </w:t>
      </w:r>
      <w:r w:rsidRPr="00BB4CEC">
        <w:rPr>
          <w:rFonts w:asciiTheme="majorHAnsi" w:hAnsiTheme="majorHAnsi" w:cstheme="majorHAnsi"/>
          <w:sz w:val="24"/>
          <w:szCs w:val="24"/>
        </w:rPr>
        <w:t>population of both genotype, fluorescent intensity of treated and untreated group showed no significant differences, except CD56</w:t>
      </w:r>
      <w:r w:rsidRPr="00BB4CEC">
        <w:rPr>
          <w:rFonts w:asciiTheme="majorHAnsi" w:hAnsiTheme="majorHAnsi" w:cstheme="majorHAnsi"/>
          <w:sz w:val="24"/>
          <w:szCs w:val="24"/>
          <w:vertAlign w:val="superscript"/>
        </w:rPr>
        <w:t>+</w:t>
      </w:r>
      <w:r w:rsidRPr="00BB4CEC">
        <w:rPr>
          <w:rFonts w:asciiTheme="majorHAnsi" w:hAnsiTheme="majorHAnsi" w:cstheme="majorHAnsi"/>
          <w:sz w:val="24"/>
          <w:szCs w:val="24"/>
        </w:rPr>
        <w:t xml:space="preserve"> samples whereas treated levels were lower than Untreated and Mock (UT vs. MOCK **p= 0,0067; UT vs. T ***p= 0,0006) consistently in healthy and DMD groups. These data confirm short-term expression of hTERT.</w:t>
      </w:r>
    </w:p>
    <w:p w14:paraId="7A9EF2FE" w14:textId="77777777" w:rsidR="00E92EF2" w:rsidRPr="00BB4CEC" w:rsidRDefault="00491B78" w:rsidP="001165FE">
      <w:pPr>
        <w:keepNext/>
        <w:tabs>
          <w:tab w:val="left" w:pos="284"/>
        </w:tabs>
        <w:spacing w:after="0"/>
        <w:ind w:firstLine="284"/>
        <w:jc w:val="both"/>
        <w:rPr>
          <w:rFonts w:asciiTheme="majorHAnsi" w:eastAsia="Aptos" w:hAnsiTheme="majorHAnsi" w:cstheme="majorHAnsi"/>
          <w:b/>
          <w:bCs/>
          <w:i/>
          <w:iCs/>
          <w:color w:val="0E2841"/>
          <w:kern w:val="24"/>
          <w:sz w:val="18"/>
          <w:szCs w:val="18"/>
        </w:rPr>
        <w:sectPr w:rsidR="00E92EF2" w:rsidRPr="00BB4CEC" w:rsidSect="00491B78">
          <w:pgSz w:w="11906" w:h="16838"/>
          <w:pgMar w:top="1701" w:right="1418" w:bottom="1701" w:left="1985" w:header="709" w:footer="709" w:gutter="0"/>
          <w:cols w:space="708"/>
          <w:docGrid w:linePitch="360"/>
        </w:sectPr>
      </w:pPr>
      <w:r w:rsidRPr="00BB4CEC">
        <w:rPr>
          <w:rFonts w:asciiTheme="majorHAnsi" w:eastAsia="Aptos" w:hAnsiTheme="majorHAnsi" w:cstheme="majorHAnsi"/>
          <w:b/>
          <w:bCs/>
          <w:i/>
          <w:iCs/>
          <w:color w:val="0E2841"/>
          <w:kern w:val="24"/>
          <w:sz w:val="18"/>
          <w:szCs w:val="18"/>
        </w:rPr>
        <w:tab/>
      </w:r>
      <w:r w:rsidRPr="00BB4CEC">
        <w:rPr>
          <w:rFonts w:asciiTheme="majorHAnsi" w:eastAsia="Aptos" w:hAnsiTheme="majorHAnsi" w:cstheme="majorHAnsi"/>
          <w:b/>
          <w:bCs/>
          <w:i/>
          <w:iCs/>
          <w:color w:val="0E2841"/>
          <w:kern w:val="24"/>
          <w:sz w:val="18"/>
          <w:szCs w:val="18"/>
        </w:rPr>
        <w:tab/>
      </w:r>
      <w:r w:rsidRPr="00BB4CEC">
        <w:rPr>
          <w:rFonts w:asciiTheme="majorHAnsi" w:eastAsia="Aptos" w:hAnsiTheme="majorHAnsi" w:cstheme="majorHAnsi"/>
          <w:b/>
          <w:bCs/>
          <w:i/>
          <w:iCs/>
          <w:color w:val="0E2841"/>
          <w:kern w:val="24"/>
          <w:sz w:val="18"/>
          <w:szCs w:val="18"/>
        </w:rPr>
        <w:tab/>
      </w:r>
    </w:p>
    <w:p w14:paraId="24A57D30" w14:textId="12A188E6" w:rsidR="00491B78" w:rsidRPr="00BB4CEC" w:rsidRDefault="00962C3F" w:rsidP="001165FE">
      <w:pPr>
        <w:keepNext/>
        <w:tabs>
          <w:tab w:val="left" w:pos="284"/>
        </w:tabs>
        <w:spacing w:after="0"/>
        <w:ind w:firstLine="284"/>
        <w:jc w:val="both"/>
        <w:rPr>
          <w:rFonts w:asciiTheme="majorHAnsi" w:hAnsiTheme="majorHAnsi" w:cstheme="majorHAnsi"/>
        </w:rPr>
      </w:pPr>
      <w:r>
        <w:rPr>
          <w:rFonts w:asciiTheme="majorHAnsi" w:hAnsiTheme="majorHAnsi" w:cstheme="majorHAnsi"/>
          <w:noProof/>
        </w:rPr>
        <w:lastRenderedPageBreak/>
        <mc:AlternateContent>
          <mc:Choice Requires="wpg">
            <w:drawing>
              <wp:inline distT="0" distB="0" distL="0" distR="0" wp14:anchorId="5A0D8FBB" wp14:editId="00BBA9A5">
                <wp:extent cx="5249545" cy="8540750"/>
                <wp:effectExtent l="0" t="0" r="0" b="0"/>
                <wp:docPr id="480945699" name="Gruppo 65"/>
                <wp:cNvGraphicFramePr/>
                <a:graphic xmlns:a="http://schemas.openxmlformats.org/drawingml/2006/main">
                  <a:graphicData uri="http://schemas.microsoft.com/office/word/2010/wordprocessingGroup">
                    <wpg:wgp>
                      <wpg:cNvGrpSpPr/>
                      <wpg:grpSpPr>
                        <a:xfrm>
                          <a:off x="0" y="0"/>
                          <a:ext cx="5249545" cy="8540750"/>
                          <a:chOff x="0" y="0"/>
                          <a:chExt cx="5249545" cy="8540750"/>
                        </a:xfrm>
                      </wpg:grpSpPr>
                      <wpg:grpSp>
                        <wpg:cNvPr id="417194142" name="Gruppo 26"/>
                        <wpg:cNvGrpSpPr/>
                        <wpg:grpSpPr>
                          <a:xfrm>
                            <a:off x="0" y="0"/>
                            <a:ext cx="5249545" cy="8540750"/>
                            <a:chOff x="0" y="0"/>
                            <a:chExt cx="5791199" cy="8843770"/>
                          </a:xfrm>
                        </wpg:grpSpPr>
                        <pic:pic xmlns:pic="http://schemas.openxmlformats.org/drawingml/2006/picture">
                          <pic:nvPicPr>
                            <pic:cNvPr id="850936378" name="Immagine 25"/>
                            <pic:cNvPicPr>
                              <a:picLocks noChangeAspect="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304799" y="0"/>
                              <a:ext cx="5486400" cy="7078980"/>
                            </a:xfrm>
                            <a:prstGeom prst="rect">
                              <a:avLst/>
                            </a:prstGeom>
                            <a:noFill/>
                          </pic:spPr>
                        </pic:pic>
                        <wps:wsp>
                          <wps:cNvPr id="1294608221" name="Casella di testo 1">
                            <a:extLst>
                              <a:ext uri="{FF2B5EF4-FFF2-40B4-BE49-F238E27FC236}">
                                <a16:creationId xmlns:a16="http://schemas.microsoft.com/office/drawing/2014/main" id="{33D08477-49C3-B5C7-C998-9B24F33DAD39}"/>
                              </a:ext>
                            </a:extLst>
                          </wps:cNvPr>
                          <wps:cNvSpPr txBox="1"/>
                          <wps:spPr>
                            <a:xfrm>
                              <a:off x="0" y="7274500"/>
                              <a:ext cx="5690477" cy="1569270"/>
                            </a:xfrm>
                            <a:prstGeom prst="rect">
                              <a:avLst/>
                            </a:prstGeom>
                            <a:solidFill>
                              <a:prstClr val="white"/>
                            </a:solidFill>
                            <a:ln>
                              <a:noFill/>
                            </a:ln>
                          </wps:spPr>
                          <wps:txbx>
                            <w:txbxContent>
                              <w:p w14:paraId="646471FF" w14:textId="66A8DD08" w:rsidR="00491B78" w:rsidRPr="00B245C6" w:rsidRDefault="00491B78" w:rsidP="00B245C6">
                                <w:pPr>
                                  <w:spacing w:after="200" w:line="240" w:lineRule="auto"/>
                                  <w:jc w:val="both"/>
                                  <w:rPr>
                                    <w:rFonts w:asciiTheme="majorHAnsi" w:eastAsia="Aptos" w:hAnsiTheme="majorHAnsi" w:cstheme="majorHAnsi"/>
                                    <w:b/>
                                    <w:bCs/>
                                    <w:i/>
                                    <w:iCs/>
                                    <w:color w:val="0E2841"/>
                                    <w:kern w:val="24"/>
                                  </w:rPr>
                                </w:pPr>
                                <w:r w:rsidRPr="00B245C6">
                                  <w:rPr>
                                    <w:rFonts w:asciiTheme="majorHAnsi" w:eastAsia="Aptos" w:hAnsiTheme="majorHAnsi" w:cstheme="majorHAnsi"/>
                                    <w:b/>
                                    <w:bCs/>
                                    <w:i/>
                                    <w:iCs/>
                                    <w:color w:val="0E2841"/>
                                    <w:kern w:val="24"/>
                                  </w:rPr>
                                  <w:t xml:space="preserve">Figure </w:t>
                                </w:r>
                                <w:r w:rsidR="00CF6213">
                                  <w:rPr>
                                    <w:rFonts w:asciiTheme="majorHAnsi" w:eastAsia="Aptos" w:hAnsiTheme="majorHAnsi" w:cstheme="majorHAnsi"/>
                                    <w:b/>
                                    <w:bCs/>
                                    <w:i/>
                                    <w:iCs/>
                                    <w:color w:val="0E2841"/>
                                    <w:kern w:val="24"/>
                                  </w:rPr>
                                  <w:t>3</w:t>
                                </w:r>
                                <w:r w:rsidR="009A0E69">
                                  <w:rPr>
                                    <w:rFonts w:asciiTheme="majorHAnsi" w:eastAsia="Aptos" w:hAnsiTheme="majorHAnsi" w:cstheme="majorHAnsi"/>
                                    <w:b/>
                                    <w:bCs/>
                                    <w:i/>
                                    <w:iCs/>
                                    <w:color w:val="0E2841"/>
                                    <w:kern w:val="24"/>
                                  </w:rPr>
                                  <w:t>1</w:t>
                                </w:r>
                                <w:r w:rsidRPr="00B245C6">
                                  <w:rPr>
                                    <w:rFonts w:asciiTheme="majorHAnsi" w:eastAsia="Aptos" w:hAnsiTheme="majorHAnsi" w:cstheme="majorHAnsi"/>
                                    <w:b/>
                                    <w:bCs/>
                                    <w:i/>
                                    <w:iCs/>
                                    <w:color w:val="0E2841"/>
                                    <w:kern w:val="24"/>
                                  </w:rPr>
                                  <w:t xml:space="preserve">) hTERT expression two passages after hTERT mRNA transfection (1µg/ml). </w:t>
                                </w:r>
                                <w:r w:rsidRPr="00B245C6">
                                  <w:rPr>
                                    <w:rFonts w:asciiTheme="majorHAnsi" w:eastAsia="Aptos" w:hAnsiTheme="majorHAnsi" w:cstheme="majorHAnsi"/>
                                    <w:i/>
                                    <w:iCs/>
                                    <w:color w:val="0E2841"/>
                                    <w:kern w:val="24"/>
                                  </w:rPr>
                                  <w:t>Immunofluorescence for hTERT (red) and nuclei (DAPI, blue) in CD56⁺ and CD56⁻ muscle progenitors from healthy (CTRL) and DMD donors. Columns correspond to untreated (UT), mock-transfected (MOCK), and hTERT mRNA-transfected samples. Rows represent CD56⁺ CTRL, CD56⁺ DMD, CD56⁻ CTRL, and CD56⁻ DMD populations. Cells were fixed after 2 passages post-transfection. Fluorescence intensity quantification</w:t>
                                </w:r>
                                <w:r w:rsidR="00B34FCF">
                                  <w:rPr>
                                    <w:rFonts w:asciiTheme="majorHAnsi" w:eastAsia="Aptos" w:hAnsiTheme="majorHAnsi" w:cstheme="majorHAnsi"/>
                                    <w:i/>
                                    <w:iCs/>
                                    <w:color w:val="0E2841"/>
                                    <w:kern w:val="24"/>
                                  </w:rPr>
                                  <w:t xml:space="preserve"> of hTERT expression</w:t>
                                </w:r>
                                <w:r w:rsidRPr="00B245C6">
                                  <w:rPr>
                                    <w:rFonts w:asciiTheme="majorHAnsi" w:eastAsia="Aptos" w:hAnsiTheme="majorHAnsi" w:cstheme="majorHAnsi"/>
                                    <w:i/>
                                    <w:iCs/>
                                    <w:color w:val="0E2841"/>
                                    <w:kern w:val="24"/>
                                  </w:rPr>
                                  <w:t xml:space="preserve"> indicates no differences or a reduction (CD56</w:t>
                                </w:r>
                                <w:r w:rsidRPr="00B245C6">
                                  <w:rPr>
                                    <w:rFonts w:asciiTheme="majorHAnsi" w:eastAsia="Aptos" w:hAnsiTheme="majorHAnsi" w:cstheme="majorHAnsi"/>
                                    <w:i/>
                                    <w:iCs/>
                                    <w:color w:val="0E2841"/>
                                    <w:kern w:val="24"/>
                                    <w:position w:val="5"/>
                                    <w:vertAlign w:val="superscript"/>
                                  </w:rPr>
                                  <w:t>+</w:t>
                                </w:r>
                                <w:r w:rsidRPr="00B245C6">
                                  <w:rPr>
                                    <w:rFonts w:asciiTheme="majorHAnsi" w:eastAsia="Aptos" w:hAnsiTheme="majorHAnsi" w:cstheme="majorHAnsi"/>
                                    <w:i/>
                                    <w:iCs/>
                                    <w:color w:val="0E2841"/>
                                    <w:kern w:val="24"/>
                                  </w:rPr>
                                  <w:t xml:space="preserve"> of both genotypes) compared to untreated. Results were statistically analyzed with Kruskal-Wallis on at least 5 independent fields per condition. Scale bar: 300 µm. *p &lt; 0.05, **p &lt; 0.01.</w:t>
                                </w:r>
                              </w:p>
                            </w:txbxContent>
                          </wps:txbx>
                          <wps:bodyPr rot="0" spcFirstLastPara="0" vert="horz" wrap="square" lIns="0" tIns="0" rIns="0" bIns="0" numCol="1" spcCol="0" rtlCol="0" fromWordArt="0" anchor="t" anchorCtr="0" forceAA="0" compatLnSpc="1">
                            <a:prstTxWarp prst="textNoShape">
                              <a:avLst/>
                            </a:prstTxWarp>
                            <a:noAutofit/>
                          </wps:bodyPr>
                        </wps:wsp>
                      </wpg:grpSp>
                      <wps:wsp>
                        <wps:cNvPr id="1339981220" name="Connettore diritto 64"/>
                        <wps:cNvCnPr/>
                        <wps:spPr>
                          <a:xfrm>
                            <a:off x="3328987" y="1719262"/>
                            <a:ext cx="298450" cy="0"/>
                          </a:xfrm>
                          <a:prstGeom prst="line">
                            <a:avLst/>
                          </a:prstGeom>
                          <a:ln w="9525">
                            <a:solidFill>
                              <a:schemeClr val="bg1"/>
                            </a:solidFill>
                          </a:ln>
                        </wps:spPr>
                        <wps:style>
                          <a:lnRef idx="1">
                            <a:schemeClr val="accent1"/>
                          </a:lnRef>
                          <a:fillRef idx="0">
                            <a:schemeClr val="accent1"/>
                          </a:fillRef>
                          <a:effectRef idx="0">
                            <a:schemeClr val="accent1"/>
                          </a:effectRef>
                          <a:fontRef idx="minor">
                            <a:schemeClr val="tx1"/>
                          </a:fontRef>
                        </wps:style>
                        <wps:bodyPr/>
                      </wps:wsp>
                      <wps:wsp>
                        <wps:cNvPr id="46406832" name="Connettore diritto 64"/>
                        <wps:cNvCnPr/>
                        <wps:spPr>
                          <a:xfrm>
                            <a:off x="3328987" y="3400425"/>
                            <a:ext cx="298450" cy="0"/>
                          </a:xfrm>
                          <a:prstGeom prst="line">
                            <a:avLst/>
                          </a:prstGeom>
                          <a:ln w="9525">
                            <a:solidFill>
                              <a:schemeClr val="bg1"/>
                            </a:solidFill>
                          </a:ln>
                        </wps:spPr>
                        <wps:style>
                          <a:lnRef idx="1">
                            <a:schemeClr val="accent1"/>
                          </a:lnRef>
                          <a:fillRef idx="0">
                            <a:schemeClr val="accent1"/>
                          </a:fillRef>
                          <a:effectRef idx="0">
                            <a:schemeClr val="accent1"/>
                          </a:effectRef>
                          <a:fontRef idx="minor">
                            <a:schemeClr val="tx1"/>
                          </a:fontRef>
                        </wps:style>
                        <wps:bodyPr/>
                      </wps:wsp>
                      <wps:wsp>
                        <wps:cNvPr id="1569297871" name="Connettore diritto 64"/>
                        <wps:cNvCnPr/>
                        <wps:spPr>
                          <a:xfrm>
                            <a:off x="3319462" y="5072062"/>
                            <a:ext cx="298450" cy="0"/>
                          </a:xfrm>
                          <a:prstGeom prst="line">
                            <a:avLst/>
                          </a:prstGeom>
                          <a:ln w="9525">
                            <a:solidFill>
                              <a:schemeClr val="bg1"/>
                            </a:solidFill>
                          </a:ln>
                        </wps:spPr>
                        <wps:style>
                          <a:lnRef idx="1">
                            <a:schemeClr val="accent1"/>
                          </a:lnRef>
                          <a:fillRef idx="0">
                            <a:schemeClr val="accent1"/>
                          </a:fillRef>
                          <a:effectRef idx="0">
                            <a:schemeClr val="accent1"/>
                          </a:effectRef>
                          <a:fontRef idx="minor">
                            <a:schemeClr val="tx1"/>
                          </a:fontRef>
                        </wps:style>
                        <wps:bodyPr/>
                      </wps:wsp>
                      <wps:wsp>
                        <wps:cNvPr id="1206568218" name="Connettore diritto 64"/>
                        <wps:cNvCnPr/>
                        <wps:spPr>
                          <a:xfrm>
                            <a:off x="3324225" y="6753225"/>
                            <a:ext cx="298450" cy="0"/>
                          </a:xfrm>
                          <a:prstGeom prst="line">
                            <a:avLst/>
                          </a:prstGeom>
                          <a:ln w="9525">
                            <a:solidFill>
                              <a:schemeClr val="bg1"/>
                            </a:solidFill>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5A0D8FBB" id="Gruppo 65" o:spid="_x0000_s1163" style="width:413.35pt;height:672.5pt;mso-position-horizontal-relative:char;mso-position-vertical-relative:line" coordsize="52495,854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">
                <v:group id="Gruppo 26" o:spid="_x0000_s1164" style="position:absolute;width:52495;height:85407" coordsize="57911,88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">
                  <v:shape id="Immagine 25" o:spid="_x0000_s1165" type="#_x0000_t75" style="position:absolute;left:3047;width:54864;height:707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">
                    <v:imagedata r:id="rId97" o:title=""/>
                  </v:shape>
                  <v:shape id="Casella di testo 1" o:spid="_x0000_s1166" type="#_x0000_t202" style="position:absolute;top:72745;width:56904;height:15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" stroked="f">
                    <v:textbox inset="0,0,0,0">
                      <w:txbxContent>
                        <w:p w14:paraId="646471FF" w14:textId="66A8DD08" w:rsidR="00491B78" w:rsidRPr="00B245C6" w:rsidRDefault="00491B78" w:rsidP="00B245C6">
                          <w:pPr>
                            <w:spacing w:after="200" w:line="240" w:lineRule="auto"/>
                            <w:jc w:val="both"/>
                            <w:rPr>
                              <w:rFonts w:asciiTheme="majorHAnsi" w:eastAsia="Aptos" w:hAnsiTheme="majorHAnsi" w:cstheme="majorHAnsi"/>
                              <w:b/>
                              <w:bCs/>
                              <w:i/>
                              <w:iCs/>
                              <w:color w:val="0E2841"/>
                              <w:kern w:val="24"/>
                            </w:rPr>
                          </w:pPr>
                          <w:r w:rsidRPr="00B245C6">
                            <w:rPr>
                              <w:rFonts w:asciiTheme="majorHAnsi" w:eastAsia="Aptos" w:hAnsiTheme="majorHAnsi" w:cstheme="majorHAnsi"/>
                              <w:b/>
                              <w:bCs/>
                              <w:i/>
                              <w:iCs/>
                              <w:color w:val="0E2841"/>
                              <w:kern w:val="24"/>
                            </w:rPr>
                            <w:t xml:space="preserve">Figure </w:t>
                          </w:r>
                          <w:r w:rsidR="00CF6213">
                            <w:rPr>
                              <w:rFonts w:asciiTheme="majorHAnsi" w:eastAsia="Aptos" w:hAnsiTheme="majorHAnsi" w:cstheme="majorHAnsi"/>
                              <w:b/>
                              <w:bCs/>
                              <w:i/>
                              <w:iCs/>
                              <w:color w:val="0E2841"/>
                              <w:kern w:val="24"/>
                            </w:rPr>
                            <w:t>3</w:t>
                          </w:r>
                          <w:r w:rsidR="009A0E69">
                            <w:rPr>
                              <w:rFonts w:asciiTheme="majorHAnsi" w:eastAsia="Aptos" w:hAnsiTheme="majorHAnsi" w:cstheme="majorHAnsi"/>
                              <w:b/>
                              <w:bCs/>
                              <w:i/>
                              <w:iCs/>
                              <w:color w:val="0E2841"/>
                              <w:kern w:val="24"/>
                            </w:rPr>
                            <w:t>1</w:t>
                          </w:r>
                          <w:r w:rsidRPr="00B245C6">
                            <w:rPr>
                              <w:rFonts w:asciiTheme="majorHAnsi" w:eastAsia="Aptos" w:hAnsiTheme="majorHAnsi" w:cstheme="majorHAnsi"/>
                              <w:b/>
                              <w:bCs/>
                              <w:i/>
                              <w:iCs/>
                              <w:color w:val="0E2841"/>
                              <w:kern w:val="24"/>
                            </w:rPr>
                            <w:t xml:space="preserve">) hTERT expression two passages after hTERT mRNA transfection (1µg/ml). </w:t>
                          </w:r>
                          <w:r w:rsidRPr="00B245C6">
                            <w:rPr>
                              <w:rFonts w:asciiTheme="majorHAnsi" w:eastAsia="Aptos" w:hAnsiTheme="majorHAnsi" w:cstheme="majorHAnsi"/>
                              <w:i/>
                              <w:iCs/>
                              <w:color w:val="0E2841"/>
                              <w:kern w:val="24"/>
                            </w:rPr>
                            <w:t>Immunofluorescence for hTERT (red) and nuclei (DAPI, blue) in CD56⁺ and CD56⁻ muscle progenitors from healthy (CTRL) and DMD donors. Columns correspond to untreated (UT), mock-transfected (MOCK), and hTERT mRNA-transfected samples. Rows represent CD56⁺ CTRL, CD56⁺ DMD, CD56⁻ CTRL, and CD56⁻ DMD populations. Cells were fixed after 2 passages post-transfection. Fluorescence intensity quantification</w:t>
                          </w:r>
                          <w:r w:rsidR="00B34FCF">
                            <w:rPr>
                              <w:rFonts w:asciiTheme="majorHAnsi" w:eastAsia="Aptos" w:hAnsiTheme="majorHAnsi" w:cstheme="majorHAnsi"/>
                              <w:i/>
                              <w:iCs/>
                              <w:color w:val="0E2841"/>
                              <w:kern w:val="24"/>
                            </w:rPr>
                            <w:t xml:space="preserve"> of hTERT expression</w:t>
                          </w:r>
                          <w:r w:rsidRPr="00B245C6">
                            <w:rPr>
                              <w:rFonts w:asciiTheme="majorHAnsi" w:eastAsia="Aptos" w:hAnsiTheme="majorHAnsi" w:cstheme="majorHAnsi"/>
                              <w:i/>
                              <w:iCs/>
                              <w:color w:val="0E2841"/>
                              <w:kern w:val="24"/>
                            </w:rPr>
                            <w:t xml:space="preserve"> indicates no differences or a reduction (CD56</w:t>
                          </w:r>
                          <w:r w:rsidRPr="00B245C6">
                            <w:rPr>
                              <w:rFonts w:asciiTheme="majorHAnsi" w:eastAsia="Aptos" w:hAnsiTheme="majorHAnsi" w:cstheme="majorHAnsi"/>
                              <w:i/>
                              <w:iCs/>
                              <w:color w:val="0E2841"/>
                              <w:kern w:val="24"/>
                              <w:position w:val="5"/>
                              <w:vertAlign w:val="superscript"/>
                            </w:rPr>
                            <w:t>+</w:t>
                          </w:r>
                          <w:r w:rsidRPr="00B245C6">
                            <w:rPr>
                              <w:rFonts w:asciiTheme="majorHAnsi" w:eastAsia="Aptos" w:hAnsiTheme="majorHAnsi" w:cstheme="majorHAnsi"/>
                              <w:i/>
                              <w:iCs/>
                              <w:color w:val="0E2841"/>
                              <w:kern w:val="24"/>
                            </w:rPr>
                            <w:t xml:space="preserve"> of both genotypes) compared to untreated. Results were statistically analyzed with Kruskal-Wallis on at least 5 independent fields per condition. Scale bar: 300 µm. *p &lt; 0.05, **p &lt; 0.01.</w:t>
                          </w:r>
                        </w:p>
                      </w:txbxContent>
                    </v:textbox>
                  </v:shape>
                </v:group>
                <v:line id="Connettore diritto 64" o:spid="_x0000_s1167" style="position:absolute;visibility:visible;mso-wrap-style:square" from="33289,17192" to="36274,17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" strokecolor="white [3212]">
                  <v:stroke joinstyle="miter"/>
                </v:line>
                <v:line id="Connettore diritto 64" o:spid="_x0000_s1168" style="position:absolute;visibility:visible;mso-wrap-style:square" from="33289,34004" to="36274,34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" strokecolor="white [3212]">
                  <v:stroke joinstyle="miter"/>
                </v:line>
                <v:line id="Connettore diritto 64" o:spid="_x0000_s1169" style="position:absolute;visibility:visible;mso-wrap-style:square" from="33194,50720" to="36179,50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" strokecolor="white [3212]">
                  <v:stroke joinstyle="miter"/>
                </v:line>
                <v:line id="Connettore diritto 64" o:spid="_x0000_s1170" style="position:absolute;visibility:visible;mso-wrap-style:square" from="33242,67532" to="36226,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" strokecolor="white [3212]">
                  <v:stroke joinstyle="miter"/>
                </v:line>
                <w10:anchorlock/>
              </v:group>
            </w:pict>
          </mc:Fallback>
        </mc:AlternateContent>
      </w:r>
    </w:p>
    <w:p w14:paraId="2C14B008" w14:textId="77777777" w:rsidR="00491B78" w:rsidRPr="00BB4CEC" w:rsidRDefault="00491B78" w:rsidP="00427333">
      <w:pPr>
        <w:pStyle w:val="Titolo2"/>
        <w:sectPr w:rsidR="00491B78" w:rsidRPr="00BB4CEC" w:rsidSect="00E92EF2">
          <w:type w:val="continuous"/>
          <w:pgSz w:w="11906" w:h="16838"/>
          <w:pgMar w:top="1701" w:right="1418" w:bottom="1701" w:left="1985" w:header="709" w:footer="709" w:gutter="0"/>
          <w:cols w:space="708"/>
          <w:docGrid w:linePitch="360"/>
        </w:sectPr>
      </w:pPr>
    </w:p>
    <w:p w14:paraId="511C17EE" w14:textId="77777777" w:rsidR="00B245C6" w:rsidRPr="00B245C6" w:rsidRDefault="00B245C6" w:rsidP="001165FE">
      <w:pPr>
        <w:pStyle w:val="Paragrafoelenco"/>
        <w:keepNext/>
        <w:keepLines/>
        <w:numPr>
          <w:ilvl w:val="0"/>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315" w:name="_Toc214898503"/>
      <w:bookmarkStart w:id="316" w:name="_Toc214898725"/>
      <w:bookmarkStart w:id="317" w:name="_Toc214902989"/>
      <w:bookmarkStart w:id="318" w:name="_Toc214903089"/>
      <w:bookmarkStart w:id="319" w:name="_Toc215050431"/>
      <w:bookmarkStart w:id="320" w:name="_Toc215220637"/>
      <w:bookmarkStart w:id="321" w:name="_Toc215222180"/>
      <w:bookmarkStart w:id="322" w:name="_Toc215244479"/>
      <w:bookmarkStart w:id="323" w:name="_Toc215245042"/>
      <w:bookmarkStart w:id="324" w:name="_Toc215245140"/>
      <w:bookmarkStart w:id="325" w:name="_Toc215245655"/>
      <w:bookmarkStart w:id="326" w:name="_Toc215245753"/>
      <w:bookmarkStart w:id="327" w:name="_Toc215245851"/>
      <w:bookmarkStart w:id="328" w:name="_Toc219918079"/>
      <w:bookmarkStart w:id="329" w:name="_Toc219984141"/>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29F0FA23"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330" w:name="_Toc214898504"/>
      <w:bookmarkStart w:id="331" w:name="_Toc214898726"/>
      <w:bookmarkStart w:id="332" w:name="_Toc214902990"/>
      <w:bookmarkStart w:id="333" w:name="_Toc214903090"/>
      <w:bookmarkStart w:id="334" w:name="_Toc215050432"/>
      <w:bookmarkStart w:id="335" w:name="_Toc215220638"/>
      <w:bookmarkStart w:id="336" w:name="_Toc215222181"/>
      <w:bookmarkStart w:id="337" w:name="_Toc215244480"/>
      <w:bookmarkStart w:id="338" w:name="_Toc215245043"/>
      <w:bookmarkStart w:id="339" w:name="_Toc215245141"/>
      <w:bookmarkStart w:id="340" w:name="_Toc215245656"/>
      <w:bookmarkStart w:id="341" w:name="_Toc215245754"/>
      <w:bookmarkStart w:id="342" w:name="_Toc215245852"/>
      <w:bookmarkStart w:id="343" w:name="_Toc219918080"/>
      <w:bookmarkStart w:id="344" w:name="_Toc219984142"/>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7C0E26A3"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345" w:name="_Toc214898505"/>
      <w:bookmarkStart w:id="346" w:name="_Toc214898727"/>
      <w:bookmarkStart w:id="347" w:name="_Toc214902991"/>
      <w:bookmarkStart w:id="348" w:name="_Toc214903091"/>
      <w:bookmarkStart w:id="349" w:name="_Toc215050433"/>
      <w:bookmarkStart w:id="350" w:name="_Toc215220639"/>
      <w:bookmarkStart w:id="351" w:name="_Toc215222182"/>
      <w:bookmarkStart w:id="352" w:name="_Toc215244481"/>
      <w:bookmarkStart w:id="353" w:name="_Toc215245044"/>
      <w:bookmarkStart w:id="354" w:name="_Toc215245142"/>
      <w:bookmarkStart w:id="355" w:name="_Toc215245657"/>
      <w:bookmarkStart w:id="356" w:name="_Toc215245755"/>
      <w:bookmarkStart w:id="357" w:name="_Toc215245853"/>
      <w:bookmarkStart w:id="358" w:name="_Toc219918081"/>
      <w:bookmarkStart w:id="359" w:name="_Toc219984143"/>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14:paraId="35D72E9B"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360" w:name="_Toc214898506"/>
      <w:bookmarkStart w:id="361" w:name="_Toc214898728"/>
      <w:bookmarkStart w:id="362" w:name="_Toc214902992"/>
      <w:bookmarkStart w:id="363" w:name="_Toc214903092"/>
      <w:bookmarkStart w:id="364" w:name="_Toc215050434"/>
      <w:bookmarkStart w:id="365" w:name="_Toc215220640"/>
      <w:bookmarkStart w:id="366" w:name="_Toc215222183"/>
      <w:bookmarkStart w:id="367" w:name="_Toc215244482"/>
      <w:bookmarkStart w:id="368" w:name="_Toc215245045"/>
      <w:bookmarkStart w:id="369" w:name="_Toc215245143"/>
      <w:bookmarkStart w:id="370" w:name="_Toc215245658"/>
      <w:bookmarkStart w:id="371" w:name="_Toc215245756"/>
      <w:bookmarkStart w:id="372" w:name="_Toc215245854"/>
      <w:bookmarkStart w:id="373" w:name="_Toc219918082"/>
      <w:bookmarkStart w:id="374" w:name="_Toc219984144"/>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4670CC97"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375" w:name="_Toc214898507"/>
      <w:bookmarkStart w:id="376" w:name="_Toc214898729"/>
      <w:bookmarkStart w:id="377" w:name="_Toc214902993"/>
      <w:bookmarkStart w:id="378" w:name="_Toc214903093"/>
      <w:bookmarkStart w:id="379" w:name="_Toc215050435"/>
      <w:bookmarkStart w:id="380" w:name="_Toc215220641"/>
      <w:bookmarkStart w:id="381" w:name="_Toc215222184"/>
      <w:bookmarkStart w:id="382" w:name="_Toc215244483"/>
      <w:bookmarkStart w:id="383" w:name="_Toc215245046"/>
      <w:bookmarkStart w:id="384" w:name="_Toc215245144"/>
      <w:bookmarkStart w:id="385" w:name="_Toc215245659"/>
      <w:bookmarkStart w:id="386" w:name="_Toc215245757"/>
      <w:bookmarkStart w:id="387" w:name="_Toc215245855"/>
      <w:bookmarkStart w:id="388" w:name="_Toc219918083"/>
      <w:bookmarkStart w:id="389" w:name="_Toc219984145"/>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p w14:paraId="03BAA332"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390" w:name="_Toc214898508"/>
      <w:bookmarkStart w:id="391" w:name="_Toc214898730"/>
      <w:bookmarkStart w:id="392" w:name="_Toc214902994"/>
      <w:bookmarkStart w:id="393" w:name="_Toc214903094"/>
      <w:bookmarkStart w:id="394" w:name="_Toc215050436"/>
      <w:bookmarkStart w:id="395" w:name="_Toc215220642"/>
      <w:bookmarkStart w:id="396" w:name="_Toc215222185"/>
      <w:bookmarkStart w:id="397" w:name="_Toc215244484"/>
      <w:bookmarkStart w:id="398" w:name="_Toc215245047"/>
      <w:bookmarkStart w:id="399" w:name="_Toc215245145"/>
      <w:bookmarkStart w:id="400" w:name="_Toc215245660"/>
      <w:bookmarkStart w:id="401" w:name="_Toc215245758"/>
      <w:bookmarkStart w:id="402" w:name="_Toc215245856"/>
      <w:bookmarkStart w:id="403" w:name="_Toc219918084"/>
      <w:bookmarkStart w:id="404" w:name="_Toc219984146"/>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14:paraId="43D08233"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405" w:name="_Toc214898509"/>
      <w:bookmarkStart w:id="406" w:name="_Toc214898731"/>
      <w:bookmarkStart w:id="407" w:name="_Toc214902995"/>
      <w:bookmarkStart w:id="408" w:name="_Toc214903095"/>
      <w:bookmarkStart w:id="409" w:name="_Toc215050437"/>
      <w:bookmarkStart w:id="410" w:name="_Toc215220643"/>
      <w:bookmarkStart w:id="411" w:name="_Toc215222186"/>
      <w:bookmarkStart w:id="412" w:name="_Toc215244485"/>
      <w:bookmarkStart w:id="413" w:name="_Toc215245048"/>
      <w:bookmarkStart w:id="414" w:name="_Toc215245146"/>
      <w:bookmarkStart w:id="415" w:name="_Toc215245661"/>
      <w:bookmarkStart w:id="416" w:name="_Toc215245759"/>
      <w:bookmarkStart w:id="417" w:name="_Toc215245857"/>
      <w:bookmarkStart w:id="418" w:name="_Toc219918085"/>
      <w:bookmarkStart w:id="419" w:name="_Toc219984147"/>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14:paraId="2B2FA5F5"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420" w:name="_Toc214898510"/>
      <w:bookmarkStart w:id="421" w:name="_Toc214898732"/>
      <w:bookmarkStart w:id="422" w:name="_Toc214902996"/>
      <w:bookmarkStart w:id="423" w:name="_Toc214903096"/>
      <w:bookmarkStart w:id="424" w:name="_Toc215050438"/>
      <w:bookmarkStart w:id="425" w:name="_Toc215220644"/>
      <w:bookmarkStart w:id="426" w:name="_Toc215222187"/>
      <w:bookmarkStart w:id="427" w:name="_Toc215244486"/>
      <w:bookmarkStart w:id="428" w:name="_Toc215245049"/>
      <w:bookmarkStart w:id="429" w:name="_Toc215245147"/>
      <w:bookmarkStart w:id="430" w:name="_Toc215245662"/>
      <w:bookmarkStart w:id="431" w:name="_Toc215245760"/>
      <w:bookmarkStart w:id="432" w:name="_Toc215245858"/>
      <w:bookmarkStart w:id="433" w:name="_Toc219918086"/>
      <w:bookmarkStart w:id="434" w:name="_Toc219984148"/>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p w14:paraId="04EDEDFE"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435" w:name="_Toc214898511"/>
      <w:bookmarkStart w:id="436" w:name="_Toc214898733"/>
      <w:bookmarkStart w:id="437" w:name="_Toc214902997"/>
      <w:bookmarkStart w:id="438" w:name="_Toc214903097"/>
      <w:bookmarkStart w:id="439" w:name="_Toc215050439"/>
      <w:bookmarkStart w:id="440" w:name="_Toc215220645"/>
      <w:bookmarkStart w:id="441" w:name="_Toc215222188"/>
      <w:bookmarkStart w:id="442" w:name="_Toc215244487"/>
      <w:bookmarkStart w:id="443" w:name="_Toc215245050"/>
      <w:bookmarkStart w:id="444" w:name="_Toc215245148"/>
      <w:bookmarkStart w:id="445" w:name="_Toc215245663"/>
      <w:bookmarkStart w:id="446" w:name="_Toc215245761"/>
      <w:bookmarkStart w:id="447" w:name="_Toc215245859"/>
      <w:bookmarkStart w:id="448" w:name="_Toc219918087"/>
      <w:bookmarkStart w:id="449" w:name="_Toc219984149"/>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p w14:paraId="60E6F151"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450" w:name="_Toc214898512"/>
      <w:bookmarkStart w:id="451" w:name="_Toc214898734"/>
      <w:bookmarkStart w:id="452" w:name="_Toc214902998"/>
      <w:bookmarkStart w:id="453" w:name="_Toc214903098"/>
      <w:bookmarkStart w:id="454" w:name="_Toc215050440"/>
      <w:bookmarkStart w:id="455" w:name="_Toc215220646"/>
      <w:bookmarkStart w:id="456" w:name="_Toc215222189"/>
      <w:bookmarkStart w:id="457" w:name="_Toc215244488"/>
      <w:bookmarkStart w:id="458" w:name="_Toc215245051"/>
      <w:bookmarkStart w:id="459" w:name="_Toc215245149"/>
      <w:bookmarkStart w:id="460" w:name="_Toc215245664"/>
      <w:bookmarkStart w:id="461" w:name="_Toc215245762"/>
      <w:bookmarkStart w:id="462" w:name="_Toc215245860"/>
      <w:bookmarkStart w:id="463" w:name="_Toc219918088"/>
      <w:bookmarkStart w:id="464" w:name="_Toc219984150"/>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0CAE67BE"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465" w:name="_Toc214898513"/>
      <w:bookmarkStart w:id="466" w:name="_Toc214898735"/>
      <w:bookmarkStart w:id="467" w:name="_Toc214902999"/>
      <w:bookmarkStart w:id="468" w:name="_Toc214903099"/>
      <w:bookmarkStart w:id="469" w:name="_Toc215050441"/>
      <w:bookmarkStart w:id="470" w:name="_Toc215220647"/>
      <w:bookmarkStart w:id="471" w:name="_Toc215222190"/>
      <w:bookmarkStart w:id="472" w:name="_Toc215244489"/>
      <w:bookmarkStart w:id="473" w:name="_Toc215245052"/>
      <w:bookmarkStart w:id="474" w:name="_Toc215245150"/>
      <w:bookmarkStart w:id="475" w:name="_Toc215245665"/>
      <w:bookmarkStart w:id="476" w:name="_Toc215245763"/>
      <w:bookmarkStart w:id="477" w:name="_Toc215245861"/>
      <w:bookmarkStart w:id="478" w:name="_Toc219918089"/>
      <w:bookmarkStart w:id="479" w:name="_Toc219984151"/>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p w14:paraId="2454E9A9"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480" w:name="_Toc214898514"/>
      <w:bookmarkStart w:id="481" w:name="_Toc214898736"/>
      <w:bookmarkStart w:id="482" w:name="_Toc214903000"/>
      <w:bookmarkStart w:id="483" w:name="_Toc214903100"/>
      <w:bookmarkStart w:id="484" w:name="_Toc215050442"/>
      <w:bookmarkStart w:id="485" w:name="_Toc215220648"/>
      <w:bookmarkStart w:id="486" w:name="_Toc215222191"/>
      <w:bookmarkStart w:id="487" w:name="_Toc215244490"/>
      <w:bookmarkStart w:id="488" w:name="_Toc215245053"/>
      <w:bookmarkStart w:id="489" w:name="_Toc215245151"/>
      <w:bookmarkStart w:id="490" w:name="_Toc215245666"/>
      <w:bookmarkStart w:id="491" w:name="_Toc215245764"/>
      <w:bookmarkStart w:id="492" w:name="_Toc215245862"/>
      <w:bookmarkStart w:id="493" w:name="_Toc219918090"/>
      <w:bookmarkStart w:id="494" w:name="_Toc219984152"/>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p w14:paraId="2AAF1A64"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495" w:name="_Toc214898515"/>
      <w:bookmarkStart w:id="496" w:name="_Toc214898737"/>
      <w:bookmarkStart w:id="497" w:name="_Toc214903001"/>
      <w:bookmarkStart w:id="498" w:name="_Toc214903101"/>
      <w:bookmarkStart w:id="499" w:name="_Toc215050443"/>
      <w:bookmarkStart w:id="500" w:name="_Toc215220649"/>
      <w:bookmarkStart w:id="501" w:name="_Toc215222192"/>
      <w:bookmarkStart w:id="502" w:name="_Toc215244491"/>
      <w:bookmarkStart w:id="503" w:name="_Toc215245054"/>
      <w:bookmarkStart w:id="504" w:name="_Toc215245152"/>
      <w:bookmarkStart w:id="505" w:name="_Toc215245667"/>
      <w:bookmarkStart w:id="506" w:name="_Toc215245765"/>
      <w:bookmarkStart w:id="507" w:name="_Toc215245863"/>
      <w:bookmarkStart w:id="508" w:name="_Toc219918091"/>
      <w:bookmarkStart w:id="509" w:name="_Toc219984153"/>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p w14:paraId="4522F0FC" w14:textId="77777777" w:rsidR="00B245C6" w:rsidRPr="00B245C6" w:rsidRDefault="00B245C6" w:rsidP="001165FE">
      <w:pPr>
        <w:pStyle w:val="Paragrafoelenco"/>
        <w:keepNext/>
        <w:keepLines/>
        <w:numPr>
          <w:ilvl w:val="1"/>
          <w:numId w:val="27"/>
        </w:numPr>
        <w:tabs>
          <w:tab w:val="left" w:pos="284"/>
        </w:tabs>
        <w:spacing w:before="160" w:after="0"/>
        <w:contextualSpacing w:val="0"/>
        <w:outlineLvl w:val="1"/>
        <w:rPr>
          <w:rFonts w:asciiTheme="majorHAnsi" w:eastAsiaTheme="majorEastAsia" w:hAnsiTheme="majorHAnsi" w:cstheme="majorBidi"/>
          <w:b/>
          <w:vanish/>
          <w:color w:val="000000" w:themeColor="text1"/>
          <w:sz w:val="26"/>
          <w:szCs w:val="32"/>
        </w:rPr>
      </w:pPr>
      <w:bookmarkStart w:id="510" w:name="_Toc214898516"/>
      <w:bookmarkStart w:id="511" w:name="_Toc214898738"/>
      <w:bookmarkStart w:id="512" w:name="_Toc214903002"/>
      <w:bookmarkStart w:id="513" w:name="_Toc214903102"/>
      <w:bookmarkStart w:id="514" w:name="_Toc215050444"/>
      <w:bookmarkStart w:id="515" w:name="_Toc215220650"/>
      <w:bookmarkStart w:id="516" w:name="_Toc215222193"/>
      <w:bookmarkStart w:id="517" w:name="_Toc215244492"/>
      <w:bookmarkStart w:id="518" w:name="_Toc215245055"/>
      <w:bookmarkStart w:id="519" w:name="_Toc215245153"/>
      <w:bookmarkStart w:id="520" w:name="_Toc215245668"/>
      <w:bookmarkStart w:id="521" w:name="_Toc215245766"/>
      <w:bookmarkStart w:id="522" w:name="_Toc215245864"/>
      <w:bookmarkStart w:id="523" w:name="_Toc219918092"/>
      <w:bookmarkStart w:id="524" w:name="_Toc219984154"/>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p>
    <w:p w14:paraId="30B1DD20" w14:textId="1A9444DF" w:rsidR="00491B78" w:rsidRPr="00BB4CEC" w:rsidRDefault="00491B78" w:rsidP="00427333">
      <w:pPr>
        <w:pStyle w:val="Titolo2"/>
      </w:pPr>
      <w:bookmarkStart w:id="525" w:name="_Toc219984155"/>
      <w:r w:rsidRPr="00BB4CEC">
        <w:t>Treatment effect on myogenic differentiation after hTERT transfection</w:t>
      </w:r>
      <w:bookmarkEnd w:id="525"/>
    </w:p>
    <w:p w14:paraId="327CF3A3" w14:textId="31ACE550" w:rsidR="00491B78" w:rsidRPr="00BB4CEC" w:rsidRDefault="007D4C7E"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mc:AlternateContent>
          <mc:Choice Requires="wpg">
            <w:drawing>
              <wp:anchor distT="0" distB="0" distL="114300" distR="114300" simplePos="0" relativeHeight="251704320" behindDoc="0" locked="0" layoutInCell="1" allowOverlap="1" wp14:anchorId="5B7C8E29" wp14:editId="41E8202A">
                <wp:simplePos x="0" y="0"/>
                <wp:positionH relativeFrom="column">
                  <wp:posOffset>42545</wp:posOffset>
                </wp:positionH>
                <wp:positionV relativeFrom="page">
                  <wp:posOffset>4389120</wp:posOffset>
                </wp:positionV>
                <wp:extent cx="5340350" cy="4534535"/>
                <wp:effectExtent l="0" t="0" r="0" b="0"/>
                <wp:wrapTopAndBottom/>
                <wp:docPr id="394770551" name="Gruppo 40"/>
                <wp:cNvGraphicFramePr/>
                <a:graphic xmlns:a="http://schemas.openxmlformats.org/drawingml/2006/main">
                  <a:graphicData uri="http://schemas.microsoft.com/office/word/2010/wordprocessingGroup">
                    <wpg:wgp>
                      <wpg:cNvGrpSpPr/>
                      <wpg:grpSpPr>
                        <a:xfrm>
                          <a:off x="0" y="0"/>
                          <a:ext cx="5340350" cy="4534535"/>
                          <a:chOff x="0" y="0"/>
                          <a:chExt cx="5340350" cy="4534535"/>
                        </a:xfrm>
                      </wpg:grpSpPr>
                      <pic:pic xmlns:pic="http://schemas.openxmlformats.org/drawingml/2006/picture">
                        <pic:nvPicPr>
                          <pic:cNvPr id="1890124649" name="Immagine 39"/>
                          <pic:cNvPicPr>
                            <a:picLocks noChangeAspect="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340350" cy="3604895"/>
                          </a:xfrm>
                          <a:prstGeom prst="rect">
                            <a:avLst/>
                          </a:prstGeom>
                          <a:noFill/>
                        </pic:spPr>
                      </pic:pic>
                      <wps:wsp>
                        <wps:cNvPr id="1219161780" name="Casella di testo 1">
                          <a:extLst>
                            <a:ext uri="{FF2B5EF4-FFF2-40B4-BE49-F238E27FC236}">
                              <a16:creationId xmlns:a16="http://schemas.microsoft.com/office/drawing/2014/main" id="{A55B68C7-ECD6-4398-8876-07A278269F44}"/>
                            </a:ext>
                          </a:extLst>
                        </wps:cNvPr>
                        <wps:cNvSpPr txBox="1"/>
                        <wps:spPr>
                          <a:xfrm>
                            <a:off x="0" y="3604260"/>
                            <a:ext cx="5295900" cy="930275"/>
                          </a:xfrm>
                          <a:prstGeom prst="rect">
                            <a:avLst/>
                          </a:prstGeom>
                          <a:solidFill>
                            <a:prstClr val="white"/>
                          </a:solidFill>
                          <a:ln>
                            <a:noFill/>
                          </a:ln>
                        </wps:spPr>
                        <wps:txbx>
                          <w:txbxContent>
                            <w:p w14:paraId="5A3EA407" w14:textId="22C1867D" w:rsidR="00491B78" w:rsidRPr="00B245C6" w:rsidRDefault="00491B78" w:rsidP="00B245C6">
                              <w:pPr>
                                <w:spacing w:after="200" w:line="240" w:lineRule="auto"/>
                                <w:jc w:val="both"/>
                                <w:rPr>
                                  <w:rFonts w:asciiTheme="majorHAnsi" w:eastAsia="Aptos" w:hAnsiTheme="majorHAnsi" w:cstheme="majorHAnsi"/>
                                  <w:b/>
                                  <w:bCs/>
                                  <w:i/>
                                  <w:iCs/>
                                  <w:color w:val="0E2841"/>
                                  <w:kern w:val="24"/>
                                  <w14:ligatures w14:val="none"/>
                                </w:rPr>
                              </w:pPr>
                              <w:r w:rsidRPr="00B245C6">
                                <w:rPr>
                                  <w:rFonts w:asciiTheme="majorHAnsi" w:eastAsia="Aptos" w:hAnsiTheme="majorHAnsi" w:cstheme="majorHAnsi"/>
                                  <w:b/>
                                  <w:bCs/>
                                  <w:i/>
                                  <w:iCs/>
                                  <w:color w:val="0E2841"/>
                                  <w:kern w:val="24"/>
                                </w:rPr>
                                <w:t xml:space="preserve">Figure </w:t>
                              </w:r>
                              <w:r w:rsidR="00CF6213">
                                <w:rPr>
                                  <w:rFonts w:asciiTheme="majorHAnsi" w:eastAsia="Aptos" w:hAnsiTheme="majorHAnsi" w:cstheme="majorHAnsi"/>
                                  <w:b/>
                                  <w:bCs/>
                                  <w:i/>
                                  <w:iCs/>
                                  <w:color w:val="0E2841"/>
                                  <w:kern w:val="24"/>
                                </w:rPr>
                                <w:t>3</w:t>
                              </w:r>
                              <w:r w:rsidR="009A0E69">
                                <w:rPr>
                                  <w:rFonts w:asciiTheme="majorHAnsi" w:eastAsia="Aptos" w:hAnsiTheme="majorHAnsi" w:cstheme="majorHAnsi"/>
                                  <w:b/>
                                  <w:bCs/>
                                  <w:i/>
                                  <w:iCs/>
                                  <w:color w:val="0E2841"/>
                                  <w:kern w:val="24"/>
                                </w:rPr>
                                <w:t>2</w:t>
                              </w:r>
                              <w:r w:rsidRPr="00B245C6">
                                <w:rPr>
                                  <w:rFonts w:asciiTheme="majorHAnsi" w:eastAsia="Aptos" w:hAnsiTheme="majorHAnsi" w:cstheme="majorHAnsi"/>
                                  <w:b/>
                                  <w:bCs/>
                                  <w:i/>
                                  <w:iCs/>
                                  <w:color w:val="0E2841"/>
                                  <w:kern w:val="24"/>
                                </w:rPr>
                                <w:t xml:space="preserve">) Immunostaining for MyHC to assess cell’s differentiation in CD56+ and CD56- populations of dystrophic and healthy donor cells after h-TERT transfection. </w:t>
                              </w:r>
                              <w:r w:rsidRPr="00B245C6">
                                <w:rPr>
                                  <w:rFonts w:asciiTheme="majorHAnsi" w:eastAsia="Aptos" w:hAnsiTheme="majorHAnsi" w:cstheme="majorHAnsi"/>
                                  <w:i/>
                                  <w:iCs/>
                                  <w:color w:val="0E2841"/>
                                  <w:kern w:val="24"/>
                                </w:rPr>
                                <w:t>One passage after transfection, cells were shifted in differentiation medium for approximately 12 days. Differentiation potency was not affected by hTERT transfection in CTRL cells, while dystrophic cells were unable to differentiate independently of the treatment. Scale Bar 300µm.</w:t>
                              </w:r>
                            </w:p>
                          </w:txbxContent>
                        </wps:txbx>
                        <wps:bodyPr rot="0" spcFirstLastPara="0"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5B7C8E29" id="Gruppo 40" o:spid="_x0000_s1171" style="position:absolute;left:0;text-align:left;margin-left:3.35pt;margin-top:345.6pt;width:420.5pt;height:357.05pt;z-index:251704320;mso-position-horizontal-relative:text;mso-position-vertical-relative:page" coordsize="53403,453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">
                <v:shape id="Immagine 39" o:spid="_x0000_s1172" type="#_x0000_t75" style="position:absolute;width:53403;height:36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">
                  <v:imagedata r:id="rId99" o:title=""/>
                </v:shape>
                <v:shape id="Casella di testo 1" o:spid="_x0000_s1173" type="#_x0000_t202" style="position:absolute;top:36042;width:52959;height:9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" stroked="f">
                  <v:textbox style="mso-fit-shape-to-text:t" inset="0,0,0,0">
                    <w:txbxContent>
                      <w:p w14:paraId="5A3EA407" w14:textId="22C1867D" w:rsidR="00491B78" w:rsidRPr="00B245C6" w:rsidRDefault="00491B78" w:rsidP="00B245C6">
                        <w:pPr>
                          <w:spacing w:after="200" w:line="240" w:lineRule="auto"/>
                          <w:jc w:val="both"/>
                          <w:rPr>
                            <w:rFonts w:asciiTheme="majorHAnsi" w:eastAsia="Aptos" w:hAnsiTheme="majorHAnsi" w:cstheme="majorHAnsi"/>
                            <w:b/>
                            <w:bCs/>
                            <w:i/>
                            <w:iCs/>
                            <w:color w:val="0E2841"/>
                            <w:kern w:val="24"/>
                            <w14:ligatures w14:val="none"/>
                          </w:rPr>
                        </w:pPr>
                        <w:r w:rsidRPr="00B245C6">
                          <w:rPr>
                            <w:rFonts w:asciiTheme="majorHAnsi" w:eastAsia="Aptos" w:hAnsiTheme="majorHAnsi" w:cstheme="majorHAnsi"/>
                            <w:b/>
                            <w:bCs/>
                            <w:i/>
                            <w:iCs/>
                            <w:color w:val="0E2841"/>
                            <w:kern w:val="24"/>
                          </w:rPr>
                          <w:t xml:space="preserve">Figure </w:t>
                        </w:r>
                        <w:r w:rsidR="00CF6213">
                          <w:rPr>
                            <w:rFonts w:asciiTheme="majorHAnsi" w:eastAsia="Aptos" w:hAnsiTheme="majorHAnsi" w:cstheme="majorHAnsi"/>
                            <w:b/>
                            <w:bCs/>
                            <w:i/>
                            <w:iCs/>
                            <w:color w:val="0E2841"/>
                            <w:kern w:val="24"/>
                          </w:rPr>
                          <w:t>3</w:t>
                        </w:r>
                        <w:r w:rsidR="009A0E69">
                          <w:rPr>
                            <w:rFonts w:asciiTheme="majorHAnsi" w:eastAsia="Aptos" w:hAnsiTheme="majorHAnsi" w:cstheme="majorHAnsi"/>
                            <w:b/>
                            <w:bCs/>
                            <w:i/>
                            <w:iCs/>
                            <w:color w:val="0E2841"/>
                            <w:kern w:val="24"/>
                          </w:rPr>
                          <w:t>2</w:t>
                        </w:r>
                        <w:r w:rsidRPr="00B245C6">
                          <w:rPr>
                            <w:rFonts w:asciiTheme="majorHAnsi" w:eastAsia="Aptos" w:hAnsiTheme="majorHAnsi" w:cstheme="majorHAnsi"/>
                            <w:b/>
                            <w:bCs/>
                            <w:i/>
                            <w:iCs/>
                            <w:color w:val="0E2841"/>
                            <w:kern w:val="24"/>
                          </w:rPr>
                          <w:t xml:space="preserve">) Immunostaining for MyHC to assess cell’s differentiation in CD56+ and CD56- populations of dystrophic and healthy donor cells after h-TERT transfection. </w:t>
                        </w:r>
                        <w:r w:rsidRPr="00B245C6">
                          <w:rPr>
                            <w:rFonts w:asciiTheme="majorHAnsi" w:eastAsia="Aptos" w:hAnsiTheme="majorHAnsi" w:cstheme="majorHAnsi"/>
                            <w:i/>
                            <w:iCs/>
                            <w:color w:val="0E2841"/>
                            <w:kern w:val="24"/>
                          </w:rPr>
                          <w:t>One passage after transfection, cells were shifted in differentiation medium for approximately 12 days. Differentiation potency was not affected by hTERT transfection in CTRL cells, while dystrophic cells were unable to differentiate independently of the treatment. Scale Bar 300µm.</w:t>
                        </w:r>
                      </w:p>
                    </w:txbxContent>
                  </v:textbox>
                </v:shape>
                <w10:wrap type="topAndBottom" anchory="page"/>
              </v:group>
            </w:pict>
          </mc:Fallback>
        </mc:AlternateContent>
      </w:r>
      <w:r w:rsidR="00491B78" w:rsidRPr="00BB4CEC">
        <w:rPr>
          <w:rFonts w:asciiTheme="majorHAnsi" w:hAnsiTheme="majorHAnsi" w:cstheme="majorHAnsi"/>
          <w:sz w:val="24"/>
          <w:szCs w:val="24"/>
        </w:rPr>
        <w:t>Given the role of hTERT in sustaining proliferation, it was examined whether its transient expression interferes with the myogenic differentiation program</w:t>
      </w:r>
      <w:r w:rsidR="00906A86">
        <w:rPr>
          <w:rFonts w:asciiTheme="majorHAnsi" w:hAnsiTheme="majorHAnsi" w:cstheme="majorHAnsi"/>
          <w:sz w:val="24"/>
          <w:szCs w:val="24"/>
        </w:rPr>
        <w:t xml:space="preserve"> (Fig. </w:t>
      </w:r>
      <w:r w:rsidR="00CF6213">
        <w:rPr>
          <w:rFonts w:asciiTheme="majorHAnsi" w:hAnsiTheme="majorHAnsi" w:cstheme="majorHAnsi"/>
          <w:sz w:val="24"/>
          <w:szCs w:val="24"/>
        </w:rPr>
        <w:t>3</w:t>
      </w:r>
      <w:r w:rsidR="009A0E69">
        <w:rPr>
          <w:rFonts w:asciiTheme="majorHAnsi" w:hAnsiTheme="majorHAnsi" w:cstheme="majorHAnsi"/>
          <w:sz w:val="24"/>
          <w:szCs w:val="24"/>
        </w:rPr>
        <w:t>2</w:t>
      </w:r>
      <w:r w:rsidR="00906A86">
        <w:rPr>
          <w:rFonts w:asciiTheme="majorHAnsi" w:hAnsiTheme="majorHAnsi" w:cstheme="majorHAnsi"/>
          <w:sz w:val="24"/>
          <w:szCs w:val="24"/>
        </w:rPr>
        <w:t>)</w:t>
      </w:r>
      <w:r w:rsidR="00491B78" w:rsidRPr="00BB4CEC">
        <w:rPr>
          <w:rFonts w:asciiTheme="majorHAnsi" w:hAnsiTheme="majorHAnsi" w:cstheme="majorHAnsi"/>
          <w:sz w:val="24"/>
          <w:szCs w:val="24"/>
        </w:rPr>
        <w:t>. Cells were treated with hTERT mRNA (1 µg/ml) for 4 h, allowed to recover and proliferate for a few days, and then plated on Matrigel-coated dishes and induced to differentiate.</w:t>
      </w:r>
      <w:r w:rsidR="00491B78" w:rsidRPr="00BB4CEC">
        <w:rPr>
          <w:rFonts w:asciiTheme="majorHAnsi" w:hAnsiTheme="majorHAnsi" w:cstheme="majorHAnsi"/>
          <w:sz w:val="24"/>
          <w:szCs w:val="24"/>
        </w:rPr>
        <w:br/>
        <w:t>In control (CTRL) cells, both populations expressed MyHC to a comparable extent, with no significant differences compared to their matched untreated counterparts. In contrast, DMD-derived cells displayed a severely impaired differentiation potential, with no detectable formation of mature myotubes, indicating that transient hTERT expression was not sufficient to restore myogenic competence in a system already characterized by an intrinsically compromised differentiation program.</w:t>
      </w:r>
    </w:p>
    <w:p w14:paraId="7E9B73FA" w14:textId="1A0B3253" w:rsidR="00491B78" w:rsidRDefault="00491B78" w:rsidP="001165FE">
      <w:pPr>
        <w:tabs>
          <w:tab w:val="left" w:pos="284"/>
        </w:tabs>
        <w:spacing w:after="0"/>
        <w:ind w:firstLine="284"/>
        <w:jc w:val="both"/>
        <w:rPr>
          <w:rStyle w:val="Titolo2Carattere"/>
          <w:rFonts w:cstheme="majorHAnsi"/>
        </w:rPr>
      </w:pPr>
    </w:p>
    <w:p w14:paraId="4EB67085" w14:textId="4C5B2C22" w:rsidR="009A2E30" w:rsidRDefault="009A2E30" w:rsidP="001165FE">
      <w:pPr>
        <w:tabs>
          <w:tab w:val="left" w:pos="284"/>
        </w:tabs>
        <w:spacing w:after="0"/>
        <w:ind w:firstLine="284"/>
        <w:jc w:val="both"/>
        <w:rPr>
          <w:rStyle w:val="Titolo2Carattere"/>
          <w:rFonts w:cstheme="majorHAnsi"/>
        </w:rPr>
      </w:pPr>
    </w:p>
    <w:p w14:paraId="639BCBED" w14:textId="0339273E" w:rsidR="009A2E30" w:rsidRPr="00EA338A" w:rsidRDefault="009A2E30" w:rsidP="009A2E30">
      <w:pPr>
        <w:pStyle w:val="Titolo2"/>
        <w:rPr>
          <w:rFonts w:cstheme="majorHAnsi"/>
        </w:rPr>
      </w:pPr>
      <w:r>
        <w:rPr>
          <w:rStyle w:val="Titolo2Carattere"/>
          <w:rFonts w:cstheme="majorHAnsi"/>
        </w:rPr>
        <w:br w:type="page"/>
      </w:r>
      <w:bookmarkStart w:id="526" w:name="_Toc219984156"/>
      <w:r w:rsidRPr="00EA338A">
        <w:rPr>
          <w:rFonts w:cstheme="majorHAnsi"/>
        </w:rPr>
        <w:lastRenderedPageBreak/>
        <w:t xml:space="preserve">Average telomere length quantification in </w:t>
      </w:r>
      <w:r w:rsidRPr="00EA338A">
        <w:rPr>
          <w:rFonts w:cstheme="majorHAnsi"/>
        </w:rPr>
        <w:t>DMD cells after transfection</w:t>
      </w:r>
      <w:bookmarkEnd w:id="526"/>
    </w:p>
    <w:p w14:paraId="23576903" w14:textId="48D00875" w:rsidR="005263B8" w:rsidRDefault="005263B8" w:rsidP="009A2E30">
      <w:pPr>
        <w:rPr>
          <w:rFonts w:asciiTheme="majorHAnsi" w:hAnsiTheme="majorHAnsi" w:cstheme="majorHAnsi"/>
        </w:rPr>
      </w:pPr>
      <w:r>
        <w:rPr>
          <w:rFonts w:asciiTheme="majorHAnsi" w:hAnsiTheme="majorHAnsi" w:cstheme="majorHAnsi"/>
        </w:rPr>
        <w:t xml:space="preserve">To determine whether exogenous hTERT was able to remodel telomere infrastructures, the qPCR was repeated initially on </w:t>
      </w:r>
      <w:r w:rsidR="00BA3ED4">
        <w:rPr>
          <w:rFonts w:asciiTheme="majorHAnsi" w:hAnsiTheme="majorHAnsi" w:cstheme="majorHAnsi"/>
        </w:rPr>
        <w:t>both CD56</w:t>
      </w:r>
      <w:r w:rsidR="00BA3ED4" w:rsidRPr="00BA3ED4">
        <w:rPr>
          <w:rFonts w:asciiTheme="majorHAnsi" w:hAnsiTheme="majorHAnsi" w:cstheme="majorHAnsi"/>
          <w:vertAlign w:val="superscript"/>
        </w:rPr>
        <w:t>+</w:t>
      </w:r>
      <w:r w:rsidR="00BA3ED4">
        <w:rPr>
          <w:rFonts w:asciiTheme="majorHAnsi" w:hAnsiTheme="majorHAnsi" w:cstheme="majorHAnsi"/>
        </w:rPr>
        <w:t xml:space="preserve"> and CD56</w:t>
      </w:r>
      <w:r w:rsidR="00BA3ED4" w:rsidRPr="00BA3ED4">
        <w:rPr>
          <w:rFonts w:asciiTheme="majorHAnsi" w:hAnsiTheme="majorHAnsi" w:cstheme="majorHAnsi"/>
          <w:vertAlign w:val="superscript"/>
        </w:rPr>
        <w:t>-</w:t>
      </w:r>
      <w:r w:rsidR="00BA3ED4">
        <w:rPr>
          <w:rFonts w:asciiTheme="majorHAnsi" w:hAnsiTheme="majorHAnsi" w:cstheme="majorHAnsi"/>
        </w:rPr>
        <w:t xml:space="preserve"> </w:t>
      </w:r>
      <w:r>
        <w:rPr>
          <w:rFonts w:asciiTheme="majorHAnsi" w:hAnsiTheme="majorHAnsi" w:cstheme="majorHAnsi"/>
        </w:rPr>
        <w:t>DMD samples</w:t>
      </w:r>
      <w:r w:rsidR="008A60CA">
        <w:rPr>
          <w:rFonts w:asciiTheme="majorHAnsi" w:hAnsiTheme="majorHAnsi" w:cstheme="majorHAnsi"/>
        </w:rPr>
        <w:t xml:space="preserve"> (Fig. 3</w:t>
      </w:r>
      <w:r w:rsidR="009A0E69">
        <w:rPr>
          <w:rFonts w:asciiTheme="majorHAnsi" w:hAnsiTheme="majorHAnsi" w:cstheme="majorHAnsi"/>
        </w:rPr>
        <w:t>3</w:t>
      </w:r>
      <w:r w:rsidR="008A60CA">
        <w:rPr>
          <w:rFonts w:asciiTheme="majorHAnsi" w:hAnsiTheme="majorHAnsi" w:cstheme="majorHAnsi"/>
        </w:rPr>
        <w:t>)</w:t>
      </w:r>
      <w:r>
        <w:rPr>
          <w:rFonts w:asciiTheme="majorHAnsi" w:hAnsiTheme="majorHAnsi" w:cstheme="majorHAnsi"/>
        </w:rPr>
        <w:t>.</w:t>
      </w:r>
      <w:r w:rsidR="00BA3ED4">
        <w:rPr>
          <w:rFonts w:asciiTheme="majorHAnsi" w:hAnsiTheme="majorHAnsi" w:cstheme="majorHAnsi"/>
        </w:rPr>
        <w:t xml:space="preserve"> </w:t>
      </w:r>
    </w:p>
    <w:p w14:paraId="057A786F" w14:textId="4DE7C235" w:rsidR="009A2E30" w:rsidRPr="00EA338A" w:rsidRDefault="00EA338A" w:rsidP="009A2E30">
      <w:pPr>
        <w:rPr>
          <w:rFonts w:asciiTheme="majorHAnsi" w:hAnsiTheme="majorHAnsi" w:cstheme="majorHAnsi"/>
        </w:rPr>
      </w:pPr>
      <w:r w:rsidRPr="00EA338A">
        <w:rPr>
          <w:rFonts w:asciiTheme="majorHAnsi" w:hAnsiTheme="majorHAnsi" w:cstheme="majorHAnsi"/>
        </w:rPr>
        <w:t>After hTERT mRNA transfection</w:t>
      </w:r>
      <w:r w:rsidR="005263B8">
        <w:rPr>
          <w:rFonts w:asciiTheme="majorHAnsi" w:hAnsiTheme="majorHAnsi" w:cstheme="majorHAnsi"/>
        </w:rPr>
        <w:t>, DNA was collected at different timepoints (1, 3 and 6 passages)</w:t>
      </w:r>
      <w:r w:rsidR="00C96016">
        <w:rPr>
          <w:rFonts w:asciiTheme="majorHAnsi" w:hAnsiTheme="majorHAnsi" w:cstheme="majorHAnsi"/>
        </w:rPr>
        <w:t xml:space="preserve">. </w:t>
      </w:r>
      <w:r w:rsidR="00BA3ED4">
        <w:rPr>
          <w:rFonts w:asciiTheme="majorHAnsi" w:hAnsiTheme="majorHAnsi" w:cstheme="majorHAnsi"/>
        </w:rPr>
        <w:t>The average telomere length was compared within the CD56</w:t>
      </w:r>
      <w:r w:rsidR="00BA3ED4" w:rsidRPr="00BA3ED4">
        <w:rPr>
          <w:rFonts w:asciiTheme="majorHAnsi" w:hAnsiTheme="majorHAnsi" w:cstheme="majorHAnsi"/>
          <w:vertAlign w:val="superscript"/>
        </w:rPr>
        <w:t>+</w:t>
      </w:r>
      <w:r w:rsidR="00BA3ED4">
        <w:rPr>
          <w:rFonts w:asciiTheme="majorHAnsi" w:hAnsiTheme="majorHAnsi" w:cstheme="majorHAnsi"/>
        </w:rPr>
        <w:t xml:space="preserve"> and CD56</w:t>
      </w:r>
      <w:r w:rsidR="00BA3ED4" w:rsidRPr="00BA3ED4">
        <w:rPr>
          <w:rFonts w:asciiTheme="majorHAnsi" w:hAnsiTheme="majorHAnsi" w:cstheme="majorHAnsi"/>
          <w:vertAlign w:val="superscript"/>
        </w:rPr>
        <w:t>-</w:t>
      </w:r>
      <w:r w:rsidR="00BA3ED4">
        <w:rPr>
          <w:rFonts w:asciiTheme="majorHAnsi" w:hAnsiTheme="majorHAnsi" w:cstheme="majorHAnsi"/>
        </w:rPr>
        <w:t xml:space="preserve"> populations. No</w:t>
      </w:r>
      <w:r w:rsidR="00C96016">
        <w:rPr>
          <w:rFonts w:asciiTheme="majorHAnsi" w:hAnsiTheme="majorHAnsi" w:cstheme="majorHAnsi"/>
        </w:rPr>
        <w:t xml:space="preserve"> statistical differences </w:t>
      </w:r>
      <w:r w:rsidR="00BA3ED4">
        <w:rPr>
          <w:rFonts w:asciiTheme="majorHAnsi" w:hAnsiTheme="majorHAnsi" w:cstheme="majorHAnsi"/>
        </w:rPr>
        <w:t>in telomere length were observed regardless of the analyzed timepoints</w:t>
      </w:r>
      <w:r w:rsidR="008A60CA">
        <w:rPr>
          <w:rFonts w:asciiTheme="majorHAnsi" w:hAnsiTheme="majorHAnsi" w:cstheme="majorHAnsi"/>
        </w:rPr>
        <w:t xml:space="preserve"> and cell populations</w:t>
      </w:r>
      <w:r w:rsidR="00BA3ED4">
        <w:rPr>
          <w:rFonts w:asciiTheme="majorHAnsi" w:hAnsiTheme="majorHAnsi" w:cstheme="majorHAnsi"/>
        </w:rPr>
        <w:t>.</w:t>
      </w:r>
      <w:r w:rsidR="00C96016">
        <w:rPr>
          <w:rFonts w:asciiTheme="majorHAnsi" w:hAnsiTheme="majorHAnsi" w:cstheme="majorHAnsi"/>
        </w:rPr>
        <w:t xml:space="preserve"> </w:t>
      </w:r>
      <w:r w:rsidR="00BA3ED4">
        <w:rPr>
          <w:rFonts w:asciiTheme="majorHAnsi" w:hAnsiTheme="majorHAnsi" w:cstheme="majorHAnsi"/>
        </w:rPr>
        <w:t>Moreover, the</w:t>
      </w:r>
      <w:r w:rsidR="00C96016">
        <w:rPr>
          <w:rFonts w:asciiTheme="majorHAnsi" w:hAnsiTheme="majorHAnsi" w:cstheme="majorHAnsi"/>
        </w:rPr>
        <w:t xml:space="preserve"> high variability among the technical replicates</w:t>
      </w:r>
      <w:r w:rsidR="00BA3ED4">
        <w:rPr>
          <w:rFonts w:asciiTheme="majorHAnsi" w:hAnsiTheme="majorHAnsi" w:cstheme="majorHAnsi"/>
        </w:rPr>
        <w:t xml:space="preserve"> was observed. Due to lack of expected outcomes and technical challenges of using qPCR method to quantify telomere length, a more sensitive approach was implemented (described in section 4.16).</w:t>
      </w:r>
    </w:p>
    <w:p w14:paraId="60B8EA11" w14:textId="0464E5E8" w:rsidR="009A2E30" w:rsidRDefault="008A60CA">
      <w:pPr>
        <w:rPr>
          <w:rStyle w:val="Titolo2Carattere"/>
          <w:rFonts w:cstheme="majorHAnsi"/>
        </w:rPr>
      </w:pPr>
      <w:r>
        <w:rPr>
          <w:rFonts w:asciiTheme="majorHAnsi" w:eastAsiaTheme="minorEastAsia" w:hAnsiTheme="majorHAnsi" w:cstheme="majorHAnsi"/>
          <w:b/>
          <w:noProof/>
          <w:color w:val="000000" w:themeColor="text1"/>
          <w:sz w:val="26"/>
          <w:szCs w:val="32"/>
        </w:rPr>
        <mc:AlternateContent>
          <mc:Choice Requires="wpg">
            <w:drawing>
              <wp:anchor distT="0" distB="0" distL="114300" distR="114300" simplePos="0" relativeHeight="251711488" behindDoc="0" locked="0" layoutInCell="1" allowOverlap="1" wp14:anchorId="2DD4A3E3" wp14:editId="54E53F87">
                <wp:simplePos x="0" y="0"/>
                <wp:positionH relativeFrom="column">
                  <wp:posOffset>231775</wp:posOffset>
                </wp:positionH>
                <wp:positionV relativeFrom="paragraph">
                  <wp:posOffset>201930</wp:posOffset>
                </wp:positionV>
                <wp:extent cx="4832350" cy="3770630"/>
                <wp:effectExtent l="0" t="0" r="6350" b="1270"/>
                <wp:wrapTopAndBottom/>
                <wp:docPr id="1755663557" name="Gruppo 67"/>
                <wp:cNvGraphicFramePr/>
                <a:graphic xmlns:a="http://schemas.openxmlformats.org/drawingml/2006/main">
                  <a:graphicData uri="http://schemas.microsoft.com/office/word/2010/wordprocessingGroup">
                    <wpg:wgp>
                      <wpg:cNvGrpSpPr/>
                      <wpg:grpSpPr>
                        <a:xfrm>
                          <a:off x="0" y="0"/>
                          <a:ext cx="4832350" cy="3770630"/>
                          <a:chOff x="0" y="0"/>
                          <a:chExt cx="4832350" cy="3770630"/>
                        </a:xfrm>
                      </wpg:grpSpPr>
                      <pic:pic xmlns:pic="http://schemas.openxmlformats.org/drawingml/2006/picture">
                        <pic:nvPicPr>
                          <pic:cNvPr id="740688954" name="Immagine 66" descr="Immagine che contiene schermata, orologio&#10;&#10;Il contenuto generato dall'IA potrebbe non essere corretto."/>
                          <pic:cNvPicPr>
                            <a:picLocks noChangeAspect="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711700" cy="2731770"/>
                          </a:xfrm>
                          <a:prstGeom prst="rect">
                            <a:avLst/>
                          </a:prstGeom>
                          <a:noFill/>
                        </pic:spPr>
                      </pic:pic>
                      <wps:wsp>
                        <wps:cNvPr id="1445617742" name="Casella di testo 1"/>
                        <wps:cNvSpPr txBox="1"/>
                        <wps:spPr>
                          <a:xfrm>
                            <a:off x="0" y="2679700"/>
                            <a:ext cx="4832350" cy="1090930"/>
                          </a:xfrm>
                          <a:prstGeom prst="rect">
                            <a:avLst/>
                          </a:prstGeom>
                          <a:solidFill>
                            <a:prstClr val="white"/>
                          </a:solidFill>
                          <a:ln>
                            <a:noFill/>
                          </a:ln>
                        </wps:spPr>
                        <wps:txbx>
                          <w:txbxContent>
                            <w:p w14:paraId="5E37AF92" w14:textId="3160DE78" w:rsidR="008A60CA" w:rsidRPr="008A60CA" w:rsidRDefault="008A60CA" w:rsidP="008A60CA">
                              <w:pPr>
                                <w:pStyle w:val="Didascalia"/>
                                <w:rPr>
                                  <w:rFonts w:asciiTheme="majorHAnsi" w:hAnsiTheme="majorHAnsi" w:cstheme="majorHAnsi"/>
                                  <w:b/>
                                  <w:noProof/>
                                  <w:color w:val="000000" w:themeColor="text1"/>
                                  <w:sz w:val="22"/>
                                  <w:szCs w:val="22"/>
                                </w:rPr>
                              </w:pPr>
                              <w:r w:rsidRPr="008A60CA">
                                <w:rPr>
                                  <w:rFonts w:asciiTheme="majorHAnsi" w:hAnsiTheme="majorHAnsi" w:cstheme="majorHAnsi"/>
                                  <w:b/>
                                  <w:bCs/>
                                  <w:sz w:val="22"/>
                                  <w:szCs w:val="22"/>
                                </w:rPr>
                                <w:t>Figure 3</w:t>
                              </w:r>
                              <w:r w:rsidR="009A0E69">
                                <w:rPr>
                                  <w:rFonts w:asciiTheme="majorHAnsi" w:hAnsiTheme="majorHAnsi" w:cstheme="majorHAnsi"/>
                                  <w:b/>
                                  <w:bCs/>
                                  <w:sz w:val="22"/>
                                  <w:szCs w:val="22"/>
                                </w:rPr>
                                <w:t>3</w:t>
                              </w:r>
                              <w:r w:rsidRPr="008A60CA">
                                <w:rPr>
                                  <w:rFonts w:asciiTheme="majorHAnsi" w:hAnsiTheme="majorHAnsi" w:cstheme="majorHAnsi"/>
                                  <w:b/>
                                  <w:bCs/>
                                  <w:sz w:val="22"/>
                                  <w:szCs w:val="22"/>
                                </w:rPr>
                                <w:t>)</w:t>
                              </w:r>
                              <w:r w:rsidRPr="008A60CA">
                                <w:rPr>
                                  <w:rFonts w:asciiTheme="majorHAnsi" w:hAnsiTheme="majorHAnsi" w:cstheme="majorHAnsi"/>
                                  <w:sz w:val="22"/>
                                  <w:szCs w:val="22"/>
                                </w:rPr>
                                <w:t xml:space="preserve"> </w:t>
                              </w:r>
                              <w:r w:rsidRPr="008A60CA">
                                <w:rPr>
                                  <w:rFonts w:asciiTheme="majorHAnsi" w:hAnsiTheme="majorHAnsi" w:cstheme="majorHAnsi"/>
                                  <w:b/>
                                  <w:bCs/>
                                  <w:sz w:val="22"/>
                                  <w:szCs w:val="22"/>
                                </w:rPr>
                                <w:t xml:space="preserve">Telomere length </w:t>
                              </w:r>
                              <w:r w:rsidRPr="008A60CA">
                                <w:rPr>
                                  <w:rFonts w:asciiTheme="majorHAnsi" w:hAnsiTheme="majorHAnsi" w:cstheme="majorHAnsi"/>
                                  <w:b/>
                                  <w:bCs/>
                                  <w:sz w:val="22"/>
                                  <w:szCs w:val="22"/>
                                </w:rPr>
                                <w:t>evaluation</w:t>
                              </w:r>
                              <w:r w:rsidRPr="008A60CA">
                                <w:rPr>
                                  <w:rFonts w:asciiTheme="majorHAnsi" w:hAnsiTheme="majorHAnsi" w:cstheme="majorHAnsi"/>
                                  <w:b/>
                                  <w:bCs/>
                                  <w:sz w:val="22"/>
                                  <w:szCs w:val="22"/>
                                </w:rPr>
                                <w:t xml:space="preserve"> in DMD myogenic populations</w:t>
                              </w:r>
                              <w:r w:rsidRPr="008A60CA">
                                <w:rPr>
                                  <w:rFonts w:asciiTheme="majorHAnsi" w:hAnsiTheme="majorHAnsi" w:cstheme="majorHAnsi"/>
                                  <w:b/>
                                  <w:bCs/>
                                  <w:sz w:val="22"/>
                                  <w:szCs w:val="22"/>
                                </w:rPr>
                                <w:t xml:space="preserve"> after mRNA transfection</w:t>
                              </w:r>
                              <w:r w:rsidRPr="008A60CA">
                                <w:rPr>
                                  <w:rFonts w:asciiTheme="majorHAnsi" w:hAnsiTheme="majorHAnsi" w:cstheme="majorHAnsi"/>
                                  <w:b/>
                                  <w:bCs/>
                                  <w:sz w:val="22"/>
                                  <w:szCs w:val="22"/>
                                </w:rPr>
                                <w:t>.</w:t>
                              </w:r>
                              <w:r w:rsidRPr="008A60CA">
                                <w:rPr>
                                  <w:rFonts w:asciiTheme="majorHAnsi" w:hAnsiTheme="majorHAnsi" w:cstheme="majorHAnsi"/>
                                  <w:sz w:val="22"/>
                                  <w:szCs w:val="22"/>
                                </w:rPr>
                                <w:t xml:space="preserve"> Average telomere length was measured by qPCR in CD56⁺ and CD56⁻ </w:t>
                              </w:r>
                              <w:r w:rsidRPr="008A60CA">
                                <w:rPr>
                                  <w:rFonts w:asciiTheme="majorHAnsi" w:hAnsiTheme="majorHAnsi" w:cstheme="majorHAnsi"/>
                                  <w:sz w:val="22"/>
                                  <w:szCs w:val="22"/>
                                </w:rPr>
                                <w:t xml:space="preserve">cells of Untreated (Blue) and Treated (green) conditions at 1, 3 and 6 passages after hTERT mRNA transfection. </w:t>
                              </w:r>
                              <w:r w:rsidRPr="008A60CA">
                                <w:rPr>
                                  <w:rFonts w:asciiTheme="majorHAnsi" w:hAnsiTheme="majorHAnsi" w:cstheme="majorHAnsi"/>
                                  <w:sz w:val="22"/>
                                  <w:szCs w:val="22"/>
                                </w:rPr>
                                <w:t>Bars represent mean ± SEM of technical replicates (n = 3). Statistical analysis was performed by two-way repeated-measures ANOVA followed by Dunnett’s post hoc test.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2DD4A3E3" id="Gruppo 67" o:spid="_x0000_s1174" style="position:absolute;margin-left:18.25pt;margin-top:15.9pt;width:380.5pt;height:296.9pt;z-index:251711488;mso-position-horizontal-relative:text;mso-position-vertical-relative:text" coordsize="48323,377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">
                <v:shape id="Immagine 66" o:spid="_x0000_s1175" type="#_x0000_t75" alt="Immagine che contiene schermata, orologio&#10;&#10;Il contenuto generato dall'IA potrebbe non essere corretto." style="position:absolute;width:47117;height:273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">
                  <v:imagedata r:id="rId101" o:title="Immagine che contiene schermata, orologio&#10;&#10;Il contenuto generato dall'IA potrebbe non essere corretto"/>
                </v:shape>
                <v:shape id="Casella di testo 1" o:spid="_x0000_s1176" type="#_x0000_t202" style="position:absolute;top:26797;width:48323;height:10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" stroked="f">
                  <v:textbox style="mso-fit-shape-to-text:t" inset="0,0,0,0">
                    <w:txbxContent>
                      <w:p w14:paraId="5E37AF92" w14:textId="3160DE78" w:rsidR="008A60CA" w:rsidRPr="008A60CA" w:rsidRDefault="008A60CA" w:rsidP="008A60CA">
                        <w:pPr>
                          <w:pStyle w:val="Didascalia"/>
                          <w:rPr>
                            <w:rFonts w:asciiTheme="majorHAnsi" w:hAnsiTheme="majorHAnsi" w:cstheme="majorHAnsi"/>
                            <w:b/>
                            <w:noProof/>
                            <w:color w:val="000000" w:themeColor="text1"/>
                            <w:sz w:val="22"/>
                            <w:szCs w:val="22"/>
                          </w:rPr>
                        </w:pPr>
                        <w:r w:rsidRPr="008A60CA">
                          <w:rPr>
                            <w:rFonts w:asciiTheme="majorHAnsi" w:hAnsiTheme="majorHAnsi" w:cstheme="majorHAnsi"/>
                            <w:b/>
                            <w:bCs/>
                            <w:sz w:val="22"/>
                            <w:szCs w:val="22"/>
                          </w:rPr>
                          <w:t>Figure 3</w:t>
                        </w:r>
                        <w:r w:rsidR="009A0E69">
                          <w:rPr>
                            <w:rFonts w:asciiTheme="majorHAnsi" w:hAnsiTheme="majorHAnsi" w:cstheme="majorHAnsi"/>
                            <w:b/>
                            <w:bCs/>
                            <w:sz w:val="22"/>
                            <w:szCs w:val="22"/>
                          </w:rPr>
                          <w:t>3</w:t>
                        </w:r>
                        <w:r w:rsidRPr="008A60CA">
                          <w:rPr>
                            <w:rFonts w:asciiTheme="majorHAnsi" w:hAnsiTheme="majorHAnsi" w:cstheme="majorHAnsi"/>
                            <w:b/>
                            <w:bCs/>
                            <w:sz w:val="22"/>
                            <w:szCs w:val="22"/>
                          </w:rPr>
                          <w:t>)</w:t>
                        </w:r>
                        <w:r w:rsidRPr="008A60CA">
                          <w:rPr>
                            <w:rFonts w:asciiTheme="majorHAnsi" w:hAnsiTheme="majorHAnsi" w:cstheme="majorHAnsi"/>
                            <w:sz w:val="22"/>
                            <w:szCs w:val="22"/>
                          </w:rPr>
                          <w:t xml:space="preserve"> </w:t>
                        </w:r>
                        <w:r w:rsidRPr="008A60CA">
                          <w:rPr>
                            <w:rFonts w:asciiTheme="majorHAnsi" w:hAnsiTheme="majorHAnsi" w:cstheme="majorHAnsi"/>
                            <w:b/>
                            <w:bCs/>
                            <w:sz w:val="22"/>
                            <w:szCs w:val="22"/>
                          </w:rPr>
                          <w:t xml:space="preserve">Telomere length </w:t>
                        </w:r>
                        <w:r w:rsidRPr="008A60CA">
                          <w:rPr>
                            <w:rFonts w:asciiTheme="majorHAnsi" w:hAnsiTheme="majorHAnsi" w:cstheme="majorHAnsi"/>
                            <w:b/>
                            <w:bCs/>
                            <w:sz w:val="22"/>
                            <w:szCs w:val="22"/>
                          </w:rPr>
                          <w:t>evaluation</w:t>
                        </w:r>
                        <w:r w:rsidRPr="008A60CA">
                          <w:rPr>
                            <w:rFonts w:asciiTheme="majorHAnsi" w:hAnsiTheme="majorHAnsi" w:cstheme="majorHAnsi"/>
                            <w:b/>
                            <w:bCs/>
                            <w:sz w:val="22"/>
                            <w:szCs w:val="22"/>
                          </w:rPr>
                          <w:t xml:space="preserve"> in DMD myogenic populations</w:t>
                        </w:r>
                        <w:r w:rsidRPr="008A60CA">
                          <w:rPr>
                            <w:rFonts w:asciiTheme="majorHAnsi" w:hAnsiTheme="majorHAnsi" w:cstheme="majorHAnsi"/>
                            <w:b/>
                            <w:bCs/>
                            <w:sz w:val="22"/>
                            <w:szCs w:val="22"/>
                          </w:rPr>
                          <w:t xml:space="preserve"> after mRNA transfection</w:t>
                        </w:r>
                        <w:r w:rsidRPr="008A60CA">
                          <w:rPr>
                            <w:rFonts w:asciiTheme="majorHAnsi" w:hAnsiTheme="majorHAnsi" w:cstheme="majorHAnsi"/>
                            <w:b/>
                            <w:bCs/>
                            <w:sz w:val="22"/>
                            <w:szCs w:val="22"/>
                          </w:rPr>
                          <w:t>.</w:t>
                        </w:r>
                        <w:r w:rsidRPr="008A60CA">
                          <w:rPr>
                            <w:rFonts w:asciiTheme="majorHAnsi" w:hAnsiTheme="majorHAnsi" w:cstheme="majorHAnsi"/>
                            <w:sz w:val="22"/>
                            <w:szCs w:val="22"/>
                          </w:rPr>
                          <w:t xml:space="preserve"> Average telomere length was measured by qPCR in CD56⁺ and CD56⁻ </w:t>
                        </w:r>
                        <w:r w:rsidRPr="008A60CA">
                          <w:rPr>
                            <w:rFonts w:asciiTheme="majorHAnsi" w:hAnsiTheme="majorHAnsi" w:cstheme="majorHAnsi"/>
                            <w:sz w:val="22"/>
                            <w:szCs w:val="22"/>
                          </w:rPr>
                          <w:t xml:space="preserve">cells of Untreated (Blue) and Treated (green) conditions at 1, 3 and 6 passages after hTERT mRNA transfection. </w:t>
                        </w:r>
                        <w:r w:rsidRPr="008A60CA">
                          <w:rPr>
                            <w:rFonts w:asciiTheme="majorHAnsi" w:hAnsiTheme="majorHAnsi" w:cstheme="majorHAnsi"/>
                            <w:sz w:val="22"/>
                            <w:szCs w:val="22"/>
                          </w:rPr>
                          <w:t>Bars represent mean ± SEM of technical replicates (n = 3). Statistical analysis was performed by two-way repeated-measures ANOVA followed by Dunnett’s post hoc test.</w:t>
                        </w:r>
                      </w:p>
                    </w:txbxContent>
                  </v:textbox>
                </v:shape>
                <w10:wrap type="topAndBottom"/>
              </v:group>
            </w:pict>
          </mc:Fallback>
        </mc:AlternateContent>
      </w:r>
    </w:p>
    <w:p w14:paraId="7E8A1D23" w14:textId="1F4EA996" w:rsidR="009A2E30" w:rsidRDefault="009A2E30">
      <w:pPr>
        <w:rPr>
          <w:rStyle w:val="Titolo2Carattere"/>
          <w:rFonts w:cstheme="majorHAnsi"/>
        </w:rPr>
      </w:pPr>
      <w:r>
        <w:rPr>
          <w:rStyle w:val="Titolo2Carattere"/>
          <w:rFonts w:cstheme="majorHAnsi"/>
        </w:rPr>
        <w:br w:type="page"/>
      </w:r>
    </w:p>
    <w:p w14:paraId="642852B4" w14:textId="77777777" w:rsidR="008A60CA" w:rsidRPr="008A60CA" w:rsidRDefault="008A60CA" w:rsidP="008A60CA">
      <w:pPr>
        <w:pStyle w:val="Paragrafoelenco"/>
        <w:numPr>
          <w:ilvl w:val="0"/>
          <w:numId w:val="28"/>
        </w:numPr>
        <w:tabs>
          <w:tab w:val="left" w:pos="284"/>
        </w:tabs>
        <w:spacing w:after="0"/>
        <w:jc w:val="both"/>
        <w:rPr>
          <w:rStyle w:val="Titolo2Carattere"/>
          <w:rFonts w:cstheme="majorHAnsi"/>
          <w:vanish/>
        </w:rPr>
      </w:pPr>
    </w:p>
    <w:p w14:paraId="7B4D8CDB" w14:textId="77777777" w:rsidR="008A60CA" w:rsidRPr="008A60CA" w:rsidRDefault="008A60CA" w:rsidP="008A60CA">
      <w:pPr>
        <w:pStyle w:val="Paragrafoelenco"/>
        <w:numPr>
          <w:ilvl w:val="0"/>
          <w:numId w:val="28"/>
        </w:numPr>
        <w:tabs>
          <w:tab w:val="left" w:pos="284"/>
        </w:tabs>
        <w:spacing w:after="0"/>
        <w:jc w:val="both"/>
        <w:rPr>
          <w:rStyle w:val="Titolo2Carattere"/>
          <w:rFonts w:cstheme="majorHAnsi"/>
          <w:vanish/>
        </w:rPr>
      </w:pPr>
    </w:p>
    <w:p w14:paraId="4C645FF7" w14:textId="77777777" w:rsidR="008A60CA" w:rsidRPr="008A60CA" w:rsidRDefault="008A60CA" w:rsidP="008A60CA">
      <w:pPr>
        <w:pStyle w:val="Paragrafoelenco"/>
        <w:numPr>
          <w:ilvl w:val="1"/>
          <w:numId w:val="28"/>
        </w:numPr>
        <w:tabs>
          <w:tab w:val="left" w:pos="284"/>
        </w:tabs>
        <w:spacing w:after="0"/>
        <w:jc w:val="both"/>
        <w:rPr>
          <w:rStyle w:val="Titolo2Carattere"/>
          <w:rFonts w:cstheme="majorHAnsi"/>
          <w:vanish/>
        </w:rPr>
      </w:pPr>
    </w:p>
    <w:p w14:paraId="2CBD2DC4" w14:textId="6921AFDB" w:rsidR="00491B78" w:rsidRPr="00BB4CEC" w:rsidRDefault="00491B78" w:rsidP="008A60CA">
      <w:pPr>
        <w:pStyle w:val="Paragrafoelenco"/>
        <w:numPr>
          <w:ilvl w:val="1"/>
          <w:numId w:val="28"/>
        </w:numPr>
        <w:tabs>
          <w:tab w:val="left" w:pos="284"/>
        </w:tabs>
        <w:spacing w:after="0"/>
        <w:jc w:val="both"/>
        <w:rPr>
          <w:rStyle w:val="Titolo2Carattere"/>
          <w:rFonts w:cstheme="majorHAnsi"/>
        </w:rPr>
      </w:pPr>
      <w:bookmarkStart w:id="527" w:name="_Toc219984157"/>
      <w:r w:rsidRPr="00BB4CEC">
        <w:rPr>
          <w:rStyle w:val="Titolo2Carattere"/>
          <w:rFonts w:cstheme="majorHAnsi"/>
        </w:rPr>
        <w:t>Relative Telomere elongation evaluated in single-cell resolution with Telo-qFISH</w:t>
      </w:r>
      <w:bookmarkEnd w:id="527"/>
    </w:p>
    <w:p w14:paraId="70917A10" w14:textId="7222B72B"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Quantitative Fluorescence In Situ Hybridization (Q-FISH) analysis was performed on CD56⁺ and CD56⁻ myogenic cells derived from healthy controls (CTRL) and Duchenne muscular dystrophy (DMD) patients to assess relative telomere length distribution. Telomeric foci were detected using a Cy3-labeled (CCCTAA)₃ probe (red), while nuclei were counterstained with DAPI (blue). Representative images for each condition are shown in Fig</w:t>
      </w:r>
      <w:r w:rsidR="002C7B82">
        <w:rPr>
          <w:rFonts w:asciiTheme="majorHAnsi" w:hAnsiTheme="majorHAnsi" w:cstheme="majorHAnsi"/>
          <w:sz w:val="24"/>
          <w:szCs w:val="24"/>
        </w:rPr>
        <w:t>.</w:t>
      </w:r>
      <w:r w:rsidRPr="00BB4CEC">
        <w:rPr>
          <w:rFonts w:asciiTheme="majorHAnsi" w:hAnsiTheme="majorHAnsi" w:cstheme="majorHAnsi"/>
          <w:sz w:val="24"/>
          <w:szCs w:val="24"/>
        </w:rPr>
        <w:t xml:space="preserve"> </w:t>
      </w:r>
      <w:r w:rsidR="00636731">
        <w:rPr>
          <w:rFonts w:asciiTheme="majorHAnsi" w:hAnsiTheme="majorHAnsi" w:cstheme="majorHAnsi"/>
          <w:sz w:val="24"/>
          <w:szCs w:val="24"/>
        </w:rPr>
        <w:t>3</w:t>
      </w:r>
      <w:r w:rsidR="009A0E69">
        <w:rPr>
          <w:rFonts w:asciiTheme="majorHAnsi" w:hAnsiTheme="majorHAnsi" w:cstheme="majorHAnsi"/>
          <w:sz w:val="24"/>
          <w:szCs w:val="24"/>
        </w:rPr>
        <w:t>4</w:t>
      </w:r>
      <w:r w:rsidRPr="00BB4CEC">
        <w:rPr>
          <w:rFonts w:asciiTheme="majorHAnsi" w:hAnsiTheme="majorHAnsi" w:cstheme="majorHAnsi"/>
          <w:sz w:val="24"/>
          <w:szCs w:val="24"/>
        </w:rPr>
        <w:t>.</w:t>
      </w:r>
    </w:p>
    <w:p w14:paraId="1804AB0E" w14:textId="77777777" w:rsidR="00491B78" w:rsidRPr="00BB4CEC" w:rsidRDefault="00491B78" w:rsidP="00C56F0B">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Quantification was carried out on at least </w:t>
      </w:r>
      <w:r w:rsidRPr="00BB4CEC">
        <w:rPr>
          <w:rFonts w:asciiTheme="majorHAnsi" w:hAnsiTheme="majorHAnsi" w:cstheme="majorHAnsi"/>
          <w:i/>
          <w:iCs/>
          <w:sz w:val="24"/>
          <w:szCs w:val="24"/>
        </w:rPr>
        <w:t>n = 50</w:t>
      </w:r>
      <w:r w:rsidRPr="00BB4CEC">
        <w:rPr>
          <w:rFonts w:asciiTheme="majorHAnsi" w:hAnsiTheme="majorHAnsi" w:cstheme="majorHAnsi"/>
          <w:sz w:val="24"/>
          <w:szCs w:val="24"/>
        </w:rPr>
        <w:t xml:space="preserve"> nuclei per condition. The mean telomere fluorescence intensity (arbitrary units, A.U.) was calculated using Telometer (see Materials and Methods) and normalized to the DAPI signal.</w:t>
      </w:r>
    </w:p>
    <w:p w14:paraId="0622F9A7" w14:textId="1CC2DBA2" w:rsidR="00491B78" w:rsidRPr="00BB4CEC" w:rsidRDefault="00491B78" w:rsidP="00C56F0B">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 xml:space="preserve">A first analysis of pooled nuclei (Fig. </w:t>
      </w:r>
      <w:r w:rsidR="00CF6213">
        <w:rPr>
          <w:rFonts w:asciiTheme="majorHAnsi" w:hAnsiTheme="majorHAnsi" w:cstheme="majorHAnsi"/>
          <w:sz w:val="24"/>
          <w:szCs w:val="24"/>
        </w:rPr>
        <w:t>3</w:t>
      </w:r>
      <w:r w:rsidR="00636731">
        <w:rPr>
          <w:rFonts w:asciiTheme="majorHAnsi" w:hAnsiTheme="majorHAnsi" w:cstheme="majorHAnsi"/>
          <w:sz w:val="24"/>
          <w:szCs w:val="24"/>
        </w:rPr>
        <w:t>3</w:t>
      </w:r>
      <w:r w:rsidRPr="00BB4CEC">
        <w:rPr>
          <w:rFonts w:asciiTheme="majorHAnsi" w:hAnsiTheme="majorHAnsi" w:cstheme="majorHAnsi"/>
          <w:sz w:val="24"/>
          <w:szCs w:val="24"/>
        </w:rPr>
        <w:t>), expressed as fold change relative to untreated controls, revealed that both DMD populations showed a significant increase in telomere fluorescence intensity (CD56⁺ Treated, 1.125-fold, *</w:t>
      </w:r>
      <w:r w:rsidRPr="00BB4CEC">
        <w:rPr>
          <w:rFonts w:asciiTheme="majorHAnsi" w:hAnsiTheme="majorHAnsi" w:cstheme="majorHAnsi"/>
          <w:i/>
          <w:iCs/>
          <w:sz w:val="24"/>
          <w:szCs w:val="24"/>
        </w:rPr>
        <w:t>p &lt; 0.05</w:t>
      </w:r>
      <w:r w:rsidRPr="00BB4CEC">
        <w:rPr>
          <w:rFonts w:asciiTheme="majorHAnsi" w:hAnsiTheme="majorHAnsi" w:cstheme="majorHAnsi"/>
          <w:sz w:val="24"/>
          <w:szCs w:val="24"/>
        </w:rPr>
        <w:t>; CD56⁻ Treated, 1.150-fold, **p &lt; 0.01) compared n CTRL samples, an increase in fluorescence signal was observed in CD56⁻ cells (Mock, 1.185-fold, ***</w:t>
      </w:r>
      <w:r w:rsidRPr="00BB4CEC">
        <w:rPr>
          <w:rFonts w:asciiTheme="majorHAnsi" w:hAnsiTheme="majorHAnsi" w:cstheme="majorHAnsi"/>
          <w:i/>
          <w:iCs/>
          <w:sz w:val="24"/>
          <w:szCs w:val="24"/>
        </w:rPr>
        <w:t>p &lt; 0.001</w:t>
      </w:r>
      <w:r w:rsidRPr="00BB4CEC">
        <w:rPr>
          <w:rFonts w:asciiTheme="majorHAnsi" w:hAnsiTheme="majorHAnsi" w:cstheme="majorHAnsi"/>
          <w:sz w:val="24"/>
          <w:szCs w:val="24"/>
        </w:rPr>
        <w:t>; Treated, 1.211-fold, ****p &lt; 0.0001) compared to untreated controls, whereas CD56⁺ Treated cells showed a significant reduction of telomeric signal (0.295-fold, ****p &lt; 0.0001) relative to their matched controls.</w:t>
      </w:r>
      <w:r w:rsidRPr="00BB4CEC">
        <w:rPr>
          <w:rFonts w:asciiTheme="majorHAnsi" w:hAnsiTheme="majorHAnsi" w:cstheme="majorHAnsi"/>
          <w:noProof/>
          <w:sz w:val="24"/>
          <w:szCs w:val="24"/>
        </w:rPr>
        <w:t xml:space="preserve"> </w:t>
      </w:r>
      <w:r w:rsidRPr="00BB4CEC">
        <w:rPr>
          <w:rFonts w:asciiTheme="majorHAnsi" w:hAnsiTheme="majorHAnsi" w:cstheme="majorHAnsi"/>
          <w:sz w:val="24"/>
          <w:szCs w:val="24"/>
        </w:rPr>
        <w:t xml:space="preserve"> </w:t>
      </w:r>
    </w:p>
    <w:p w14:paraId="36F5A6E7" w14:textId="117B03A9" w:rsidR="00615E15" w:rsidRPr="00BB4CEC" w:rsidRDefault="00615E15" w:rsidP="00615E15">
      <w:pPr>
        <w:tabs>
          <w:tab w:val="left" w:pos="284"/>
        </w:tabs>
        <w:spacing w:after="0"/>
        <w:ind w:firstLine="284"/>
        <w:jc w:val="both"/>
        <w:rPr>
          <w:rFonts w:asciiTheme="majorHAnsi" w:hAnsiTheme="majorHAnsi" w:cstheme="majorHAnsi"/>
          <w:sz w:val="24"/>
          <w:szCs w:val="24"/>
        </w:rPr>
      </w:pPr>
      <w:r>
        <w:rPr>
          <w:rFonts w:asciiTheme="majorHAnsi" w:hAnsiTheme="majorHAnsi" w:cstheme="majorHAnsi"/>
          <w:sz w:val="24"/>
          <w:szCs w:val="24"/>
        </w:rPr>
        <w:lastRenderedPageBreak/>
        <w:br/>
      </w:r>
      <w:r w:rsidR="00491B78" w:rsidRPr="00BB4CEC">
        <w:rPr>
          <w:rFonts w:asciiTheme="majorHAnsi" w:hAnsiTheme="majorHAnsi" w:cstheme="majorHAnsi"/>
          <w:noProof/>
          <w:sz w:val="24"/>
          <w:szCs w:val="24"/>
        </w:rPr>
        <mc:AlternateContent>
          <mc:Choice Requires="wpg">
            <w:drawing>
              <wp:anchor distT="0" distB="0" distL="114300" distR="114300" simplePos="0" relativeHeight="251705344" behindDoc="0" locked="0" layoutInCell="1" allowOverlap="1" wp14:anchorId="7DF1C723" wp14:editId="0126C09B">
                <wp:simplePos x="0" y="0"/>
                <wp:positionH relativeFrom="column">
                  <wp:posOffset>88265</wp:posOffset>
                </wp:positionH>
                <wp:positionV relativeFrom="page">
                  <wp:posOffset>1082040</wp:posOffset>
                </wp:positionV>
                <wp:extent cx="5318760" cy="6644640"/>
                <wp:effectExtent l="0" t="0" r="0" b="3810"/>
                <wp:wrapTopAndBottom/>
                <wp:docPr id="769541304" name="Gruppo 38"/>
                <wp:cNvGraphicFramePr/>
                <a:graphic xmlns:a="http://schemas.openxmlformats.org/drawingml/2006/main">
                  <a:graphicData uri="http://schemas.microsoft.com/office/word/2010/wordprocessingGroup">
                    <wpg:wgp>
                      <wpg:cNvGrpSpPr/>
                      <wpg:grpSpPr>
                        <a:xfrm>
                          <a:off x="0" y="0"/>
                          <a:ext cx="5318760" cy="6644640"/>
                          <a:chOff x="0" y="0"/>
                          <a:chExt cx="5018405" cy="6482715"/>
                        </a:xfrm>
                      </wpg:grpSpPr>
                      <pic:pic xmlns:pic="http://schemas.openxmlformats.org/drawingml/2006/picture">
                        <pic:nvPicPr>
                          <pic:cNvPr id="1708792404" name="Immagine 29" descr="Immagine che contiene schermata, Policromia, spazio&#10;&#10;Il contenuto generato dall'IA potrebbe non essere corretto."/>
                          <pic:cNvPicPr>
                            <a:picLocks noChangeAspect="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018405" cy="5760720"/>
                          </a:xfrm>
                          <a:prstGeom prst="rect">
                            <a:avLst/>
                          </a:prstGeom>
                          <a:noFill/>
                        </pic:spPr>
                      </pic:pic>
                      <wps:wsp>
                        <wps:cNvPr id="1542282018" name="Casella di testo 1"/>
                        <wps:cNvSpPr txBox="1"/>
                        <wps:spPr>
                          <a:xfrm>
                            <a:off x="0" y="5821680"/>
                            <a:ext cx="4881801" cy="661035"/>
                          </a:xfrm>
                          <a:prstGeom prst="rect">
                            <a:avLst/>
                          </a:prstGeom>
                          <a:solidFill>
                            <a:prstClr val="white"/>
                          </a:solidFill>
                          <a:ln>
                            <a:noFill/>
                          </a:ln>
                        </wps:spPr>
                        <wps:txbx>
                          <w:txbxContent>
                            <w:p w14:paraId="74B45D19" w14:textId="19EF3CF5" w:rsidR="00491B78" w:rsidRPr="00B245C6" w:rsidRDefault="00491B78" w:rsidP="00B245C6">
                              <w:pPr>
                                <w:pStyle w:val="Didascalia"/>
                                <w:jc w:val="both"/>
                                <w:rPr>
                                  <w:rFonts w:asciiTheme="majorHAnsi" w:hAnsiTheme="majorHAnsi" w:cstheme="majorHAnsi"/>
                                  <w:sz w:val="22"/>
                                  <w:szCs w:val="22"/>
                                </w:rPr>
                              </w:pPr>
                              <w:r w:rsidRPr="002C7B82">
                                <w:rPr>
                                  <w:rFonts w:asciiTheme="majorHAnsi" w:hAnsiTheme="majorHAnsi" w:cstheme="majorHAnsi"/>
                                  <w:b/>
                                  <w:bCs/>
                                  <w:sz w:val="22"/>
                                  <w:szCs w:val="22"/>
                                </w:rPr>
                                <w:t>Figure</w:t>
                              </w:r>
                              <w:r w:rsidR="002C7B82" w:rsidRPr="002C7B82">
                                <w:rPr>
                                  <w:rFonts w:asciiTheme="majorHAnsi" w:hAnsiTheme="majorHAnsi" w:cstheme="majorHAnsi"/>
                                  <w:b/>
                                  <w:bCs/>
                                  <w:sz w:val="22"/>
                                  <w:szCs w:val="22"/>
                                </w:rPr>
                                <w:t xml:space="preserve"> </w:t>
                              </w:r>
                              <w:r w:rsidR="00CF6213">
                                <w:rPr>
                                  <w:rFonts w:asciiTheme="majorHAnsi" w:hAnsiTheme="majorHAnsi" w:cstheme="majorHAnsi"/>
                                  <w:b/>
                                  <w:bCs/>
                                  <w:sz w:val="22"/>
                                  <w:szCs w:val="22"/>
                                </w:rPr>
                                <w:t>3</w:t>
                              </w:r>
                              <w:r w:rsidR="009A0E69">
                                <w:rPr>
                                  <w:rFonts w:asciiTheme="majorHAnsi" w:hAnsiTheme="majorHAnsi" w:cstheme="majorHAnsi"/>
                                  <w:b/>
                                  <w:bCs/>
                                  <w:sz w:val="22"/>
                                  <w:szCs w:val="22"/>
                                </w:rPr>
                                <w:t>4</w:t>
                              </w:r>
                              <w:r w:rsidRPr="002C7B82">
                                <w:rPr>
                                  <w:rFonts w:asciiTheme="majorHAnsi" w:hAnsiTheme="majorHAnsi" w:cstheme="majorHAnsi"/>
                                  <w:b/>
                                  <w:bCs/>
                                  <w:sz w:val="22"/>
                                  <w:szCs w:val="22"/>
                                </w:rPr>
                                <w:t>)</w:t>
                              </w:r>
                              <w:r w:rsidRPr="00B245C6">
                                <w:rPr>
                                  <w:rFonts w:asciiTheme="majorHAnsi" w:hAnsiTheme="majorHAnsi" w:cstheme="majorHAnsi"/>
                                  <w:sz w:val="22"/>
                                  <w:szCs w:val="22"/>
                                </w:rPr>
                                <w:t xml:space="preserve"> </w:t>
                              </w:r>
                              <w:r w:rsidRPr="00B245C6">
                                <w:rPr>
                                  <w:rFonts w:asciiTheme="majorHAnsi" w:hAnsiTheme="majorHAnsi" w:cstheme="majorHAnsi"/>
                                  <w:b/>
                                  <w:bCs/>
                                  <w:sz w:val="22"/>
                                  <w:szCs w:val="22"/>
                                </w:rPr>
                                <w:t xml:space="preserve">Representative nuclei images of Q-FISH staining and their relative quantification (on the side). </w:t>
                              </w:r>
                              <w:r w:rsidRPr="00B245C6">
                                <w:rPr>
                                  <w:rFonts w:asciiTheme="majorHAnsi" w:hAnsiTheme="majorHAnsi" w:cstheme="majorHAnsi"/>
                                  <w:sz w:val="22"/>
                                  <w:szCs w:val="22"/>
                                </w:rPr>
                                <w:t>Statistical significance was assessed by one-way ANOVA followed by Dunnett’s multiple comparisons test. Data are presented as mean ± SEM for ANOVA comparisons. Scale bar: 20 µm. *p &lt; 0.05, **p &lt; 0.01, ***p &lt; 0.001, ****p&lt;0.0001.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7DF1C723" id="Gruppo 38" o:spid="_x0000_s1177" style="position:absolute;left:0;text-align:left;margin-left:6.95pt;margin-top:85.2pt;width:418.8pt;height:523.2pt;z-index:251705344;mso-position-horizontal-relative:text;mso-position-vertical-relative:page" coordsize="50184,648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">
                <v:shape id="Immagine 29" o:spid="_x0000_s1178" type="#_x0000_t75" alt="Immagine che contiene schermata, Policromia, spazio&#10;&#10;Il contenuto generato dall'IA potrebbe non essere corretto." style="position:absolute;width:50184;height:576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">
                  <v:imagedata r:id="rId103" o:title="Immagine che contiene schermata, Policromia, spazio&#10;&#10;Il contenuto generato dall'IA potrebbe non essere corretto"/>
                </v:shape>
                <v:shape id="Casella di testo 1" o:spid="_x0000_s1179" type="#_x0000_t202" style="position:absolute;top:58216;width:48818;height:6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" stroked="f">
                  <v:textbox inset="0,0,0,0">
                    <w:txbxContent>
                      <w:p w14:paraId="74B45D19" w14:textId="19EF3CF5" w:rsidR="00491B78" w:rsidRPr="00B245C6" w:rsidRDefault="00491B78" w:rsidP="00B245C6">
                        <w:pPr>
                          <w:pStyle w:val="Didascalia"/>
                          <w:jc w:val="both"/>
                          <w:rPr>
                            <w:rFonts w:asciiTheme="majorHAnsi" w:hAnsiTheme="majorHAnsi" w:cstheme="majorHAnsi"/>
                            <w:sz w:val="22"/>
                            <w:szCs w:val="22"/>
                          </w:rPr>
                        </w:pPr>
                        <w:r w:rsidRPr="002C7B82">
                          <w:rPr>
                            <w:rFonts w:asciiTheme="majorHAnsi" w:hAnsiTheme="majorHAnsi" w:cstheme="majorHAnsi"/>
                            <w:b/>
                            <w:bCs/>
                            <w:sz w:val="22"/>
                            <w:szCs w:val="22"/>
                          </w:rPr>
                          <w:t>Figure</w:t>
                        </w:r>
                        <w:r w:rsidR="002C7B82" w:rsidRPr="002C7B82">
                          <w:rPr>
                            <w:rFonts w:asciiTheme="majorHAnsi" w:hAnsiTheme="majorHAnsi" w:cstheme="majorHAnsi"/>
                            <w:b/>
                            <w:bCs/>
                            <w:sz w:val="22"/>
                            <w:szCs w:val="22"/>
                          </w:rPr>
                          <w:t xml:space="preserve"> </w:t>
                        </w:r>
                        <w:r w:rsidR="00CF6213">
                          <w:rPr>
                            <w:rFonts w:asciiTheme="majorHAnsi" w:hAnsiTheme="majorHAnsi" w:cstheme="majorHAnsi"/>
                            <w:b/>
                            <w:bCs/>
                            <w:sz w:val="22"/>
                            <w:szCs w:val="22"/>
                          </w:rPr>
                          <w:t>3</w:t>
                        </w:r>
                        <w:r w:rsidR="009A0E69">
                          <w:rPr>
                            <w:rFonts w:asciiTheme="majorHAnsi" w:hAnsiTheme="majorHAnsi" w:cstheme="majorHAnsi"/>
                            <w:b/>
                            <w:bCs/>
                            <w:sz w:val="22"/>
                            <w:szCs w:val="22"/>
                          </w:rPr>
                          <w:t>4</w:t>
                        </w:r>
                        <w:r w:rsidRPr="002C7B82">
                          <w:rPr>
                            <w:rFonts w:asciiTheme="majorHAnsi" w:hAnsiTheme="majorHAnsi" w:cstheme="majorHAnsi"/>
                            <w:b/>
                            <w:bCs/>
                            <w:sz w:val="22"/>
                            <w:szCs w:val="22"/>
                          </w:rPr>
                          <w:t>)</w:t>
                        </w:r>
                        <w:r w:rsidRPr="00B245C6">
                          <w:rPr>
                            <w:rFonts w:asciiTheme="majorHAnsi" w:hAnsiTheme="majorHAnsi" w:cstheme="majorHAnsi"/>
                            <w:sz w:val="22"/>
                            <w:szCs w:val="22"/>
                          </w:rPr>
                          <w:t xml:space="preserve"> </w:t>
                        </w:r>
                        <w:r w:rsidRPr="00B245C6">
                          <w:rPr>
                            <w:rFonts w:asciiTheme="majorHAnsi" w:hAnsiTheme="majorHAnsi" w:cstheme="majorHAnsi"/>
                            <w:b/>
                            <w:bCs/>
                            <w:sz w:val="22"/>
                            <w:szCs w:val="22"/>
                          </w:rPr>
                          <w:t xml:space="preserve">Representative nuclei images of Q-FISH staining and their relative quantification (on the side). </w:t>
                        </w:r>
                        <w:r w:rsidRPr="00B245C6">
                          <w:rPr>
                            <w:rFonts w:asciiTheme="majorHAnsi" w:hAnsiTheme="majorHAnsi" w:cstheme="majorHAnsi"/>
                            <w:sz w:val="22"/>
                            <w:szCs w:val="22"/>
                          </w:rPr>
                          <w:t>Statistical significance was assessed by one-way ANOVA followed by Dunnett’s multiple comparisons test. Data are presented as mean ± SEM for ANOVA comparisons. Scale bar: 20 µm. *p &lt; 0.05, **p &lt; 0.01, ***p &lt; 0.001, ****p&lt;0.0001.</w:t>
                        </w:r>
                      </w:p>
                    </w:txbxContent>
                  </v:textbox>
                </v:shape>
                <w10:wrap type="topAndBottom" anchory="page"/>
              </v:group>
            </w:pict>
          </mc:Fallback>
        </mc:AlternateContent>
      </w:r>
      <w:r w:rsidR="00491B78" w:rsidRPr="00BB4CEC">
        <w:rPr>
          <w:rFonts w:asciiTheme="majorHAnsi" w:hAnsiTheme="majorHAnsi" w:cstheme="majorHAnsi"/>
          <w:sz w:val="24"/>
          <w:szCs w:val="24"/>
        </w:rPr>
        <w:t>Furthermore, individual nuclei data were plotted as frequency distributions using automatically defined bin intervals</w:t>
      </w:r>
      <w:r w:rsidR="00087F8F">
        <w:rPr>
          <w:rFonts w:asciiTheme="majorHAnsi" w:hAnsiTheme="majorHAnsi" w:cstheme="majorHAnsi"/>
          <w:sz w:val="24"/>
          <w:szCs w:val="24"/>
        </w:rPr>
        <w:t xml:space="preserve"> (Fig. </w:t>
      </w:r>
      <w:r w:rsidR="00CF6213">
        <w:rPr>
          <w:rFonts w:asciiTheme="majorHAnsi" w:hAnsiTheme="majorHAnsi" w:cstheme="majorHAnsi"/>
          <w:sz w:val="24"/>
          <w:szCs w:val="24"/>
        </w:rPr>
        <w:t>3</w:t>
      </w:r>
      <w:r w:rsidR="009A0E69">
        <w:rPr>
          <w:rFonts w:asciiTheme="majorHAnsi" w:hAnsiTheme="majorHAnsi" w:cstheme="majorHAnsi"/>
          <w:sz w:val="24"/>
          <w:szCs w:val="24"/>
        </w:rPr>
        <w:t>5</w:t>
      </w:r>
      <w:r w:rsidR="00087F8F">
        <w:rPr>
          <w:rFonts w:asciiTheme="majorHAnsi" w:hAnsiTheme="majorHAnsi" w:cstheme="majorHAnsi"/>
          <w:sz w:val="24"/>
          <w:szCs w:val="24"/>
        </w:rPr>
        <w:t>)</w:t>
      </w:r>
      <w:r w:rsidR="00491B78" w:rsidRPr="00BB4CEC">
        <w:rPr>
          <w:rFonts w:asciiTheme="majorHAnsi" w:hAnsiTheme="majorHAnsi" w:cstheme="majorHAnsi"/>
          <w:sz w:val="24"/>
          <w:szCs w:val="24"/>
        </w:rPr>
        <w:t>. The overall distribution of telomere intensities indicated a broader and right-skewed pattern in DMD-derived cells and in CD56⁻ CTRL samples, in contrast to the narrower, left-shifted distribution observed in CD56⁺ CTRL. to Mock and Untreated cells.</w:t>
      </w:r>
    </w:p>
    <w:p w14:paraId="7B4E9461"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109F3B89"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inline distT="0" distB="0" distL="0" distR="0" wp14:anchorId="03687B3E" wp14:editId="477766E9">
                <wp:extent cx="5097554" cy="8264236"/>
                <wp:effectExtent l="0" t="0" r="8255" b="3810"/>
                <wp:docPr id="990531308" name="Gruppo 19"/>
                <wp:cNvGraphicFramePr/>
                <a:graphic xmlns:a="http://schemas.openxmlformats.org/drawingml/2006/main">
                  <a:graphicData uri="http://schemas.microsoft.com/office/word/2010/wordprocessingGroup">
                    <wpg:wgp>
                      <wpg:cNvGrpSpPr/>
                      <wpg:grpSpPr>
                        <a:xfrm>
                          <a:off x="0" y="0"/>
                          <a:ext cx="5097554" cy="8264236"/>
                          <a:chOff x="0" y="0"/>
                          <a:chExt cx="5229225" cy="8412431"/>
                        </a:xfrm>
                      </wpg:grpSpPr>
                      <pic:pic xmlns:pic="http://schemas.openxmlformats.org/drawingml/2006/picture">
                        <pic:nvPicPr>
                          <pic:cNvPr id="1520900468" name="Immagine 7"/>
                          <pic:cNvPicPr>
                            <a:picLocks noChangeAspect="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990600" y="0"/>
                            <a:ext cx="3329940" cy="6890385"/>
                          </a:xfrm>
                          <a:prstGeom prst="rect">
                            <a:avLst/>
                          </a:prstGeom>
                          <a:noFill/>
                        </pic:spPr>
                      </pic:pic>
                      <wps:wsp>
                        <wps:cNvPr id="314833080" name="Casella di testo 1"/>
                        <wps:cNvSpPr txBox="1"/>
                        <wps:spPr>
                          <a:xfrm>
                            <a:off x="0" y="7025225"/>
                            <a:ext cx="5229225" cy="1387206"/>
                          </a:xfrm>
                          <a:prstGeom prst="rect">
                            <a:avLst/>
                          </a:prstGeom>
                          <a:solidFill>
                            <a:prstClr val="white"/>
                          </a:solidFill>
                          <a:ln>
                            <a:noFill/>
                          </a:ln>
                        </wps:spPr>
                        <wps:txbx>
                          <w:txbxContent>
                            <w:p w14:paraId="1AAD602E" w14:textId="66F08BB0" w:rsidR="00491B78" w:rsidRPr="00B245C6" w:rsidRDefault="00491B78" w:rsidP="00B245C6">
                              <w:pPr>
                                <w:pStyle w:val="Didascalia"/>
                                <w:jc w:val="both"/>
                                <w:rPr>
                                  <w:rFonts w:ascii="Times New Roman" w:hAnsi="Times New Roman" w:cs="Times New Roman"/>
                                  <w:noProof/>
                                  <w:sz w:val="22"/>
                                  <w:szCs w:val="22"/>
                                  <w:u w:val="single"/>
                                </w:rPr>
                              </w:pPr>
                              <w:r w:rsidRPr="00B245C6">
                                <w:rPr>
                                  <w:rFonts w:ascii="Times New Roman" w:hAnsi="Times New Roman" w:cs="Times New Roman"/>
                                  <w:b/>
                                  <w:bCs/>
                                  <w:sz w:val="22"/>
                                  <w:szCs w:val="22"/>
                                </w:rPr>
                                <w:t xml:space="preserve">Figure </w:t>
                              </w:r>
                              <w:r w:rsidR="00CF6213">
                                <w:rPr>
                                  <w:rFonts w:ascii="Times New Roman" w:hAnsi="Times New Roman" w:cs="Times New Roman"/>
                                  <w:b/>
                                  <w:bCs/>
                                  <w:sz w:val="22"/>
                                  <w:szCs w:val="22"/>
                                </w:rPr>
                                <w:t>3</w:t>
                              </w:r>
                              <w:r w:rsidR="009A0E69">
                                <w:rPr>
                                  <w:rFonts w:ascii="Times New Roman" w:hAnsi="Times New Roman" w:cs="Times New Roman"/>
                                  <w:b/>
                                  <w:bCs/>
                                  <w:sz w:val="22"/>
                                  <w:szCs w:val="22"/>
                                </w:rPr>
                                <w:t>5</w:t>
                              </w:r>
                              <w:r w:rsidRPr="00B245C6">
                                <w:rPr>
                                  <w:rFonts w:ascii="Times New Roman" w:hAnsi="Times New Roman" w:cs="Times New Roman"/>
                                  <w:b/>
                                  <w:bCs/>
                                  <w:sz w:val="22"/>
                                  <w:szCs w:val="22"/>
                                </w:rPr>
                                <w:t>)</w:t>
                              </w:r>
                              <w:r w:rsidRPr="00B245C6">
                                <w:rPr>
                                  <w:rFonts w:ascii="Times New Roman" w:hAnsi="Times New Roman" w:cs="Times New Roman"/>
                                  <w:b/>
                                  <w:bCs/>
                                  <w:i w:val="0"/>
                                  <w:iCs w:val="0"/>
                                  <w:color w:val="auto"/>
                                  <w:sz w:val="22"/>
                                  <w:szCs w:val="22"/>
                                </w:rPr>
                                <w:t xml:space="preserve"> </w:t>
                              </w:r>
                              <w:r w:rsidRPr="00B245C6">
                                <w:rPr>
                                  <w:rFonts w:ascii="Times New Roman" w:hAnsi="Times New Roman" w:cs="Times New Roman"/>
                                  <w:b/>
                                  <w:bCs/>
                                  <w:sz w:val="22"/>
                                  <w:szCs w:val="22"/>
                                </w:rPr>
                                <w:t>Frequency distribution of telomere fluorescence intensities in CD56⁺ and CD56⁻ myogenic cells from control (CTRL) and Duchenne muscular dystrophy (DMD) donors</w:t>
                              </w:r>
                              <w:r w:rsidRPr="00B245C6">
                                <w:rPr>
                                  <w:rFonts w:ascii="Times New Roman" w:hAnsi="Times New Roman" w:cs="Times New Roman"/>
                                  <w:b/>
                                  <w:bCs/>
                                  <w:color w:val="auto"/>
                                  <w:sz w:val="22"/>
                                  <w:szCs w:val="22"/>
                                </w:rPr>
                                <w:t>.</w:t>
                              </w:r>
                              <w:r w:rsidRPr="00B245C6">
                                <w:rPr>
                                  <w:rFonts w:ascii="Times New Roman" w:hAnsi="Times New Roman" w:cs="Times New Roman"/>
                                  <w:sz w:val="22"/>
                                  <w:szCs w:val="22"/>
                                </w:rPr>
                                <w:t xml:space="preserve"> Histograms represent individual nuclear measurements (bins defined automatically) of UT (blue), Mock (red) and T (green), overlaid with Gaussian-fit curves and mean fluorescence values (see inset tables). DMD populations and CD56⁻ CTRL cells display broader, right-skewed distributions, whereas CD56⁺ CTRL cells show a narrower, left-shifted profile.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03687B3E" id="Gruppo 19" o:spid="_x0000_s1180" style="width:401.4pt;height:650.75pt;mso-position-horizontal-relative:char;mso-position-vertical-relative:line" coordsize="52292,841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">
                <v:shape id="Immagine 7" o:spid="_x0000_s1181" type="#_x0000_t75" style="position:absolute;left:9906;width:33299;height:68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">
                  <v:imagedata r:id="rId105" o:title=""/>
                </v:shape>
                <v:shape id="Casella di testo 1" o:spid="_x0000_s1182" type="#_x0000_t202" style="position:absolute;top:70252;width:52292;height:138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" stroked="f">
                  <v:textbox inset="0,0,0,0">
                    <w:txbxContent>
                      <w:p w14:paraId="1AAD602E" w14:textId="66F08BB0" w:rsidR="00491B78" w:rsidRPr="00B245C6" w:rsidRDefault="00491B78" w:rsidP="00B245C6">
                        <w:pPr>
                          <w:pStyle w:val="Didascalia"/>
                          <w:jc w:val="both"/>
                          <w:rPr>
                            <w:rFonts w:ascii="Times New Roman" w:hAnsi="Times New Roman" w:cs="Times New Roman"/>
                            <w:noProof/>
                            <w:sz w:val="22"/>
                            <w:szCs w:val="22"/>
                            <w:u w:val="single"/>
                          </w:rPr>
                        </w:pPr>
                        <w:r w:rsidRPr="00B245C6">
                          <w:rPr>
                            <w:rFonts w:ascii="Times New Roman" w:hAnsi="Times New Roman" w:cs="Times New Roman"/>
                            <w:b/>
                            <w:bCs/>
                            <w:sz w:val="22"/>
                            <w:szCs w:val="22"/>
                          </w:rPr>
                          <w:t xml:space="preserve">Figure </w:t>
                        </w:r>
                        <w:r w:rsidR="00CF6213">
                          <w:rPr>
                            <w:rFonts w:ascii="Times New Roman" w:hAnsi="Times New Roman" w:cs="Times New Roman"/>
                            <w:b/>
                            <w:bCs/>
                            <w:sz w:val="22"/>
                            <w:szCs w:val="22"/>
                          </w:rPr>
                          <w:t>3</w:t>
                        </w:r>
                        <w:r w:rsidR="009A0E69">
                          <w:rPr>
                            <w:rFonts w:ascii="Times New Roman" w:hAnsi="Times New Roman" w:cs="Times New Roman"/>
                            <w:b/>
                            <w:bCs/>
                            <w:sz w:val="22"/>
                            <w:szCs w:val="22"/>
                          </w:rPr>
                          <w:t>5</w:t>
                        </w:r>
                        <w:r w:rsidRPr="00B245C6">
                          <w:rPr>
                            <w:rFonts w:ascii="Times New Roman" w:hAnsi="Times New Roman" w:cs="Times New Roman"/>
                            <w:b/>
                            <w:bCs/>
                            <w:sz w:val="22"/>
                            <w:szCs w:val="22"/>
                          </w:rPr>
                          <w:t>)</w:t>
                        </w:r>
                        <w:r w:rsidRPr="00B245C6">
                          <w:rPr>
                            <w:rFonts w:ascii="Times New Roman" w:hAnsi="Times New Roman" w:cs="Times New Roman"/>
                            <w:b/>
                            <w:bCs/>
                            <w:i w:val="0"/>
                            <w:iCs w:val="0"/>
                            <w:color w:val="auto"/>
                            <w:sz w:val="22"/>
                            <w:szCs w:val="22"/>
                          </w:rPr>
                          <w:t xml:space="preserve"> </w:t>
                        </w:r>
                        <w:r w:rsidRPr="00B245C6">
                          <w:rPr>
                            <w:rFonts w:ascii="Times New Roman" w:hAnsi="Times New Roman" w:cs="Times New Roman"/>
                            <w:b/>
                            <w:bCs/>
                            <w:sz w:val="22"/>
                            <w:szCs w:val="22"/>
                          </w:rPr>
                          <w:t>Frequency distribution of telomere fluorescence intensities in CD56⁺ and CD56⁻ myogenic cells from control (CTRL) and Duchenne muscular dystrophy (DMD) donors</w:t>
                        </w:r>
                        <w:r w:rsidRPr="00B245C6">
                          <w:rPr>
                            <w:rFonts w:ascii="Times New Roman" w:hAnsi="Times New Roman" w:cs="Times New Roman"/>
                            <w:b/>
                            <w:bCs/>
                            <w:color w:val="auto"/>
                            <w:sz w:val="22"/>
                            <w:szCs w:val="22"/>
                          </w:rPr>
                          <w:t>.</w:t>
                        </w:r>
                        <w:r w:rsidRPr="00B245C6">
                          <w:rPr>
                            <w:rFonts w:ascii="Times New Roman" w:hAnsi="Times New Roman" w:cs="Times New Roman"/>
                            <w:sz w:val="22"/>
                            <w:szCs w:val="22"/>
                          </w:rPr>
                          <w:t xml:space="preserve"> Histograms represent individual nuclear measurements (bins defined automatically) of UT (blue), Mock (red) and T (green), overlaid with Gaussian-fit curves and mean fluorescence values (see inset tables). DMD populations and CD56⁻ CTRL cells display broader, right-skewed distributions, whereas CD56⁺ CTRL cells show a narrower, left-shifted profile. </w:t>
                        </w:r>
                      </w:p>
                    </w:txbxContent>
                  </v:textbox>
                </v:shape>
                <w10:anchorlock/>
              </v:group>
            </w:pict>
          </mc:Fallback>
        </mc:AlternateContent>
      </w:r>
    </w:p>
    <w:p w14:paraId="47BBB8A2" w14:textId="77777777" w:rsidR="00491B78" w:rsidRPr="00BB4CEC" w:rsidRDefault="00491B78" w:rsidP="00427333">
      <w:pPr>
        <w:pStyle w:val="Titolo2"/>
        <w:numPr>
          <w:ilvl w:val="1"/>
          <w:numId w:val="28"/>
        </w:numPr>
      </w:pPr>
      <w:bookmarkStart w:id="528" w:name="_Toc219984158"/>
      <w:r w:rsidRPr="00BB4CEC">
        <w:lastRenderedPageBreak/>
        <w:t>RNA sequencing</w:t>
      </w:r>
      <w:bookmarkEnd w:id="528"/>
    </w:p>
    <w:p w14:paraId="07A6EBBB"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To preliminary explore the global transcriptional organization of the experimental conditions, total RNA was extracted from the cells and sequenced two passages after transfection. Since it is well established that myoblasts (CD56⁺) and pericyte-like cells (CD56⁻) differ in several biological aspects — including proliferation potential, differentiation capacity, and extracellular matrix interactions — the two populations were analyzed separately, as consistently done throughout this project, given that such differences could be further amplified in the context of Duchenne muscular dystrophy (DMD).</w:t>
      </w:r>
    </w:p>
    <w:p w14:paraId="29AE2659" w14:textId="77777777" w:rsidR="00491B78" w:rsidRPr="00BB4CEC" w:rsidRDefault="00491B78" w:rsidP="00C56F0B">
      <w:pPr>
        <w:tabs>
          <w:tab w:val="left" w:pos="284"/>
        </w:tabs>
        <w:spacing w:after="0"/>
        <w:jc w:val="both"/>
        <w:rPr>
          <w:rFonts w:asciiTheme="majorHAnsi" w:hAnsiTheme="majorHAnsi" w:cstheme="majorHAnsi"/>
          <w:sz w:val="24"/>
          <w:szCs w:val="24"/>
        </w:rPr>
      </w:pPr>
      <w:r w:rsidRPr="00BB4CEC">
        <w:rPr>
          <w:rFonts w:asciiTheme="majorHAnsi" w:hAnsiTheme="majorHAnsi" w:cstheme="majorHAnsi"/>
          <w:sz w:val="24"/>
          <w:szCs w:val="24"/>
        </w:rPr>
        <w:t>The ectopic expression of hTERT was expected to reshape the transcriptional landscape, reflecting both direct and downstream effects of telomerase reactivation. The resulting gene expression profiles thus provide an overview of how hTERT may influence cellular programs relevant to proliferation, stress response, and differentiation potential, which will be further explored through functional ontology analyses.</w:t>
      </w:r>
    </w:p>
    <w:p w14:paraId="1901EDC4" w14:textId="6BA401B6" w:rsidR="00491B78" w:rsidRPr="00BB4CEC" w:rsidRDefault="00990F45" w:rsidP="001165FE">
      <w:pPr>
        <w:tabs>
          <w:tab w:val="left" w:pos="284"/>
        </w:tabs>
        <w:spacing w:after="0"/>
        <w:ind w:firstLine="284"/>
        <w:jc w:val="both"/>
        <w:rPr>
          <w:rFonts w:asciiTheme="majorHAnsi" w:hAnsiTheme="majorHAnsi" w:cstheme="majorHAnsi"/>
          <w:sz w:val="24"/>
          <w:szCs w:val="24"/>
        </w:rPr>
      </w:pPr>
      <w:r w:rsidRPr="00990F45">
        <w:rPr>
          <w:rFonts w:asciiTheme="majorHAnsi" w:hAnsiTheme="majorHAnsi" w:cstheme="majorHAnsi"/>
          <w:sz w:val="24"/>
          <w:szCs w:val="24"/>
        </w:rPr>
        <w:t>Hierarchical clustering was performed on the log₂ fold-change values of the 300 most variable genes across all pairwise comparisons. This subset was selected to minimize background noise and to focus the analysis on the most informative transcriptional differences driving sample segregation, in line with commonly adopted practices for exploratory RNA-seq analyses.</w:t>
      </w:r>
      <w:r>
        <w:rPr>
          <w:rFonts w:asciiTheme="majorHAnsi" w:hAnsiTheme="majorHAnsi" w:cstheme="majorHAnsi"/>
          <w:sz w:val="24"/>
          <w:szCs w:val="24"/>
        </w:rPr>
        <w:t xml:space="preserve"> </w:t>
      </w:r>
      <w:r w:rsidR="00491B78" w:rsidRPr="00BB4CEC">
        <w:rPr>
          <w:rFonts w:asciiTheme="majorHAnsi" w:hAnsiTheme="majorHAnsi" w:cstheme="majorHAnsi"/>
          <w:sz w:val="24"/>
          <w:szCs w:val="24"/>
        </w:rPr>
        <w:t xml:space="preserve">Gene-wise </w:t>
      </w:r>
      <w:r w:rsidR="00491B78" w:rsidRPr="00BB4CEC">
        <w:rPr>
          <w:rFonts w:asciiTheme="majorHAnsi" w:hAnsiTheme="majorHAnsi" w:cstheme="majorHAnsi"/>
          <w:i/>
          <w:iCs/>
          <w:sz w:val="24"/>
          <w:szCs w:val="24"/>
        </w:rPr>
        <w:t>z</w:t>
      </w:r>
      <w:r w:rsidR="00491B78" w:rsidRPr="00BB4CEC">
        <w:rPr>
          <w:rFonts w:asciiTheme="majorHAnsi" w:hAnsiTheme="majorHAnsi" w:cstheme="majorHAnsi"/>
          <w:sz w:val="24"/>
          <w:szCs w:val="24"/>
        </w:rPr>
        <w:t xml:space="preserve">-score normalization was applied, and clustering was based on correlation distance and average linkage method. In CD56⁺ cells, the heatmap showed a clear grouping of the four experimental contrasts into two main clusters corresponding to the treatment status. In CD56⁻ cells, clustering appeared less defined, with a more heterogeneous distribution of expression changes across comparisons (Fig. </w:t>
      </w:r>
      <w:r w:rsidR="00CF6213">
        <w:rPr>
          <w:rFonts w:asciiTheme="majorHAnsi" w:hAnsiTheme="majorHAnsi" w:cstheme="majorHAnsi"/>
          <w:sz w:val="24"/>
          <w:szCs w:val="24"/>
        </w:rPr>
        <w:t>3</w:t>
      </w:r>
      <w:r w:rsidR="009A0E69">
        <w:rPr>
          <w:rFonts w:asciiTheme="majorHAnsi" w:hAnsiTheme="majorHAnsi" w:cstheme="majorHAnsi"/>
          <w:sz w:val="24"/>
          <w:szCs w:val="24"/>
        </w:rPr>
        <w:t>6</w:t>
      </w:r>
      <w:r w:rsidR="00491B78" w:rsidRPr="00BB4CEC">
        <w:rPr>
          <w:rFonts w:asciiTheme="majorHAnsi" w:hAnsiTheme="majorHAnsi" w:cstheme="majorHAnsi"/>
          <w:sz w:val="24"/>
          <w:szCs w:val="24"/>
        </w:rPr>
        <w:t>).</w:t>
      </w:r>
    </w:p>
    <w:p w14:paraId="19A3035E" w14:textId="39E1373E" w:rsidR="00491B78" w:rsidRPr="00615E15" w:rsidRDefault="00491B78" w:rsidP="00615E15">
      <w:pPr>
        <w:tabs>
          <w:tab w:val="left" w:pos="284"/>
        </w:tabs>
        <w:spacing w:after="0"/>
        <w:jc w:val="both"/>
        <w:rPr>
          <w:rFonts w:asciiTheme="majorHAnsi" w:hAnsiTheme="majorHAnsi" w:cstheme="majorHAnsi"/>
          <w:sz w:val="24"/>
          <w:szCs w:val="24"/>
        </w:rPr>
      </w:pPr>
      <w:r w:rsidRPr="00BB4CEC">
        <w:rPr>
          <w:rFonts w:asciiTheme="majorHAnsi" w:hAnsiTheme="majorHAnsi" w:cstheme="majorHAnsi"/>
          <w:noProof/>
          <w:sz w:val="24"/>
          <w:szCs w:val="24"/>
        </w:rPr>
        <w:lastRenderedPageBreak/>
        <mc:AlternateContent>
          <mc:Choice Requires="wpg">
            <w:drawing>
              <wp:anchor distT="0" distB="0" distL="114300" distR="114300" simplePos="0" relativeHeight="251706368" behindDoc="0" locked="0" layoutInCell="1" allowOverlap="1" wp14:anchorId="47A1ACAF" wp14:editId="46B7A983">
                <wp:simplePos x="0" y="0"/>
                <wp:positionH relativeFrom="column">
                  <wp:posOffset>34925</wp:posOffset>
                </wp:positionH>
                <wp:positionV relativeFrom="page">
                  <wp:posOffset>1082040</wp:posOffset>
                </wp:positionV>
                <wp:extent cx="5352415" cy="5520055"/>
                <wp:effectExtent l="0" t="0" r="635" b="4445"/>
                <wp:wrapTopAndBottom/>
                <wp:docPr id="676862216" name="Gruppo 23"/>
                <wp:cNvGraphicFramePr/>
                <a:graphic xmlns:a="http://schemas.openxmlformats.org/drawingml/2006/main">
                  <a:graphicData uri="http://schemas.microsoft.com/office/word/2010/wordprocessingGroup">
                    <wpg:wgp>
                      <wpg:cNvGrpSpPr/>
                      <wpg:grpSpPr>
                        <a:xfrm>
                          <a:off x="0" y="0"/>
                          <a:ext cx="5352415" cy="5520055"/>
                          <a:chOff x="-61731" y="0"/>
                          <a:chExt cx="5420106" cy="6520341"/>
                        </a:xfrm>
                      </wpg:grpSpPr>
                      <wpg:grpSp>
                        <wpg:cNvPr id="1517399359" name="Gruppo 22"/>
                        <wpg:cNvGrpSpPr/>
                        <wpg:grpSpPr>
                          <a:xfrm>
                            <a:off x="0" y="0"/>
                            <a:ext cx="5346065" cy="4376420"/>
                            <a:chOff x="0" y="0"/>
                            <a:chExt cx="5346065" cy="4376420"/>
                          </a:xfrm>
                        </wpg:grpSpPr>
                        <pic:pic xmlns:pic="http://schemas.openxmlformats.org/drawingml/2006/picture">
                          <pic:nvPicPr>
                            <pic:cNvPr id="1184387496" name="Immagine 20"/>
                            <pic:cNvPicPr>
                              <a:picLocks noChangeAspect="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381885" cy="4376420"/>
                            </a:xfrm>
                            <a:prstGeom prst="rect">
                              <a:avLst/>
                            </a:prstGeom>
                            <a:noFill/>
                          </pic:spPr>
                        </pic:pic>
                        <pic:pic xmlns:pic="http://schemas.openxmlformats.org/drawingml/2006/picture">
                          <pic:nvPicPr>
                            <pic:cNvPr id="397794522" name="Immagine 21"/>
                            <pic:cNvPicPr>
                              <a:picLocks noChangeAspect="1"/>
                            </pic:cNvPicPr>
                          </pic:nvPicPr>
                          <pic:blipFill>
                            <a:blip r:embed="rId107">
                              <a:extLst>
                                <a:ext uri="{28A0092B-C50C-407E-A947-70E740481C1C}">
                                  <a14:useLocalDpi xmlns:a14="http://schemas.microsoft.com/office/drawing/2010/main" val="0"/>
                                </a:ext>
                              </a:extLst>
                            </a:blip>
                            <a:srcRect/>
                            <a:stretch>
                              <a:fillRect/>
                            </a:stretch>
                          </pic:blipFill>
                          <pic:spPr bwMode="auto">
                            <a:xfrm>
                              <a:off x="2889250" y="82550"/>
                              <a:ext cx="2456815" cy="4293870"/>
                            </a:xfrm>
                            <a:prstGeom prst="rect">
                              <a:avLst/>
                            </a:prstGeom>
                            <a:noFill/>
                          </pic:spPr>
                        </pic:pic>
                      </wpg:grpSp>
                      <wps:wsp>
                        <wps:cNvPr id="754282943" name="Casella di testo 1"/>
                        <wps:cNvSpPr txBox="1"/>
                        <wps:spPr>
                          <a:xfrm>
                            <a:off x="-61731" y="4570489"/>
                            <a:ext cx="5420106" cy="1949852"/>
                          </a:xfrm>
                          <a:prstGeom prst="rect">
                            <a:avLst/>
                          </a:prstGeom>
                          <a:solidFill>
                            <a:prstClr val="white"/>
                          </a:solidFill>
                          <a:ln>
                            <a:noFill/>
                          </a:ln>
                        </wps:spPr>
                        <wps:txbx>
                          <w:txbxContent>
                            <w:p w14:paraId="704EC6BB" w14:textId="45EBE8A6" w:rsidR="00491B78" w:rsidRPr="00857AC7" w:rsidRDefault="00491B78" w:rsidP="00B245C6">
                              <w:pPr>
                                <w:pStyle w:val="Didascalia"/>
                                <w:jc w:val="both"/>
                                <w:rPr>
                                  <w:rFonts w:ascii="Times New Roman" w:hAnsi="Times New Roman" w:cs="Times New Roman"/>
                                  <w:b/>
                                  <w:bCs/>
                                  <w:noProof/>
                                  <w:sz w:val="22"/>
                                  <w:szCs w:val="22"/>
                                </w:rPr>
                              </w:pPr>
                              <w:r w:rsidRPr="00087F8F">
                                <w:rPr>
                                  <w:rFonts w:ascii="Times New Roman" w:hAnsi="Times New Roman" w:cs="Times New Roman"/>
                                  <w:b/>
                                  <w:bCs/>
                                  <w:sz w:val="22"/>
                                  <w:szCs w:val="22"/>
                                </w:rPr>
                                <w:t>Figure</w:t>
                              </w:r>
                              <w:r w:rsidR="00087F8F" w:rsidRPr="00087F8F">
                                <w:rPr>
                                  <w:rFonts w:ascii="Times New Roman" w:hAnsi="Times New Roman" w:cs="Times New Roman"/>
                                  <w:b/>
                                  <w:bCs/>
                                  <w:sz w:val="22"/>
                                  <w:szCs w:val="22"/>
                                </w:rPr>
                                <w:t xml:space="preserve"> </w:t>
                              </w:r>
                              <w:r w:rsidR="00CF6213">
                                <w:rPr>
                                  <w:rFonts w:ascii="Times New Roman" w:hAnsi="Times New Roman" w:cs="Times New Roman"/>
                                  <w:b/>
                                  <w:bCs/>
                                  <w:sz w:val="22"/>
                                  <w:szCs w:val="22"/>
                                </w:rPr>
                                <w:t>3</w:t>
                              </w:r>
                              <w:r w:rsidR="009A0E69">
                                <w:rPr>
                                  <w:rFonts w:ascii="Times New Roman" w:hAnsi="Times New Roman" w:cs="Times New Roman"/>
                                  <w:b/>
                                  <w:bCs/>
                                  <w:sz w:val="22"/>
                                  <w:szCs w:val="22"/>
                                </w:rPr>
                                <w:t>6</w:t>
                              </w:r>
                              <w:r w:rsidRPr="00087F8F">
                                <w:rPr>
                                  <w:rFonts w:ascii="Times New Roman" w:hAnsi="Times New Roman" w:cs="Times New Roman"/>
                                  <w:b/>
                                  <w:bCs/>
                                  <w:noProof/>
                                  <w:sz w:val="22"/>
                                  <w:szCs w:val="22"/>
                                </w:rPr>
                                <w:t>)</w:t>
                              </w:r>
                              <w:r w:rsidRPr="00B245C6">
                                <w:rPr>
                                  <w:rFonts w:ascii="Times New Roman" w:hAnsi="Times New Roman" w:cs="Times New Roman"/>
                                  <w:noProof/>
                                  <w:sz w:val="22"/>
                                  <w:szCs w:val="22"/>
                                </w:rPr>
                                <w:t xml:space="preserve"> </w:t>
                              </w:r>
                              <w:r w:rsidRPr="00B245C6">
                                <w:rPr>
                                  <w:rFonts w:ascii="Times New Roman" w:hAnsi="Times New Roman" w:cs="Times New Roman"/>
                                  <w:b/>
                                  <w:bCs/>
                                  <w:noProof/>
                                  <w:sz w:val="22"/>
                                  <w:szCs w:val="22"/>
                                </w:rPr>
                                <w:t>Hierarchical clustering of the 300 most variable genes across experimental conditions in CD56⁺ (left) and CD56⁻(right) myogenic cells.</w:t>
                              </w:r>
                              <w:r w:rsidR="00857AC7">
                                <w:rPr>
                                  <w:rFonts w:ascii="Times New Roman" w:hAnsi="Times New Roman" w:cs="Times New Roman"/>
                                  <w:b/>
                                  <w:bCs/>
                                  <w:noProof/>
                                  <w:sz w:val="22"/>
                                  <w:szCs w:val="22"/>
                                </w:rPr>
                                <w:t xml:space="preserve"> </w:t>
                              </w:r>
                              <w:r w:rsidRPr="00B245C6">
                                <w:rPr>
                                  <w:rFonts w:ascii="Times New Roman" w:hAnsi="Times New Roman" w:cs="Times New Roman"/>
                                  <w:noProof/>
                                  <w:sz w:val="22"/>
                                  <w:szCs w:val="22"/>
                                </w:rPr>
                                <w:t>Heatmaps represent z-score–normalized expression values of the 300 genes showing the highest variance among groups. Samples include control (CTRL) and Duchenne muscular dystrophy (DMD) cells, either untreated (UT) or treated (T) with hTERT mRNA. Each column corresponds to a comparison, and each row represents a gene. Clustering was performed using correlation distance and average linkage. The resulting dendrograms illustrate the global transcriptional organization within each cell population, highlighting distinct expression profiles between genotypes and partial convergence upon hTERT expression.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47A1ACAF" id="Gruppo 23" o:spid="_x0000_s1183" style="position:absolute;left:0;text-align:left;margin-left:2.75pt;margin-top:85.2pt;width:421.45pt;height:434.65pt;z-index:251706368;mso-position-horizontal-relative:text;mso-position-vertical-relative:page" coordorigin="-617" coordsize="54201,652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">
                <v:group id="Gruppo 22" o:spid="_x0000_s1184" style="position:absolute;width:53460;height:43764" coordsize="53460,43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">
                  <v:shape id="Immagine 20" o:spid="_x0000_s1185" type="#_x0000_t75" style="position:absolute;width:23818;height:43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">
                    <v:imagedata r:id="rId108" o:title=""/>
                  </v:shape>
                  <v:shape id="Immagine 21" o:spid="_x0000_s1186" type="#_x0000_t75" style="position:absolute;left:28892;top:825;width:24568;height:429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">
                    <v:imagedata r:id="rId109" o:title=""/>
                  </v:shape>
                </v:group>
                <v:shape id="Casella di testo 1" o:spid="_x0000_s1187" type="#_x0000_t202" style="position:absolute;left:-617;top:45704;width:54200;height:19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" stroked="f">
                  <v:textbox inset="0,0,0,0">
                    <w:txbxContent>
                      <w:p w14:paraId="704EC6BB" w14:textId="45EBE8A6" w:rsidR="00491B78" w:rsidRPr="00857AC7" w:rsidRDefault="00491B78" w:rsidP="00B245C6">
                        <w:pPr>
                          <w:pStyle w:val="Didascalia"/>
                          <w:jc w:val="both"/>
                          <w:rPr>
                            <w:rFonts w:ascii="Times New Roman" w:hAnsi="Times New Roman" w:cs="Times New Roman"/>
                            <w:b/>
                            <w:bCs/>
                            <w:noProof/>
                            <w:sz w:val="22"/>
                            <w:szCs w:val="22"/>
                          </w:rPr>
                        </w:pPr>
                        <w:r w:rsidRPr="00087F8F">
                          <w:rPr>
                            <w:rFonts w:ascii="Times New Roman" w:hAnsi="Times New Roman" w:cs="Times New Roman"/>
                            <w:b/>
                            <w:bCs/>
                            <w:sz w:val="22"/>
                            <w:szCs w:val="22"/>
                          </w:rPr>
                          <w:t>Figure</w:t>
                        </w:r>
                        <w:r w:rsidR="00087F8F" w:rsidRPr="00087F8F">
                          <w:rPr>
                            <w:rFonts w:ascii="Times New Roman" w:hAnsi="Times New Roman" w:cs="Times New Roman"/>
                            <w:b/>
                            <w:bCs/>
                            <w:sz w:val="22"/>
                            <w:szCs w:val="22"/>
                          </w:rPr>
                          <w:t xml:space="preserve"> </w:t>
                        </w:r>
                        <w:r w:rsidR="00CF6213">
                          <w:rPr>
                            <w:rFonts w:ascii="Times New Roman" w:hAnsi="Times New Roman" w:cs="Times New Roman"/>
                            <w:b/>
                            <w:bCs/>
                            <w:sz w:val="22"/>
                            <w:szCs w:val="22"/>
                          </w:rPr>
                          <w:t>3</w:t>
                        </w:r>
                        <w:r w:rsidR="009A0E69">
                          <w:rPr>
                            <w:rFonts w:ascii="Times New Roman" w:hAnsi="Times New Roman" w:cs="Times New Roman"/>
                            <w:b/>
                            <w:bCs/>
                            <w:sz w:val="22"/>
                            <w:szCs w:val="22"/>
                          </w:rPr>
                          <w:t>6</w:t>
                        </w:r>
                        <w:r w:rsidRPr="00087F8F">
                          <w:rPr>
                            <w:rFonts w:ascii="Times New Roman" w:hAnsi="Times New Roman" w:cs="Times New Roman"/>
                            <w:b/>
                            <w:bCs/>
                            <w:noProof/>
                            <w:sz w:val="22"/>
                            <w:szCs w:val="22"/>
                          </w:rPr>
                          <w:t>)</w:t>
                        </w:r>
                        <w:r w:rsidRPr="00B245C6">
                          <w:rPr>
                            <w:rFonts w:ascii="Times New Roman" w:hAnsi="Times New Roman" w:cs="Times New Roman"/>
                            <w:noProof/>
                            <w:sz w:val="22"/>
                            <w:szCs w:val="22"/>
                          </w:rPr>
                          <w:t xml:space="preserve"> </w:t>
                        </w:r>
                        <w:r w:rsidRPr="00B245C6">
                          <w:rPr>
                            <w:rFonts w:ascii="Times New Roman" w:hAnsi="Times New Roman" w:cs="Times New Roman"/>
                            <w:b/>
                            <w:bCs/>
                            <w:noProof/>
                            <w:sz w:val="22"/>
                            <w:szCs w:val="22"/>
                          </w:rPr>
                          <w:t>Hierarchical clustering of the 300 most variable genes across experimental conditions in CD56⁺ (left) and CD56⁻(right) myogenic cells.</w:t>
                        </w:r>
                        <w:r w:rsidR="00857AC7">
                          <w:rPr>
                            <w:rFonts w:ascii="Times New Roman" w:hAnsi="Times New Roman" w:cs="Times New Roman"/>
                            <w:b/>
                            <w:bCs/>
                            <w:noProof/>
                            <w:sz w:val="22"/>
                            <w:szCs w:val="22"/>
                          </w:rPr>
                          <w:t xml:space="preserve"> </w:t>
                        </w:r>
                        <w:r w:rsidRPr="00B245C6">
                          <w:rPr>
                            <w:rFonts w:ascii="Times New Roman" w:hAnsi="Times New Roman" w:cs="Times New Roman"/>
                            <w:noProof/>
                            <w:sz w:val="22"/>
                            <w:szCs w:val="22"/>
                          </w:rPr>
                          <w:t>Heatmaps represent z-score–normalized expression values of the 300 genes showing the highest variance among groups. Samples include control (CTRL) and Duchenne muscular dystrophy (DMD) cells, either untreated (UT) or treated (T) with hTERT mRNA. Each column corresponds to a comparison, and each row represents a gene. Clustering was performed using correlation distance and average linkage. The resulting dendrograms illustrate the global transcriptional organization within each cell population, highlighting distinct expression profiles between genotypes and partial convergence upon hTERT expression.</w:t>
                        </w:r>
                      </w:p>
                    </w:txbxContent>
                  </v:textbox>
                </v:shape>
                <w10:wrap type="topAndBottom" anchory="page"/>
              </v:group>
            </w:pict>
          </mc:Fallback>
        </mc:AlternateContent>
      </w:r>
      <w:r w:rsidRPr="00BB4CEC">
        <w:rPr>
          <w:rFonts w:asciiTheme="majorHAnsi" w:hAnsiTheme="majorHAnsi" w:cstheme="majorHAnsi"/>
          <w:sz w:val="24"/>
          <w:szCs w:val="24"/>
        </w:rPr>
        <w:t xml:space="preserve">Differential expression analysis confirmed these trends. In CD56⁺ myoblasts, 2518 genes were differentially expressed between untreated DMD and control samples (1758 upregulated and 760 downregulated). After hTERT transfection, the number of differentially expressed genes between DMD and control decreased to 1103 (740 upregulated and 363 downregulated). The direct comparison between treated and untreated DMD myoblasts identified only 59 differentially expressed genes (7 upregulated and 52 downregulated). Consistently, Gene Ontology analysis showed that several processes enriched in the untreated DMD condition — including extracellular matrix organization, inflammatory response, and stress-related pathways — were less represented after treatment, suggesting a partial normalization of the transcriptomic profile (Fig. </w:t>
      </w:r>
      <w:r w:rsidR="00CF6213">
        <w:rPr>
          <w:rFonts w:asciiTheme="majorHAnsi" w:hAnsiTheme="majorHAnsi" w:cstheme="majorHAnsi"/>
          <w:sz w:val="24"/>
          <w:szCs w:val="24"/>
        </w:rPr>
        <w:t>3</w:t>
      </w:r>
      <w:r w:rsidR="009A0E69">
        <w:rPr>
          <w:rFonts w:asciiTheme="majorHAnsi" w:hAnsiTheme="majorHAnsi" w:cstheme="majorHAnsi"/>
          <w:sz w:val="24"/>
          <w:szCs w:val="24"/>
        </w:rPr>
        <w:t>7</w:t>
      </w:r>
      <w:r w:rsidRPr="00BB4CEC">
        <w:rPr>
          <w:rFonts w:asciiTheme="majorHAnsi" w:hAnsiTheme="majorHAnsi" w:cstheme="majorHAnsi"/>
          <w:sz w:val="24"/>
          <w:szCs w:val="24"/>
        </w:rPr>
        <w:t>).</w:t>
      </w:r>
      <w:r w:rsidRPr="00BB4CEC">
        <w:rPr>
          <w:rFonts w:asciiTheme="majorHAnsi" w:hAnsiTheme="majorHAnsi" w:cstheme="majorHAnsi"/>
          <w:noProof/>
        </w:rPr>
        <w:t xml:space="preserve"> </w:t>
      </w:r>
    </w:p>
    <w:p w14:paraId="1DC4F635"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noProof/>
        </w:rPr>
        <w:lastRenderedPageBreak/>
        <mc:AlternateContent>
          <mc:Choice Requires="wpg">
            <w:drawing>
              <wp:inline distT="0" distB="0" distL="0" distR="0" wp14:anchorId="346E3746" wp14:editId="6134F3BC">
                <wp:extent cx="5277485" cy="8153400"/>
                <wp:effectExtent l="0" t="0" r="0" b="0"/>
                <wp:docPr id="2065972512" name="Gruppo 33"/>
                <wp:cNvGraphicFramePr/>
                <a:graphic xmlns:a="http://schemas.openxmlformats.org/drawingml/2006/main">
                  <a:graphicData uri="http://schemas.microsoft.com/office/word/2010/wordprocessingGroup">
                    <wpg:wgp>
                      <wpg:cNvGrpSpPr/>
                      <wpg:grpSpPr>
                        <a:xfrm>
                          <a:off x="0" y="0"/>
                          <a:ext cx="5277485" cy="8153400"/>
                          <a:chOff x="0" y="0"/>
                          <a:chExt cx="5392882" cy="8194964"/>
                        </a:xfrm>
                      </wpg:grpSpPr>
                      <pic:pic xmlns:pic="http://schemas.openxmlformats.org/drawingml/2006/picture">
                        <pic:nvPicPr>
                          <pic:cNvPr id="2096491148" name="Immagine 38"/>
                          <pic:cNvPicPr>
                            <a:picLocks noChangeAspect="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20782" y="0"/>
                            <a:ext cx="5372100" cy="6134735"/>
                          </a:xfrm>
                          <a:prstGeom prst="rect">
                            <a:avLst/>
                          </a:prstGeom>
                          <a:noFill/>
                        </pic:spPr>
                      </pic:pic>
                      <wps:wsp>
                        <wps:cNvPr id="358940191" name="Casella di testo 1"/>
                        <wps:cNvSpPr txBox="1"/>
                        <wps:spPr>
                          <a:xfrm>
                            <a:off x="0" y="6227446"/>
                            <a:ext cx="5371465" cy="1967518"/>
                          </a:xfrm>
                          <a:prstGeom prst="rect">
                            <a:avLst/>
                          </a:prstGeom>
                          <a:solidFill>
                            <a:prstClr val="white"/>
                          </a:solidFill>
                          <a:ln>
                            <a:noFill/>
                          </a:ln>
                        </wps:spPr>
                        <wps:txbx>
                          <w:txbxContent>
                            <w:p w14:paraId="1CEAF6CF" w14:textId="7C79DE1E" w:rsidR="00491B78" w:rsidRPr="001405B3" w:rsidRDefault="00491B78" w:rsidP="001405B3">
                              <w:pPr>
                                <w:pStyle w:val="Didascalia"/>
                                <w:jc w:val="both"/>
                                <w:rPr>
                                  <w:rFonts w:ascii="Times New Roman" w:hAnsi="Times New Roman" w:cs="Times New Roman"/>
                                  <w:b/>
                                  <w:bCs/>
                                  <w:sz w:val="22"/>
                                  <w:szCs w:val="22"/>
                                </w:rPr>
                              </w:pPr>
                              <w:r w:rsidRPr="00087F8F">
                                <w:rPr>
                                  <w:rFonts w:ascii="Times New Roman" w:hAnsi="Times New Roman" w:cs="Times New Roman"/>
                                  <w:b/>
                                  <w:bCs/>
                                  <w:sz w:val="22"/>
                                  <w:szCs w:val="22"/>
                                </w:rPr>
                                <w:t>Figure</w:t>
                              </w:r>
                              <w:r w:rsidR="00087F8F" w:rsidRPr="00087F8F">
                                <w:rPr>
                                  <w:rFonts w:ascii="Times New Roman" w:hAnsi="Times New Roman" w:cs="Times New Roman"/>
                                  <w:b/>
                                  <w:bCs/>
                                  <w:sz w:val="22"/>
                                  <w:szCs w:val="22"/>
                                </w:rPr>
                                <w:t xml:space="preserve"> </w:t>
                              </w:r>
                              <w:r w:rsidR="00CF6213">
                                <w:rPr>
                                  <w:rFonts w:ascii="Times New Roman" w:hAnsi="Times New Roman" w:cs="Times New Roman"/>
                                  <w:b/>
                                  <w:bCs/>
                                  <w:sz w:val="22"/>
                                  <w:szCs w:val="22"/>
                                </w:rPr>
                                <w:t>3</w:t>
                              </w:r>
                              <w:r w:rsidR="009A0E69">
                                <w:rPr>
                                  <w:rFonts w:ascii="Times New Roman" w:hAnsi="Times New Roman" w:cs="Times New Roman"/>
                                  <w:b/>
                                  <w:bCs/>
                                  <w:sz w:val="22"/>
                                  <w:szCs w:val="22"/>
                                </w:rPr>
                                <w:t>7</w:t>
                              </w:r>
                              <w:r w:rsidRPr="00087F8F">
                                <w:rPr>
                                  <w:rFonts w:ascii="Times New Roman" w:hAnsi="Times New Roman" w:cs="Times New Roman"/>
                                  <w:b/>
                                  <w:bCs/>
                                  <w:sz w:val="22"/>
                                  <w:szCs w:val="22"/>
                                </w:rPr>
                                <w:t>)</w:t>
                              </w:r>
                              <w:r w:rsidRPr="001405B3">
                                <w:rPr>
                                  <w:rFonts w:ascii="Times New Roman" w:hAnsi="Times New Roman" w:cs="Times New Roman"/>
                                  <w:sz w:val="22"/>
                                  <w:szCs w:val="22"/>
                                </w:rPr>
                                <w:t xml:space="preserve"> </w:t>
                              </w:r>
                              <w:r w:rsidRPr="001405B3">
                                <w:rPr>
                                  <w:rFonts w:ascii="Times New Roman" w:hAnsi="Times New Roman" w:cs="Times New Roman"/>
                                  <w:b/>
                                  <w:bCs/>
                                  <w:sz w:val="22"/>
                                  <w:szCs w:val="22"/>
                                </w:rPr>
                                <w:t xml:space="preserve">Differential gene expression and Gene Ontology (GO) enrichment analyses in CD56⁺ myogenic cells from control (CTRL) and Duchenne muscular dystrophy (DMD) donors. </w:t>
                              </w:r>
                              <w:r w:rsidRPr="001405B3">
                                <w:rPr>
                                  <w:rFonts w:ascii="Times New Roman" w:hAnsi="Times New Roman" w:cs="Times New Roman"/>
                                  <w:sz w:val="22"/>
                                  <w:szCs w:val="22"/>
                                </w:rPr>
                                <w:t>Volcano plots (left) show the distribution of differentially expressed genes (DEGs) between untreated (UT) and treated (T) conditions for each comparison, highlighting upregulated (red) and downregulated (green) transcripts (padj &lt; 0.05, |log₂FoldChange| &gt; 1). Bubble plots (right) represent the top enriched GO terms among DEGs (Biological Process and Molecular Function categories). In untreated DMD versus CTRL cells, 2500 genes were significantly modulated, mainly related to extracellular matrix organization, morphogenesis, and angiogenesis. Following hTERT treatment, the transcriptional divergence between DMD and CTRL was reduced to ~1000 DEGs, with enrichment in tissue development and cell surface–associated processes, suggesting a partial normalization of gene expression programs.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346E3746" id="Gruppo 33" o:spid="_x0000_s1188" style="width:415.55pt;height:642pt;mso-position-horizontal-relative:char;mso-position-vertical-relative:line" coordsize="53928,819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">
                <v:shape id="Immagine 38" o:spid="_x0000_s1189" type="#_x0000_t75" style="position:absolute;left:207;width:53721;height:613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">
                  <v:imagedata r:id="rId111" o:title=""/>
                </v:shape>
                <v:shape id="Casella di testo 1" o:spid="_x0000_s1190" type="#_x0000_t202" style="position:absolute;top:62274;width:53714;height:1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" stroked="f">
                  <v:textbox inset="0,0,0,0">
                    <w:txbxContent>
                      <w:p w14:paraId="1CEAF6CF" w14:textId="7C79DE1E" w:rsidR="00491B78" w:rsidRPr="001405B3" w:rsidRDefault="00491B78" w:rsidP="001405B3">
                        <w:pPr>
                          <w:pStyle w:val="Didascalia"/>
                          <w:jc w:val="both"/>
                          <w:rPr>
                            <w:rFonts w:ascii="Times New Roman" w:hAnsi="Times New Roman" w:cs="Times New Roman"/>
                            <w:b/>
                            <w:bCs/>
                            <w:sz w:val="22"/>
                            <w:szCs w:val="22"/>
                          </w:rPr>
                        </w:pPr>
                        <w:r w:rsidRPr="00087F8F">
                          <w:rPr>
                            <w:rFonts w:ascii="Times New Roman" w:hAnsi="Times New Roman" w:cs="Times New Roman"/>
                            <w:b/>
                            <w:bCs/>
                            <w:sz w:val="22"/>
                            <w:szCs w:val="22"/>
                          </w:rPr>
                          <w:t>Figure</w:t>
                        </w:r>
                        <w:r w:rsidR="00087F8F" w:rsidRPr="00087F8F">
                          <w:rPr>
                            <w:rFonts w:ascii="Times New Roman" w:hAnsi="Times New Roman" w:cs="Times New Roman"/>
                            <w:b/>
                            <w:bCs/>
                            <w:sz w:val="22"/>
                            <w:szCs w:val="22"/>
                          </w:rPr>
                          <w:t xml:space="preserve"> </w:t>
                        </w:r>
                        <w:r w:rsidR="00CF6213">
                          <w:rPr>
                            <w:rFonts w:ascii="Times New Roman" w:hAnsi="Times New Roman" w:cs="Times New Roman"/>
                            <w:b/>
                            <w:bCs/>
                            <w:sz w:val="22"/>
                            <w:szCs w:val="22"/>
                          </w:rPr>
                          <w:t>3</w:t>
                        </w:r>
                        <w:r w:rsidR="009A0E69">
                          <w:rPr>
                            <w:rFonts w:ascii="Times New Roman" w:hAnsi="Times New Roman" w:cs="Times New Roman"/>
                            <w:b/>
                            <w:bCs/>
                            <w:sz w:val="22"/>
                            <w:szCs w:val="22"/>
                          </w:rPr>
                          <w:t>7</w:t>
                        </w:r>
                        <w:r w:rsidRPr="00087F8F">
                          <w:rPr>
                            <w:rFonts w:ascii="Times New Roman" w:hAnsi="Times New Roman" w:cs="Times New Roman"/>
                            <w:b/>
                            <w:bCs/>
                            <w:sz w:val="22"/>
                            <w:szCs w:val="22"/>
                          </w:rPr>
                          <w:t>)</w:t>
                        </w:r>
                        <w:r w:rsidRPr="001405B3">
                          <w:rPr>
                            <w:rFonts w:ascii="Times New Roman" w:hAnsi="Times New Roman" w:cs="Times New Roman"/>
                            <w:sz w:val="22"/>
                            <w:szCs w:val="22"/>
                          </w:rPr>
                          <w:t xml:space="preserve"> </w:t>
                        </w:r>
                        <w:r w:rsidRPr="001405B3">
                          <w:rPr>
                            <w:rFonts w:ascii="Times New Roman" w:hAnsi="Times New Roman" w:cs="Times New Roman"/>
                            <w:b/>
                            <w:bCs/>
                            <w:sz w:val="22"/>
                            <w:szCs w:val="22"/>
                          </w:rPr>
                          <w:t xml:space="preserve">Differential gene expression and Gene Ontology (GO) enrichment analyses in CD56⁺ myogenic cells from control (CTRL) and Duchenne muscular dystrophy (DMD) donors. </w:t>
                        </w:r>
                        <w:r w:rsidRPr="001405B3">
                          <w:rPr>
                            <w:rFonts w:ascii="Times New Roman" w:hAnsi="Times New Roman" w:cs="Times New Roman"/>
                            <w:sz w:val="22"/>
                            <w:szCs w:val="22"/>
                          </w:rPr>
                          <w:t>Volcano plots (left) show the distribution of differentially expressed genes (DEGs) between untreated (UT) and treated (T) conditions for each comparison, highlighting upregulated (red) and downregulated (green) transcripts (padj &lt; 0.05, |log₂FoldChange| &gt; 1). Bubble plots (right) represent the top enriched GO terms among DEGs (Biological Process and Molecular Function categories). In untreated DMD versus CTRL cells, 2500 genes were significantly modulated, mainly related to extracellular matrix organization, morphogenesis, and angiogenesis. Following hTERT treatment, the transcriptional divergence between DMD and CTRL was reduced to ~1000 DEGs, with enrichment in tissue development and cell surface–associated processes, suggesting a partial normalization of gene expression programs.</w:t>
                        </w:r>
                      </w:p>
                    </w:txbxContent>
                  </v:textbox>
                </v:shape>
                <w10:anchorlock/>
              </v:group>
            </w:pict>
          </mc:Fallback>
        </mc:AlternateContent>
      </w:r>
    </w:p>
    <w:p w14:paraId="2826068E" w14:textId="5E45DA80" w:rsidR="00491B78" w:rsidRPr="00BB4CEC" w:rsidRDefault="00491B78" w:rsidP="001165FE">
      <w:pPr>
        <w:tabs>
          <w:tab w:val="left" w:pos="284"/>
        </w:tabs>
        <w:spacing w:after="0"/>
        <w:ind w:firstLine="284"/>
        <w:jc w:val="both"/>
        <w:rPr>
          <w:rFonts w:asciiTheme="majorHAnsi" w:hAnsiTheme="majorHAnsi" w:cstheme="majorHAnsi"/>
        </w:rPr>
      </w:pPr>
      <w:r w:rsidRPr="00BB4CEC">
        <w:rPr>
          <w:rFonts w:asciiTheme="majorHAnsi" w:hAnsiTheme="majorHAnsi" w:cstheme="majorHAnsi"/>
          <w:sz w:val="24"/>
          <w:szCs w:val="24"/>
        </w:rPr>
        <w:lastRenderedPageBreak/>
        <w:t xml:space="preserve">In CD56⁻ cells, the untreated DMD vs. control comparison showed 2,262 differentially expressed genes (1,420 upregulated and 842 downregulated). Following hTERT transfection, the number of differentially expressed genes between DMD and control decreased to 1,024 (621 upregulated and 403 downregulated), while the direct comparison between treated and untreated DMD samples revealed 76 differentially expressed genes (10 upregulated and 66 downregulated). After hTERT treatment, the total count of DEG further decreased, together with a reduction in the number and significance of enriched Gene Ontology terms. The same functional categories observed in myoblasts were generally represented, including extracellular matrix organization, cell adhesion, and stress response, but with lower enrichment scores and gene counts. (Fig. </w:t>
      </w:r>
      <w:r w:rsidR="00CF6213">
        <w:rPr>
          <w:rFonts w:asciiTheme="majorHAnsi" w:hAnsiTheme="majorHAnsi" w:cstheme="majorHAnsi"/>
          <w:sz w:val="24"/>
          <w:szCs w:val="24"/>
        </w:rPr>
        <w:t>3</w:t>
      </w:r>
      <w:r w:rsidR="009A0E69">
        <w:rPr>
          <w:rFonts w:asciiTheme="majorHAnsi" w:hAnsiTheme="majorHAnsi" w:cstheme="majorHAnsi"/>
          <w:sz w:val="24"/>
          <w:szCs w:val="24"/>
        </w:rPr>
        <w:t>8</w:t>
      </w:r>
      <w:r w:rsidRPr="00BB4CEC">
        <w:rPr>
          <w:rFonts w:asciiTheme="majorHAnsi" w:hAnsiTheme="majorHAnsi" w:cstheme="majorHAnsi"/>
          <w:sz w:val="24"/>
          <w:szCs w:val="24"/>
        </w:rPr>
        <w:t>).</w:t>
      </w:r>
      <w:r w:rsidRPr="00BB4CEC">
        <w:rPr>
          <w:rFonts w:asciiTheme="majorHAnsi" w:hAnsiTheme="majorHAnsi" w:cstheme="majorHAnsi"/>
          <w:noProof/>
          <w:sz w:val="24"/>
          <w:szCs w:val="24"/>
        </w:rPr>
        <w:t xml:space="preserve"> </w:t>
      </w:r>
    </w:p>
    <w:p w14:paraId="55D62B02" w14:textId="4333DCDD" w:rsidR="00491B78" w:rsidRPr="00BB4CEC" w:rsidRDefault="00491B78" w:rsidP="001165FE">
      <w:pPr>
        <w:tabs>
          <w:tab w:val="left" w:pos="284"/>
        </w:tabs>
        <w:spacing w:after="0"/>
        <w:ind w:firstLine="284"/>
        <w:jc w:val="both"/>
        <w:rPr>
          <w:rFonts w:asciiTheme="majorHAnsi" w:hAnsiTheme="majorHAnsi" w:cstheme="majorHAnsi"/>
          <w:noProof/>
          <w:sz w:val="24"/>
          <w:szCs w:val="24"/>
        </w:rPr>
      </w:pPr>
    </w:p>
    <w:p w14:paraId="143CD920" w14:textId="77777777" w:rsidR="00491B78" w:rsidRPr="00BB4CEC" w:rsidRDefault="00491B78" w:rsidP="001165FE">
      <w:pPr>
        <w:tabs>
          <w:tab w:val="left" w:pos="284"/>
        </w:tabs>
        <w:spacing w:after="0"/>
        <w:ind w:firstLine="284"/>
        <w:jc w:val="both"/>
        <w:rPr>
          <w:rFonts w:asciiTheme="majorHAnsi" w:hAnsiTheme="majorHAnsi" w:cstheme="majorHAnsi"/>
          <w:sz w:val="24"/>
          <w:szCs w:val="24"/>
        </w:rPr>
      </w:pPr>
    </w:p>
    <w:p w14:paraId="7D625B97" w14:textId="3B73556C" w:rsidR="00491B78" w:rsidRPr="00BB4CEC" w:rsidRDefault="00491B78" w:rsidP="001165FE">
      <w:pPr>
        <w:tabs>
          <w:tab w:val="left" w:pos="284"/>
        </w:tabs>
        <w:spacing w:after="0"/>
        <w:ind w:firstLine="284"/>
        <w:jc w:val="both"/>
        <w:rPr>
          <w:rFonts w:asciiTheme="majorHAnsi" w:hAnsiTheme="majorHAnsi" w:cstheme="majorHAnsi"/>
          <w:sz w:val="24"/>
          <w:szCs w:val="24"/>
        </w:rPr>
      </w:pPr>
      <w:r w:rsidRPr="00BB4CEC">
        <w:rPr>
          <w:rFonts w:asciiTheme="majorHAnsi" w:hAnsiTheme="majorHAnsi" w:cstheme="majorHAnsi"/>
          <w:sz w:val="24"/>
          <w:szCs w:val="24"/>
        </w:rPr>
        <w:t>Overall, hTERT expression attenuated the transcriptional alterations observed in DMD cells, leading to fewer differentially expressed genes and reduced enrichment of stress- and fibrosis-related pathways. This pattern suggests a partial rescue of the transcriptomic profile toward a more physiological state.</w:t>
      </w:r>
    </w:p>
    <w:p w14:paraId="4160AE2F" w14:textId="341AD2C0" w:rsidR="00491B78" w:rsidRPr="00BB4CEC" w:rsidRDefault="00C111F9" w:rsidP="001165FE">
      <w:pPr>
        <w:tabs>
          <w:tab w:val="left" w:pos="284"/>
        </w:tabs>
        <w:spacing w:after="0"/>
        <w:ind w:firstLine="284"/>
        <w:jc w:val="both"/>
        <w:rPr>
          <w:rFonts w:asciiTheme="majorHAnsi" w:hAnsiTheme="majorHAnsi" w:cstheme="majorHAnsi"/>
          <w:sz w:val="20"/>
          <w:szCs w:val="20"/>
        </w:rPr>
      </w:pPr>
      <w:r w:rsidRPr="00BB4CEC">
        <w:rPr>
          <w:rFonts w:asciiTheme="majorHAnsi" w:hAnsiTheme="majorHAnsi" w:cstheme="majorHAnsi"/>
          <w:noProof/>
          <w:sz w:val="20"/>
          <w:szCs w:val="20"/>
        </w:rPr>
        <w:lastRenderedPageBreak/>
        <mc:AlternateContent>
          <mc:Choice Requires="wpg">
            <w:drawing>
              <wp:anchor distT="0" distB="0" distL="114300" distR="114300" simplePos="0" relativeHeight="251707392" behindDoc="0" locked="0" layoutInCell="1" allowOverlap="1" wp14:anchorId="0413D271" wp14:editId="0EEEF111">
                <wp:simplePos x="0" y="0"/>
                <wp:positionH relativeFrom="column">
                  <wp:posOffset>80645</wp:posOffset>
                </wp:positionH>
                <wp:positionV relativeFrom="paragraph">
                  <wp:posOffset>1905</wp:posOffset>
                </wp:positionV>
                <wp:extent cx="5502910" cy="7947660"/>
                <wp:effectExtent l="0" t="0" r="2540" b="0"/>
                <wp:wrapTopAndBottom/>
                <wp:docPr id="1064972503" name="Gruppo 60"/>
                <wp:cNvGraphicFramePr/>
                <a:graphic xmlns:a="http://schemas.openxmlformats.org/drawingml/2006/main">
                  <a:graphicData uri="http://schemas.microsoft.com/office/word/2010/wordprocessingGroup">
                    <wpg:wgp>
                      <wpg:cNvGrpSpPr/>
                      <wpg:grpSpPr>
                        <a:xfrm>
                          <a:off x="0" y="0"/>
                          <a:ext cx="5502910" cy="7947660"/>
                          <a:chOff x="0" y="0"/>
                          <a:chExt cx="5502910" cy="7947744"/>
                        </a:xfrm>
                      </wpg:grpSpPr>
                      <wps:wsp>
                        <wps:cNvPr id="1370251839" name="Casella di testo 1"/>
                        <wps:cNvSpPr txBox="1"/>
                        <wps:spPr>
                          <a:xfrm>
                            <a:off x="0" y="6366594"/>
                            <a:ext cx="5356860" cy="1581150"/>
                          </a:xfrm>
                          <a:prstGeom prst="rect">
                            <a:avLst/>
                          </a:prstGeom>
                          <a:solidFill>
                            <a:prstClr val="white"/>
                          </a:solidFill>
                          <a:ln>
                            <a:noFill/>
                          </a:ln>
                        </wps:spPr>
                        <wps:txbx>
                          <w:txbxContent>
                            <w:p w14:paraId="32262655" w14:textId="7693EC4C" w:rsidR="00491B78" w:rsidRPr="001405B3" w:rsidRDefault="00491B78" w:rsidP="001405B3">
                              <w:pPr>
                                <w:pStyle w:val="Didascalia"/>
                                <w:jc w:val="both"/>
                                <w:rPr>
                                  <w:rFonts w:ascii="Times New Roman" w:hAnsi="Times New Roman" w:cs="Times New Roman"/>
                                  <w:sz w:val="22"/>
                                  <w:szCs w:val="22"/>
                                </w:rPr>
                              </w:pPr>
                              <w:r w:rsidRPr="001405B3">
                                <w:rPr>
                                  <w:rFonts w:ascii="Times New Roman" w:hAnsi="Times New Roman" w:cs="Times New Roman"/>
                                  <w:b/>
                                  <w:bCs/>
                                  <w:sz w:val="22"/>
                                  <w:szCs w:val="22"/>
                                </w:rPr>
                                <w:t xml:space="preserve">Figure </w:t>
                              </w:r>
                              <w:r w:rsidR="00CF6213">
                                <w:rPr>
                                  <w:rFonts w:ascii="Times New Roman" w:hAnsi="Times New Roman" w:cs="Times New Roman"/>
                                  <w:b/>
                                  <w:bCs/>
                                  <w:sz w:val="22"/>
                                  <w:szCs w:val="22"/>
                                </w:rPr>
                                <w:t>3</w:t>
                              </w:r>
                              <w:r w:rsidR="009A0E69">
                                <w:rPr>
                                  <w:rFonts w:ascii="Times New Roman" w:hAnsi="Times New Roman" w:cs="Times New Roman"/>
                                  <w:b/>
                                  <w:bCs/>
                                  <w:sz w:val="22"/>
                                  <w:szCs w:val="22"/>
                                </w:rPr>
                                <w:t>8</w:t>
                              </w:r>
                              <w:r w:rsidRPr="001405B3">
                                <w:rPr>
                                  <w:rFonts w:ascii="Times New Roman" w:hAnsi="Times New Roman" w:cs="Times New Roman"/>
                                  <w:b/>
                                  <w:bCs/>
                                  <w:sz w:val="22"/>
                                  <w:szCs w:val="22"/>
                                </w:rPr>
                                <w:t>) Differential gene expression and Gene Ontology (GO) enrichment analyses in CD56⁺ myogenic cells from control (CTRL) and Duchenne muscular dystrophy (DMD) donors.</w:t>
                              </w:r>
                              <w:r w:rsidRPr="001405B3">
                                <w:rPr>
                                  <w:rFonts w:ascii="Times New Roman" w:hAnsi="Times New Roman" w:cs="Times New Roman"/>
                                  <w:sz w:val="22"/>
                                  <w:szCs w:val="22"/>
                                </w:rPr>
                                <w:t xml:space="preserve"> Volcano plots (left) show the distribution of differentially expressed genes (DEGs) between untreated (UT) and treated (T) conditions for each comparison, highlighting upregulated (red) and downregulated (green) transcripts (padj &lt; 0.05, |log₂FoldChange| &gt; 1). Bubble plots (right) represent the top enriched GO terms among DEGs (Biological Process and Molecular Function categories). In CD56⁻ cells, the number of differentially expressed genes and enriched ontologies was lower, and the transcriptional response to treatment appeared more heterogeneous, reflecting the higher intrinsic plasticity of this population.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972326413" name="Immagine 59"/>
                          <pic:cNvPicPr>
                            <a:picLocks noChangeAspect="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502910" cy="6303010"/>
                          </a:xfrm>
                          <a:prstGeom prst="rect">
                            <a:avLst/>
                          </a:prstGeom>
                          <a:noFill/>
                        </pic:spPr>
                      </pic:pic>
                    </wpg:wgp>
                  </a:graphicData>
                </a:graphic>
              </wp:anchor>
            </w:drawing>
          </mc:Choice>
          <mc:Fallback>
            <w:pict>
              <v:group w14:anchorId="0413D271" id="_x0000_s1191" style="position:absolute;left:0;text-align:left;margin-left:6.35pt;margin-top:.15pt;width:433.3pt;height:625.8pt;z-index:251707392;mso-position-horizontal-relative:text;mso-position-vertical-relative:text" coordsize="55029,794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">
                <v:shape id="Casella di testo 1" o:spid="_x0000_s1192" type="#_x0000_t202" style="position:absolute;top:63665;width:53568;height:15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" stroked="f">
                  <v:textbox inset="0,0,0,0">
                    <w:txbxContent>
                      <w:p w14:paraId="32262655" w14:textId="7693EC4C" w:rsidR="00491B78" w:rsidRPr="001405B3" w:rsidRDefault="00491B78" w:rsidP="001405B3">
                        <w:pPr>
                          <w:pStyle w:val="Didascalia"/>
                          <w:jc w:val="both"/>
                          <w:rPr>
                            <w:rFonts w:ascii="Times New Roman" w:hAnsi="Times New Roman" w:cs="Times New Roman"/>
                            <w:sz w:val="22"/>
                            <w:szCs w:val="22"/>
                          </w:rPr>
                        </w:pPr>
                        <w:r w:rsidRPr="001405B3">
                          <w:rPr>
                            <w:rFonts w:ascii="Times New Roman" w:hAnsi="Times New Roman" w:cs="Times New Roman"/>
                            <w:b/>
                            <w:bCs/>
                            <w:sz w:val="22"/>
                            <w:szCs w:val="22"/>
                          </w:rPr>
                          <w:t xml:space="preserve">Figure </w:t>
                        </w:r>
                        <w:r w:rsidR="00CF6213">
                          <w:rPr>
                            <w:rFonts w:ascii="Times New Roman" w:hAnsi="Times New Roman" w:cs="Times New Roman"/>
                            <w:b/>
                            <w:bCs/>
                            <w:sz w:val="22"/>
                            <w:szCs w:val="22"/>
                          </w:rPr>
                          <w:t>3</w:t>
                        </w:r>
                        <w:r w:rsidR="009A0E69">
                          <w:rPr>
                            <w:rFonts w:ascii="Times New Roman" w:hAnsi="Times New Roman" w:cs="Times New Roman"/>
                            <w:b/>
                            <w:bCs/>
                            <w:sz w:val="22"/>
                            <w:szCs w:val="22"/>
                          </w:rPr>
                          <w:t>8</w:t>
                        </w:r>
                        <w:r w:rsidRPr="001405B3">
                          <w:rPr>
                            <w:rFonts w:ascii="Times New Roman" w:hAnsi="Times New Roman" w:cs="Times New Roman"/>
                            <w:b/>
                            <w:bCs/>
                            <w:sz w:val="22"/>
                            <w:szCs w:val="22"/>
                          </w:rPr>
                          <w:t>) Differential gene expression and Gene Ontology (GO) enrichment analyses in CD56⁺ myogenic cells from control (CTRL) and Duchenne muscular dystrophy (DMD) donors.</w:t>
                        </w:r>
                        <w:r w:rsidRPr="001405B3">
                          <w:rPr>
                            <w:rFonts w:ascii="Times New Roman" w:hAnsi="Times New Roman" w:cs="Times New Roman"/>
                            <w:sz w:val="22"/>
                            <w:szCs w:val="22"/>
                          </w:rPr>
                          <w:t xml:space="preserve"> Volcano plots (left) show the distribution of differentially expressed genes (DEGs) between untreated (UT) and treated (T) conditions for each comparison, highlighting upregulated (red) and downregulated (green) transcripts (padj &lt; 0.05, |log₂FoldChange| &gt; 1). Bubble plots (right) represent the top enriched GO terms among DEGs (Biological Process and Molecular Function categories). In CD56⁻ cells, the number of differentially expressed genes and enriched ontologies was lower, and the transcriptional response to treatment appeared more heterogeneous, reflecting the higher intrinsic plasticity of this population.</w:t>
                        </w:r>
                      </w:p>
                    </w:txbxContent>
                  </v:textbox>
                </v:shape>
                <v:shape id="Immagine 59" o:spid="_x0000_s1193" type="#_x0000_t75" style="position:absolute;width:55029;height:63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">
                  <v:imagedata r:id="rId113" o:title=""/>
                </v:shape>
                <w10:wrap type="topAndBottom"/>
              </v:group>
            </w:pict>
          </mc:Fallback>
        </mc:AlternateContent>
      </w:r>
    </w:p>
    <w:p w14:paraId="1863877F" w14:textId="77777777" w:rsidR="00136EA7" w:rsidRPr="00BB4CEC" w:rsidRDefault="00136EA7" w:rsidP="001165FE">
      <w:pPr>
        <w:tabs>
          <w:tab w:val="left" w:pos="284"/>
        </w:tabs>
        <w:spacing w:after="0"/>
        <w:ind w:firstLine="284"/>
        <w:rPr>
          <w:rFonts w:asciiTheme="majorHAnsi" w:eastAsiaTheme="minorEastAsia" w:hAnsiTheme="majorHAnsi" w:cstheme="majorHAnsi"/>
          <w:sz w:val="48"/>
          <w:szCs w:val="48"/>
          <w14:ligatures w14:val="none"/>
        </w:rPr>
        <w:sectPr w:rsidR="00136EA7" w:rsidRPr="00BB4CEC" w:rsidSect="00F17FA6">
          <w:pgSz w:w="11906" w:h="16838" w:code="9"/>
          <w:pgMar w:top="1701" w:right="1418" w:bottom="1701" w:left="1985" w:header="709" w:footer="709" w:gutter="0"/>
          <w:cols w:space="708"/>
          <w:docGrid w:linePitch="360"/>
        </w:sectPr>
      </w:pPr>
    </w:p>
    <w:p w14:paraId="52B7DE22" w14:textId="77777777" w:rsidR="00136EA7" w:rsidRPr="00BB4CEC" w:rsidRDefault="00136EA7" w:rsidP="003B4442">
      <w:pPr>
        <w:pStyle w:val="Titolo1"/>
        <w:numPr>
          <w:ilvl w:val="0"/>
          <w:numId w:val="28"/>
        </w:numPr>
      </w:pPr>
      <w:bookmarkStart w:id="529" w:name="_Toc219984159"/>
      <w:r w:rsidRPr="00BB4CEC">
        <w:lastRenderedPageBreak/>
        <w:t>Discussion</w:t>
      </w:r>
      <w:bookmarkEnd w:id="529"/>
    </w:p>
    <w:p w14:paraId="72D19FFB" w14:textId="77777777" w:rsidR="00136EA7" w:rsidRPr="00BB4CEC" w:rsidRDefault="00136EA7" w:rsidP="001165FE">
      <w:pPr>
        <w:tabs>
          <w:tab w:val="left" w:pos="284"/>
        </w:tabs>
        <w:spacing w:after="0"/>
        <w:ind w:firstLine="284"/>
        <w:jc w:val="both"/>
        <w:rPr>
          <w:rFonts w:asciiTheme="majorHAnsi" w:hAnsiTheme="majorHAnsi" w:cstheme="majorHAnsi"/>
        </w:rPr>
      </w:pPr>
      <w:r w:rsidRPr="00BB4CEC">
        <w:rPr>
          <w:rFonts w:asciiTheme="majorHAnsi" w:hAnsiTheme="majorHAnsi" w:cstheme="majorHAnsi"/>
        </w:rPr>
        <w:t>Duchenne muscular dystrophy (DMD) is the most common and one of the most severe forms of muscular dystrophy, all of which are characterized by a progressive decline in the regenerative capacity of skeletal muscle. In DMD, the phenotype is particularly dramatic due to the continuous and excessive demand placed on muscle progenitors, which must repeatedly activate to sustain cycles of degeneration and attempted regeneration. Despite decades of research, the mechanisms underlying this regenerative failure remain incompletely understood, and multiple hypotheses have been proposed. What is well established is that, over time, the balance between degeneration and regeneration shifts irreversibly: functional muscle fibers are progressively lost and replaced by fibrotic or adipose tissue.</w:t>
      </w:r>
    </w:p>
    <w:p w14:paraId="6EF35405" w14:textId="55009D64" w:rsidR="00136EA7" w:rsidRPr="00BB4CEC" w:rsidRDefault="00136EA7" w:rsidP="001165FE">
      <w:pPr>
        <w:tabs>
          <w:tab w:val="left" w:pos="284"/>
        </w:tabs>
        <w:spacing w:after="0"/>
        <w:ind w:firstLine="284"/>
        <w:jc w:val="both"/>
        <w:rPr>
          <w:rFonts w:asciiTheme="majorHAnsi" w:hAnsiTheme="majorHAnsi" w:cstheme="majorHAnsi"/>
        </w:rPr>
      </w:pPr>
      <w:r w:rsidRPr="00BB4CEC">
        <w:rPr>
          <w:rFonts w:asciiTheme="majorHAnsi" w:hAnsiTheme="majorHAnsi" w:cstheme="majorHAnsi"/>
        </w:rPr>
        <w:t xml:space="preserve">Following the discovery of telomeres and telomerase, and their essential roles in cell-cycle control and proliferative lifespan, seminal work by Helen Blau and colleagues (Blau </w:t>
      </w:r>
      <w:r w:rsidR="002C63B2" w:rsidRPr="002C63B2">
        <w:rPr>
          <w:rFonts w:ascii="Times New Roman" w:hAnsi="Times New Roman" w:cstheme="majorHAnsi"/>
          <w:i/>
          <w:sz w:val="24"/>
        </w:rPr>
        <w:t>et al</w:t>
      </w:r>
      <w:r w:rsidRPr="00BB4CEC">
        <w:rPr>
          <w:rFonts w:asciiTheme="majorHAnsi" w:hAnsiTheme="majorHAnsi" w:cstheme="majorHAnsi"/>
        </w:rPr>
        <w:t xml:space="preserve">., 1983) revealed differences in telomere biology between muscle cells from healthy and DMD individuals. These observations were particularly striking given that skeletal muscle is largely post-mitotic in its mature form, suggesting that telomere dynamics might only influence the proliferative competence of muscle progenitor cells. This idea laid the conceptual foundation for linking telomere attrition to impaired regenerative capacity in DMD. To support this, a mouse model mdx/TR was later introduced to better recapitulate the disease (reduced lifespan, fibrosis, inflammation), showing comparable discrepancies with their matched controls in telomere length (Sacco </w:t>
      </w:r>
      <w:r w:rsidR="002C63B2" w:rsidRPr="002C63B2">
        <w:rPr>
          <w:rFonts w:ascii="Times New Roman" w:hAnsi="Times New Roman" w:cstheme="majorHAnsi"/>
          <w:i/>
          <w:sz w:val="24"/>
        </w:rPr>
        <w:t>et al</w:t>
      </w:r>
      <w:r w:rsidRPr="00BB4CEC">
        <w:rPr>
          <w:rFonts w:asciiTheme="majorHAnsi" w:hAnsiTheme="majorHAnsi" w:cstheme="majorHAnsi"/>
        </w:rPr>
        <w:t xml:space="preserve">., 2010; Tichy </w:t>
      </w:r>
      <w:r w:rsidR="002C63B2" w:rsidRPr="002C63B2">
        <w:rPr>
          <w:rFonts w:ascii="Times New Roman" w:hAnsi="Times New Roman" w:cstheme="majorHAnsi"/>
          <w:i/>
          <w:sz w:val="24"/>
        </w:rPr>
        <w:t>et al</w:t>
      </w:r>
      <w:r w:rsidRPr="00BB4CEC">
        <w:rPr>
          <w:rFonts w:asciiTheme="majorHAnsi" w:hAnsiTheme="majorHAnsi" w:cstheme="majorHAnsi"/>
        </w:rPr>
        <w:t>., 2021) as shown previously.</w:t>
      </w:r>
    </w:p>
    <w:p w14:paraId="07EB3D21" w14:textId="3019E2FB" w:rsidR="00136EA7" w:rsidRPr="00BB4CEC" w:rsidRDefault="00136EA7" w:rsidP="001165FE">
      <w:pPr>
        <w:tabs>
          <w:tab w:val="left" w:pos="284"/>
        </w:tabs>
        <w:spacing w:after="0"/>
        <w:ind w:firstLine="284"/>
        <w:jc w:val="both"/>
        <w:rPr>
          <w:rFonts w:asciiTheme="majorHAnsi" w:hAnsiTheme="majorHAnsi" w:cstheme="majorHAnsi"/>
        </w:rPr>
      </w:pPr>
      <w:r w:rsidRPr="00BB4CEC">
        <w:rPr>
          <w:rFonts w:asciiTheme="majorHAnsi" w:hAnsiTheme="majorHAnsi" w:cstheme="majorHAnsi"/>
        </w:rPr>
        <w:t>Although telomere shortening and impaired regenerative capacity have been associated in DMD, the specific contribution of telomerase activity and telomere dynamics to the proliferative decline of human myogenic precursors remains unclear. Moreover, no study has compared and characterized culture conditions, proliferation, telomere length and telomerase activity in myogenic progenitors CD56</w:t>
      </w:r>
      <w:r w:rsidRPr="00BB4CEC">
        <w:rPr>
          <w:rFonts w:asciiTheme="majorHAnsi" w:hAnsiTheme="majorHAnsi" w:cstheme="majorHAnsi"/>
          <w:vertAlign w:val="superscript"/>
        </w:rPr>
        <w:t>+</w:t>
      </w:r>
      <w:r w:rsidRPr="00BB4CEC">
        <w:rPr>
          <w:rFonts w:asciiTheme="majorHAnsi" w:hAnsiTheme="majorHAnsi" w:cstheme="majorHAnsi"/>
        </w:rPr>
        <w:t xml:space="preserve"> (identifying myoblasts) and CD56</w:t>
      </w:r>
      <w:r w:rsidRPr="00BB4CEC">
        <w:rPr>
          <w:rFonts w:asciiTheme="majorHAnsi" w:hAnsiTheme="majorHAnsi" w:cstheme="majorHAnsi"/>
          <w:vertAlign w:val="superscript"/>
        </w:rPr>
        <w:t>-</w:t>
      </w:r>
      <w:r w:rsidRPr="00BB4CEC">
        <w:rPr>
          <w:rFonts w:asciiTheme="majorHAnsi" w:hAnsiTheme="majorHAnsi" w:cstheme="majorHAnsi"/>
        </w:rPr>
        <w:t xml:space="preserve"> (a heterogeneous population comprising pericyte-like cells) during </w:t>
      </w:r>
      <w:r w:rsidRPr="00BB4CEC">
        <w:rPr>
          <w:rFonts w:asciiTheme="majorHAnsi" w:hAnsiTheme="majorHAnsi" w:cstheme="majorHAnsi"/>
          <w:i/>
          <w:iCs/>
        </w:rPr>
        <w:t>ex-vivo</w:t>
      </w:r>
      <w:r w:rsidRPr="00BB4CEC">
        <w:rPr>
          <w:rFonts w:asciiTheme="majorHAnsi" w:hAnsiTheme="majorHAnsi" w:cstheme="majorHAnsi"/>
        </w:rPr>
        <w:t xml:space="preserve"> aging. Importantly, no study has yet tested whether a non-integrative and transient telomerase-based approach—such as hTERT mRNA delivery—can enhance the proliferative capacity of dystrophic muscle progenitors. Whether such an intervention can boost expansion while preserving their differentiation potential and genomic stability remains largely unexplored. This decline in proliferative competence is particularly critical for therapeutic strategies based on cell transplantation, where the inability to obtain sufficient numbers of viable and functional autologous or allogeneic muscle progenitors represents a major bottleneck in cell manufacturing </w:t>
      </w:r>
      <w:r w:rsidR="0085635C">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{"citationID":"zfulYKD7","properties":{"formattedCitation":"(Maffioletti {\\i{}et al}, 2014)","plainCitation":"(Maffioletti et al, 2014)","noteIndex":0},"citationItems":[{"id":535,"uris":["http://zotero.org/users/18368831/items/MTTN69KB"],"itemData":{"id":535,"type":"article-journal","abstract":"Treating muscle disorders poses several challenges to the rapidly evolving field of regenerative medicine. Considerable progress has been made in isolating, characterizing, and expanding myogenic stem cells and, although we are now envisaging strategies to generate very large numbers of transplantable cells (e.g., by differentiating induced pluripotent stem cells), limitations directly linked to the interaction between transplanted cells and the host will continue to hamper a successful outcome. Among these limitations, host inflammatory and immune responses challenge the critical phases after cell delivery, including engraftment, migration, and differentiation. Therefore, it is key to study the mechanisms and dynamics that impair the efficacy of cell transplants in order to develop strategies that can ultimately improve the outcome of allogeneic and autologous stem cell therapies, in particular for severe disease such as muscular dystrophies. In this review we provide an overview of the main players and issues involved in this process and discuss potential approaches that might be beneficial for future regenerative therapies of skeletal muscle.","container-title":"BioMed Research International","DOI":"10.1155/2014/964010","ISSN":"2314-6133","journalAbbreviation":"Biomed Res Int","page":"964010","PMID":"25054157","PMCID":"PMC4098613","source":"PubMed Central","title":"Stem Cell Transplantation for Muscular Dystrophy: The Challenge of Immune Response","title-short":"Stem Cell Transplantation for Muscular Dystrophy","volume":"2014","author":[{"family":"Maffioletti","given":"Sara Martina"},{"family":"Noviello","given":"Maddalena"},{"family":"English","given":"Karen"},{"family":"Tedesco","given":"Francesco Saverio"}],"issued":{"date-parts":[["2014"]]}}}],"schema":"https://github.com/citation-style-language/schema/raw/master/csl-citation.json"} </w:instrText>
      </w:r>
      <w:r w:rsidR="0085635C">
        <w:rPr>
          <w:rFonts w:asciiTheme="majorHAnsi" w:hAnsiTheme="majorHAnsi" w:cstheme="majorHAnsi"/>
        </w:rPr>
        <w:fldChar w:fldCharType="separate"/>
      </w:r>
      <w:r w:rsidR="0000796D" w:rsidRPr="0000796D">
        <w:rPr>
          <w:rFonts w:ascii="Times New Roman" w:hAnsi="Times New Roman" w:cs="Times New Roman"/>
        </w:rPr>
        <w:t xml:space="preserve">(Maffioletti </w:t>
      </w:r>
      <w:r w:rsidR="002C63B2" w:rsidRPr="002C63B2">
        <w:rPr>
          <w:rFonts w:ascii="Times New Roman" w:hAnsi="Times New Roman" w:cs="Times New Roman"/>
          <w:i/>
          <w:iCs/>
          <w:sz w:val="24"/>
        </w:rPr>
        <w:t>et al</w:t>
      </w:r>
      <w:r w:rsidR="0000796D" w:rsidRPr="0000796D">
        <w:rPr>
          <w:rFonts w:ascii="Times New Roman" w:hAnsi="Times New Roman" w:cs="Times New Roman"/>
        </w:rPr>
        <w:t>, 2014)</w:t>
      </w:r>
      <w:r w:rsidR="0085635C">
        <w:rPr>
          <w:rFonts w:asciiTheme="majorHAnsi" w:hAnsiTheme="majorHAnsi" w:cstheme="majorHAnsi"/>
        </w:rPr>
        <w:fldChar w:fldCharType="end"/>
      </w:r>
      <w:r w:rsidRPr="00BB4CEC">
        <w:rPr>
          <w:rFonts w:asciiTheme="majorHAnsi" w:hAnsiTheme="majorHAnsi" w:cstheme="majorHAnsi"/>
        </w:rPr>
        <w:t xml:space="preserve">. Based on these </w:t>
      </w:r>
      <w:r w:rsidRPr="00BB4CEC">
        <w:rPr>
          <w:rFonts w:asciiTheme="majorHAnsi" w:hAnsiTheme="majorHAnsi" w:cstheme="majorHAnsi"/>
        </w:rPr>
        <w:lastRenderedPageBreak/>
        <w:t>considerations, this PhD project aimed to explore a novel approach to counteract the intrinsic low-rate proliferation in dystrophic myogenic cells.</w:t>
      </w:r>
    </w:p>
    <w:p w14:paraId="6694D176" w14:textId="65CEA25C" w:rsidR="00136EA7" w:rsidRPr="00FA69E9" w:rsidRDefault="00136EA7" w:rsidP="001165FE">
      <w:pPr>
        <w:tabs>
          <w:tab w:val="left" w:pos="284"/>
        </w:tabs>
        <w:spacing w:after="0"/>
        <w:ind w:firstLine="284"/>
        <w:rPr>
          <w:rFonts w:asciiTheme="majorHAnsi" w:hAnsiTheme="majorHAnsi" w:cstheme="majorHAnsi"/>
        </w:rPr>
      </w:pPr>
      <w:r w:rsidRPr="00FA69E9">
        <w:rPr>
          <w:rFonts w:asciiTheme="majorHAnsi" w:hAnsiTheme="majorHAnsi" w:cstheme="majorHAnsi"/>
        </w:rPr>
        <w:t xml:space="preserve">The proliferation profiles obtained with the commercial medium and the </w:t>
      </w:r>
      <w:r w:rsidRPr="00BB4CEC">
        <w:rPr>
          <w:rFonts w:asciiTheme="majorHAnsi" w:hAnsiTheme="majorHAnsi" w:cstheme="majorHAnsi"/>
        </w:rPr>
        <w:t xml:space="preserve">custom-made (MIX) </w:t>
      </w:r>
      <w:r w:rsidRPr="00FA69E9">
        <w:rPr>
          <w:rFonts w:asciiTheme="majorHAnsi" w:hAnsiTheme="majorHAnsi" w:cstheme="majorHAnsi"/>
        </w:rPr>
        <w:t xml:space="preserve">medium were broadly comparable; however, MIX uniquely preserved the differentiation capacity of the cells. This suggests that the strong mitogenic cues provided by the commercial formulation may impair the ability of myogenic progenitors to exit the cell cycle and engage their differentiation program. Notably, the MIX medium supported prolonged expansion and yielded high cell numbers, consistent with only a few reports achieving similar long-term expansion </w:t>
      </w:r>
      <w:r w:rsidR="00CA7276">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{"citationID":"E6QVAzBS","properties":{"formattedCitation":"(Stadler {\\i{}et al}, 2011)","plainCitation":"(Stadler et al, 2011)","noteIndex":0},"citationItems":[{"id":490,"uris":["http://zotero.org/users/18368831/items/FAADJSMX"],"itemData":{"id":490,"type":"article-journal","abstract":"BACKGROUND: A hallmark of muscular dystrophies is the replacement of muscle by connective tissue. Muscle biopsies from patients severely affected with facioscapulohumeral muscular dystrophy (FSHD) may contain few myogenic cells. Because the chromosomal contraction at 4q35 linked to FSHD is thought to cause a defect within myogenic cells, it is important to study this particular cell type, rather than the fibroblasts and adipocytes of the endomysial fibrosis, to understand the mechanism leading to myopathy.\nRESULTS: We present a protocol to establish clonal myogenic cell lines from even severely dystrophic muscle that has been replaced mostly by fat, using overexpression of CDK4 and the catalytic component of telomerase (human telomerase reverse transcriptase; hTERT), and a subsequent cloning step. hTERT is necessary to compensate for telomere loss during in vitro cultivation, while CDK4 prevents a telomere-independent growth arrest affecting CD56+ myogenic cells, but not their CD56- counterpart, in vitro.\nCONCLUSIONS: These immortal cell lines are valuable tools to reproducibly study the effect of the FSHD mutation within myoblasts isolated from muscles that have been severely affected by the disease, without the confounding influence of variable amounts of contaminating connective-tissue cells.","container-title":"Skeletal Muscle","DOI":"10.1186/2044-5040-1-12","ISSN":"2044-5040","issue":"1","journalAbbreviation":"Skelet Muscle","language":"eng","page":"12","PMID":"21798090","PMCID":"PMC3156635","source":"PubMed","title":"Establishment of clonal myogenic cell lines from severely affected dystrophic muscles - CDK4 maintains the myogenic population","volume":"1","author":[{"family":"Stadler","given":"Guido"},{"family":"Chen","given":"Jennifer Cj"},{"family":"Wagner","given":"Kathryn"},{"family":"Robin","given":"Jerome D."},{"family":"Shay","given":"Jerry W."},{"family":"Emerson","given":"Charles P."},{"family":"Wright","given":"Woodring E."}],"issued":{"date-parts":[["2011",3,8]]}}}],"schema":"https://github.com/citation-style-language/schema/raw/master/csl-citation.json"} </w:instrText>
      </w:r>
      <w:r w:rsidR="00CA7276">
        <w:rPr>
          <w:rFonts w:asciiTheme="majorHAnsi" w:hAnsiTheme="majorHAnsi" w:cstheme="majorHAnsi"/>
        </w:rPr>
        <w:fldChar w:fldCharType="separate"/>
      </w:r>
      <w:r w:rsidR="00CA7276" w:rsidRPr="00CA7276">
        <w:rPr>
          <w:rFonts w:ascii="Times New Roman" w:hAnsi="Times New Roman" w:cs="Times New Roman"/>
        </w:rPr>
        <w:t xml:space="preserve">(Stadler </w:t>
      </w:r>
      <w:r w:rsidR="002C63B2" w:rsidRPr="002C63B2">
        <w:rPr>
          <w:rFonts w:ascii="Times New Roman" w:hAnsi="Times New Roman" w:cs="Times New Roman"/>
          <w:i/>
          <w:iCs/>
          <w:sz w:val="24"/>
        </w:rPr>
        <w:t>et al</w:t>
      </w:r>
      <w:r w:rsidR="00CA7276" w:rsidRPr="00CA7276">
        <w:rPr>
          <w:rFonts w:ascii="Times New Roman" w:hAnsi="Times New Roman" w:cs="Times New Roman"/>
        </w:rPr>
        <w:t>, 2011)</w:t>
      </w:r>
      <w:r w:rsidR="00CA7276">
        <w:rPr>
          <w:rFonts w:asciiTheme="majorHAnsi" w:hAnsiTheme="majorHAnsi" w:cstheme="majorHAnsi"/>
        </w:rPr>
        <w:fldChar w:fldCharType="end"/>
      </w:r>
      <w:r w:rsidRPr="00FA69E9">
        <w:rPr>
          <w:rFonts w:asciiTheme="majorHAnsi" w:hAnsiTheme="majorHAnsi" w:cstheme="majorHAnsi"/>
        </w:rPr>
        <w:t xml:space="preserve"> and superior to outcomes commonly described in the literature </w:t>
      </w:r>
      <w:r w:rsidR="00CA7276">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{"citationID":"QgPu4GKi","properties":{"formattedCitation":"(Gros {\\i{}et al}, 2022; JAROCHA {\\i{}et al}, 2014)","plainCitation":"(Gros et al, 2022; JAROCHA et al, 2014)","dontUpdate":true,"noteIndex":0},"citationItems":[{"id":485,"uris":["http://zotero.org/users/18368831/items/DNTNI8KY"],"itemData":{"id":485,"type":"article-journal","abstract":"Neuronal agrin, a heparan sulphate proteoglycan secreted by the α-motor neurons, promotes the formation and maintenance of the neuromuscular junction by binding to Lrp4 and activating muscle-specific kinase (MuSK). Neuronal agrin also promotes myogenesis by enhancing differentiation and maturation of myotubes, but its effect on proliferating human myoblasts, which are often considered to be unresponsive to agrin, remains unclear. Using primary human myoblasts, we determined that neuronal agrin induced transient dephosphorylation of ERK1/2, while c-Abl, STAT3, and focal adhesion kinase were unresponsive. Gene silencing of Lrp4 and MuSK markedly reduced the BrdU incorporation, suggesting the functional importance of the Lrp4/MuSK complex for myoblast proliferation. Acute and chronic treatments with neuronal agrin increased the proliferation of human myoblasts in old donors, but they did not affect the proliferation of myoblasts in young donors. The C-terminal fragment of agrin which lacks the Lrp4-binding site and cannot activate MuSK had a similar age-dependent effect, indicating that the age-dependent signalling pathways activated by neuronal agrin involve the Lrp4/MuSK receptor complex as well as an Lrp4/MuSK-independent pathway which remained unknown. Collectively, our results highlight an age-dependent role for neuronal agrin in promoting the proliferation of human myoblasts.","container-title":"International Journal of Molecular Sciences","DOI":"10.3390/ijms231911784","ISSN":"1422-0067","issue":"19","journalAbbreviation":"Int J Mol Sci","language":"eng","page":"11784","PMID":"36233091","PMCID":"PMC9570459","source":"PubMed","title":"Neuronal Agrin Promotes Proliferation of Primary Human Myoblasts in an Age-Dependent Manner","volume":"23","author":[{"family":"Gros","given":"Katarina"},{"family":"Matkovič","given":"Urška"},{"family":"Parato","given":"Giulia"},{"family":"Miš","given":"Katarina"},{"family":"Luin","given":"Elisa"},{"family":"Bernareggi","given":"Annalisa"},{"family":"Sciancalepore","given":"Marina"},{"family":"Marš","given":"Tomaž"},{"family":"Lorenzon","given":"Paola"},{"family":"Pirkmajer","given":"Sergej"}],"issued":{"date-parts":[["2022",10,4]]}},"label":"page"},{"id":482,"uris":["http://zotero.org/users/18368831/items/3UUIUEZA"],"itemData":{"id":482,"type":"article-journal","abstract":"Cellular therapy using expanded autologous myoblasts is a treatment modality for a variety of diseases. In the present study, we compared the commercial skeletal muscle cell growth medium-2 (SKGM-2) with a medium designed by our group for the expansion of skeletal myoblasts. The use of an in-house medium [DMEM/F12 medium supplemented with EGF, bFGF, HGF, insulin and dexamethasone (DFEFH)] resulted in a greater number of myoblast colonies (&gt;50%) and a 3-, 4- and 9-fold higher proliferation rate, eventually resulting in a 3-, 7- and 87-fold greater number of cells at the 1st, 2nd and 3rd passage, respectively, compared with the cells grown in SKGM-2 medium. The average CD56 expression level was higher in the myoblasts cultured in DFEFH than in those culturd in SKGM-2 medium. At the 3rd passage, lower expression levels of myostatin and considerably higher expression levels of myogenin were observed in the cells that were grown in DFEFH medium. The results of our study indicated that myoblasts cultured in both medium types displayed fusogenic potential at the 3rd passage. Furthermore, it was shown that cells cultured in DFEFH medium created myotubes with a considerably higher number of nuclei. Additionally, we observed that the fusion potential of the cells markedly decreased with the subsequent passages and that the morphology of the myoblasts differed between the 2 cultured media. Our data demonstrate that culture in the DFEFH medium leads to an approximately 90-fold greater number of myoblasts, with improved morphology and greater fusion potential, compared with culture in the commercial SKGM-2 medium.","container-title":"International Journal of Molecular Medicine","DOI":"10.3892/ijmm.2014.1763","ISSN":"1107-3756","issue":"1","journalAbbreviation":"Int J Mol Med","page":"83-91","PMID":"24788458","PMCID":"PMC4072397","source":"PubMed Central","title":"Efficient myoblast expansion for regenerative medicine use","volume":"34","author":[{"family":"JAROCHA","given":"DANUTA"},{"family":"STANGEL-WOJCIKIEWICZ","given":"KLAUDIA"},{"family":"BASTA","given":"ANTONI"},{"family":"MAJKA","given":"MARCIN"}],"issued":{"date-parts":[["2014",7]]}},"label":"page"}],"schema":"https://github.com/citation-style-language/schema/raw/master/csl-citation.json"} </w:instrText>
      </w:r>
      <w:r w:rsidR="00CA7276">
        <w:rPr>
          <w:rFonts w:asciiTheme="majorHAnsi" w:hAnsiTheme="majorHAnsi" w:cstheme="majorHAnsi"/>
        </w:rPr>
        <w:fldChar w:fldCharType="separate"/>
      </w:r>
      <w:r w:rsidR="00CA7276" w:rsidRPr="00CA7276">
        <w:rPr>
          <w:rFonts w:ascii="Times New Roman" w:hAnsi="Times New Roman" w:cs="Times New Roman"/>
        </w:rPr>
        <w:t xml:space="preserve">(Gros </w:t>
      </w:r>
      <w:r w:rsidR="002C63B2" w:rsidRPr="002C63B2">
        <w:rPr>
          <w:rFonts w:ascii="Times New Roman" w:hAnsi="Times New Roman" w:cs="Times New Roman"/>
          <w:i/>
          <w:iCs/>
          <w:sz w:val="24"/>
        </w:rPr>
        <w:t>et al</w:t>
      </w:r>
      <w:r w:rsidR="00CA7276" w:rsidRPr="00CA7276">
        <w:rPr>
          <w:rFonts w:ascii="Times New Roman" w:hAnsi="Times New Roman" w:cs="Times New Roman"/>
        </w:rPr>
        <w:t xml:space="preserve">, 2022; Jarocha </w:t>
      </w:r>
      <w:r w:rsidR="002C63B2" w:rsidRPr="002C63B2">
        <w:rPr>
          <w:rFonts w:ascii="Times New Roman" w:hAnsi="Times New Roman" w:cs="Times New Roman"/>
          <w:i/>
          <w:iCs/>
          <w:sz w:val="24"/>
        </w:rPr>
        <w:t>et al</w:t>
      </w:r>
      <w:r w:rsidR="00CA7276" w:rsidRPr="00CA7276">
        <w:rPr>
          <w:rFonts w:ascii="Times New Roman" w:hAnsi="Times New Roman" w:cs="Times New Roman"/>
        </w:rPr>
        <w:t>, 2014)</w:t>
      </w:r>
      <w:r w:rsidR="00CA7276">
        <w:rPr>
          <w:rFonts w:asciiTheme="majorHAnsi" w:hAnsiTheme="majorHAnsi" w:cstheme="majorHAnsi"/>
        </w:rPr>
        <w:fldChar w:fldCharType="end"/>
      </w:r>
      <w:r w:rsidRPr="00FA69E9">
        <w:rPr>
          <w:rFonts w:asciiTheme="majorHAnsi" w:hAnsiTheme="majorHAnsi" w:cstheme="majorHAnsi"/>
        </w:rPr>
        <w:t>. This makes MIX particularly suitable for large-scale expansion of primary human myogenic cells.</w:t>
      </w:r>
    </w:p>
    <w:p w14:paraId="763477BA" w14:textId="4EAE5267" w:rsidR="00136EA7" w:rsidRPr="00FA69E9" w:rsidRDefault="00136EA7" w:rsidP="001165FE">
      <w:pPr>
        <w:tabs>
          <w:tab w:val="left" w:pos="284"/>
        </w:tabs>
        <w:spacing w:after="0"/>
        <w:ind w:firstLine="284"/>
        <w:rPr>
          <w:rFonts w:asciiTheme="majorHAnsi" w:hAnsiTheme="majorHAnsi" w:cstheme="majorHAnsi"/>
        </w:rPr>
      </w:pPr>
      <w:r w:rsidRPr="00FA69E9">
        <w:rPr>
          <w:rFonts w:asciiTheme="majorHAnsi" w:hAnsiTheme="majorHAnsi" w:cstheme="majorHAnsi"/>
        </w:rPr>
        <w:t xml:space="preserve">Following medium optimization, both progenitor populations were characterized in healthy and DMD backgrounds. As reported in previous studies (Blau </w:t>
      </w:r>
      <w:r w:rsidR="002C63B2" w:rsidRPr="002C63B2">
        <w:rPr>
          <w:rFonts w:ascii="Times New Roman" w:hAnsi="Times New Roman" w:cstheme="majorHAnsi"/>
          <w:i/>
          <w:sz w:val="24"/>
        </w:rPr>
        <w:t>et al</w:t>
      </w:r>
      <w:r w:rsidRPr="00FA69E9">
        <w:rPr>
          <w:rFonts w:asciiTheme="majorHAnsi" w:hAnsiTheme="majorHAnsi" w:cstheme="majorHAnsi"/>
        </w:rPr>
        <w:t xml:space="preserve">., 1983; Webster </w:t>
      </w:r>
      <w:r w:rsidR="002C63B2" w:rsidRPr="002C63B2">
        <w:rPr>
          <w:rFonts w:ascii="Times New Roman" w:hAnsi="Times New Roman" w:cstheme="majorHAnsi"/>
          <w:i/>
          <w:sz w:val="24"/>
        </w:rPr>
        <w:t>et al</w:t>
      </w:r>
      <w:r w:rsidRPr="00FA69E9">
        <w:rPr>
          <w:rFonts w:asciiTheme="majorHAnsi" w:hAnsiTheme="majorHAnsi" w:cstheme="majorHAnsi"/>
        </w:rPr>
        <w:t xml:space="preserve">., 1990; Mouly </w:t>
      </w:r>
      <w:r w:rsidR="002C63B2" w:rsidRPr="002C63B2">
        <w:rPr>
          <w:rFonts w:ascii="Times New Roman" w:hAnsi="Times New Roman" w:cstheme="majorHAnsi"/>
          <w:i/>
          <w:sz w:val="24"/>
        </w:rPr>
        <w:t>et al</w:t>
      </w:r>
      <w:r w:rsidRPr="00FA69E9">
        <w:rPr>
          <w:rFonts w:asciiTheme="majorHAnsi" w:hAnsiTheme="majorHAnsi" w:cstheme="majorHAnsi"/>
        </w:rPr>
        <w:t xml:space="preserve">., 2005), DMD-derived (17-year-old </w:t>
      </w:r>
      <w:r w:rsidR="00707B0B">
        <w:rPr>
          <w:rFonts w:asciiTheme="majorHAnsi" w:hAnsiTheme="majorHAnsi" w:cstheme="majorHAnsi"/>
        </w:rPr>
        <w:t xml:space="preserve">male </w:t>
      </w:r>
      <w:r w:rsidRPr="00FA69E9">
        <w:rPr>
          <w:rFonts w:asciiTheme="majorHAnsi" w:hAnsiTheme="majorHAnsi" w:cstheme="majorHAnsi"/>
        </w:rPr>
        <w:t>donor) CD56⁺ and CD56⁻ cells displayed markedly impaired proliferative capacity, as confirmed by reduced Ki-67 expression both at early passages and at the end of the growth curves. These cells also exhibited a reduced or absent differentiation capacity compared with healthy counterparts (</w:t>
      </w:r>
      <w:r w:rsidR="00707B0B">
        <w:rPr>
          <w:rFonts w:asciiTheme="majorHAnsi" w:hAnsiTheme="majorHAnsi" w:cstheme="majorHAnsi"/>
        </w:rPr>
        <w:t>9</w:t>
      </w:r>
      <w:r w:rsidRPr="00FA69E9">
        <w:rPr>
          <w:rFonts w:asciiTheme="majorHAnsi" w:hAnsiTheme="majorHAnsi" w:cstheme="majorHAnsi"/>
        </w:rPr>
        <w:t>-year-old</w:t>
      </w:r>
      <w:r w:rsidR="00707B0B">
        <w:rPr>
          <w:rFonts w:asciiTheme="majorHAnsi" w:hAnsiTheme="majorHAnsi" w:cstheme="majorHAnsi"/>
        </w:rPr>
        <w:t xml:space="preserve"> male</w:t>
      </w:r>
      <w:r w:rsidRPr="00FA69E9">
        <w:rPr>
          <w:rFonts w:asciiTheme="majorHAnsi" w:hAnsiTheme="majorHAnsi" w:cstheme="majorHAnsi"/>
        </w:rPr>
        <w:t xml:space="preserve"> donor). The </w:t>
      </w:r>
      <w:r w:rsidRPr="00BB4CEC">
        <w:rPr>
          <w:rFonts w:asciiTheme="majorHAnsi" w:hAnsiTheme="majorHAnsi" w:cstheme="majorHAnsi"/>
        </w:rPr>
        <w:t xml:space="preserve">differences </w:t>
      </w:r>
      <w:r w:rsidRPr="00FA69E9">
        <w:rPr>
          <w:rFonts w:asciiTheme="majorHAnsi" w:hAnsiTheme="majorHAnsi" w:cstheme="majorHAnsi"/>
        </w:rPr>
        <w:t xml:space="preserve">observed between genotypes are consistent with their biological context: in healthy cultures, reduced proliferative output can be influenced by donor age (Decary </w:t>
      </w:r>
      <w:r w:rsidR="002C63B2" w:rsidRPr="002C63B2">
        <w:rPr>
          <w:rFonts w:ascii="Times New Roman" w:hAnsi="Times New Roman" w:cstheme="majorHAnsi"/>
          <w:i/>
          <w:sz w:val="24"/>
        </w:rPr>
        <w:t>et al</w:t>
      </w:r>
      <w:r w:rsidRPr="00FA69E9">
        <w:rPr>
          <w:rFonts w:asciiTheme="majorHAnsi" w:hAnsiTheme="majorHAnsi" w:cstheme="majorHAnsi"/>
        </w:rPr>
        <w:t xml:space="preserve">., 1997; Mouly </w:t>
      </w:r>
      <w:r w:rsidR="002C63B2" w:rsidRPr="002C63B2">
        <w:rPr>
          <w:rFonts w:ascii="Times New Roman" w:hAnsi="Times New Roman" w:cstheme="majorHAnsi"/>
          <w:i/>
          <w:sz w:val="24"/>
        </w:rPr>
        <w:t>et al</w:t>
      </w:r>
      <w:r w:rsidRPr="00FA69E9">
        <w:rPr>
          <w:rFonts w:asciiTheme="majorHAnsi" w:hAnsiTheme="majorHAnsi" w:cstheme="majorHAnsi"/>
        </w:rPr>
        <w:t>., 2005), and the behaviour of the healthy donor used here aligns with these findings. Conversely, the impaired proliferation of DMD-derived cells reflects the premature cellular ageing characteristic of dystrophic muscle, where continuous cycles of degeneration and regeneration impose persistent proliferative pressure on muscle progenitors.</w:t>
      </w:r>
      <w:r w:rsidR="00707B0B">
        <w:rPr>
          <w:rFonts w:asciiTheme="majorHAnsi" w:hAnsiTheme="majorHAnsi" w:cstheme="majorHAnsi"/>
        </w:rPr>
        <w:t xml:space="preserve"> </w:t>
      </w:r>
    </w:p>
    <w:p w14:paraId="55E20EEF" w14:textId="4EA71C21" w:rsidR="00136EA7" w:rsidRPr="00FA69E9" w:rsidRDefault="00136EA7" w:rsidP="001165FE">
      <w:pPr>
        <w:tabs>
          <w:tab w:val="left" w:pos="284"/>
        </w:tabs>
        <w:spacing w:after="0"/>
        <w:ind w:firstLine="284"/>
        <w:rPr>
          <w:rFonts w:asciiTheme="majorHAnsi" w:hAnsiTheme="majorHAnsi" w:cstheme="majorHAnsi"/>
        </w:rPr>
      </w:pPr>
      <w:r w:rsidRPr="00FA69E9">
        <w:rPr>
          <w:rFonts w:asciiTheme="majorHAnsi" w:hAnsiTheme="majorHAnsi" w:cstheme="majorHAnsi"/>
        </w:rPr>
        <w:t>In line with this, healthy-derived CD56⁺ cells—and to a lesser extent CD56⁻ cells—retained a consistent myogenic differentiation program, whereas DMD-derived progenitors exhibited profound defects: CD56⁺ cells differentiated poorly even at early passages and rapidly lost this capacity, while CD56⁻ cells failed to differentiate entirely.</w:t>
      </w:r>
      <w:r w:rsidR="00707B0B">
        <w:rPr>
          <w:rFonts w:asciiTheme="majorHAnsi" w:hAnsiTheme="majorHAnsi" w:cstheme="majorHAnsi"/>
        </w:rPr>
        <w:t xml:space="preserve"> </w:t>
      </w:r>
      <w:r w:rsidR="00707B0B" w:rsidRPr="00707B0B">
        <w:rPr>
          <w:rFonts w:asciiTheme="majorHAnsi" w:hAnsiTheme="majorHAnsi" w:cstheme="majorHAnsi"/>
        </w:rPr>
        <w:t>An additional factor that may have contributed to the reduced differentiation capacity of DMD-derived cells is their prior handling in a GMP-compliant clinical trial setting, where cells were expanded in MyoCult SF medium. Notably, our group has observed a marked reduction in myogenic differentiation following prolonged culture in this medium, suggesting that culture conditions may influence differentiation outcomes independently of the genetic background.</w:t>
      </w:r>
    </w:p>
    <w:p w14:paraId="5C63C41C" w14:textId="4A4DF805" w:rsidR="00136EA7" w:rsidRDefault="00136EA7" w:rsidP="001165FE">
      <w:pPr>
        <w:tabs>
          <w:tab w:val="left" w:pos="284"/>
        </w:tabs>
        <w:spacing w:after="0"/>
        <w:ind w:firstLine="284"/>
        <w:rPr>
          <w:rFonts w:asciiTheme="majorHAnsi" w:hAnsiTheme="majorHAnsi" w:cstheme="majorHAnsi"/>
        </w:rPr>
      </w:pPr>
      <w:r w:rsidRPr="00FA69E9">
        <w:rPr>
          <w:rFonts w:asciiTheme="majorHAnsi" w:hAnsiTheme="majorHAnsi" w:cstheme="majorHAnsi"/>
        </w:rPr>
        <w:t xml:space="preserve">Given that such proliferative defects may arise from impaired telomere maintenance, the mean telomere length of both populations was assessed using qPCR, revealing shorter telomeres in DMD cells already at early stages of culture. Although studies from Rudnicki's group </w:t>
      </w:r>
      <w:r w:rsidRPr="00BB4CEC">
        <w:rPr>
          <w:rFonts w:asciiTheme="majorHAnsi" w:hAnsiTheme="majorHAnsi" w:cstheme="majorHAnsi"/>
        </w:rPr>
        <w:t xml:space="preserve">and </w:t>
      </w:r>
      <w:r w:rsidRPr="00BB4CEC">
        <w:rPr>
          <w:rFonts w:asciiTheme="majorHAnsi" w:hAnsiTheme="majorHAnsi" w:cstheme="majorHAnsi"/>
        </w:rPr>
        <w:lastRenderedPageBreak/>
        <w:t xml:space="preserve">others </w:t>
      </w:r>
      <w:r w:rsidRPr="00FA69E9">
        <w:rPr>
          <w:rFonts w:asciiTheme="majorHAnsi" w:hAnsiTheme="majorHAnsi" w:cstheme="majorHAnsi"/>
        </w:rPr>
        <w:t xml:space="preserve">indicate that satellite cell abundance is not necessarily reduced in dystrophic muscle—and instead highlight defects in asymmetric division and lineage entry </w:t>
      </w:r>
      <w:r w:rsidR="00F06001" w:rsidRPr="00884E13">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{"citationID":"2iYOY6Xi","properties":{"formattedCitation":"(Chang {\\i{}et al}, 2016; Dumont {\\i{}et al}, 2015)","plainCitation":"(Chang et al, 2016; Dumont et al, 2015)","noteIndex":0},"citationItems":[{"id":538,"uris":["http://zotero.org/users/18368831/items/U9A5EC3V"],"itemData":{"id":538,"type":"article-journal","abstract":"Recent findings employing the mdx mouse model for Duchenne muscular dystrophy (DMD) have revealed that muscle satellite stem cells play a direct role in contributing to disease etiology and progression of DMD, the most common and severe form of muscular dystrophy. Lack of dystrophin expression in DMD has critical consequences in satellite cells including an inability to establish cell polarity, abrogation of asymmetric satellite stem-cell divisions, and failure to enter the myogenic program. Thus, muscle wasting in dystrophic mice is not only caused by myofiber fragility but is exacerbated by intrinsic satellite cell dysfunction leading to impaired regeneration. Despite intense research and clinical efforts, there is still no effective cure for DMD. In this review we highlight recent research advances in DMD and discuss the current state of treatment and, importantly, how we can incorporate satellite cell-targeted therapeutic strategies to correct satellite cell dysfunction in DMD.","container-title":"Trends in Molecular Medicine","DOI":"10.1016/j.molmed.2016.04.002","ISSN":"1471-499X","issue":"6","journalAbbreviation":"Trends Mol Med","language":"eng","page":"479-496","PMID":"27161598","PMCID":"PMC4885782","source":"PubMed","title":"Satellite Cells in Muscular Dystrophy - Lost in Polarity","volume":"22","author":[{"family":"Chang","given":"Natasha C."},{"family":"Chevalier","given":"Fabien P."},{"family":"Rudnicki","given":"Michael A."}],"issued":{"date-parts":[["2016",6]]}},"label":"page"},{"id":514,"uris":["http://zotero.org/users/18368831/items/8XTU7S8J"],"itemData":{"id":514,"type":"article-journal","abstract":"Dystrophin is expressed in differentiated myofibers where it is required for sarcolemmal integrity, and loss-of-function mutations in its gene result in Duchenne Muscular Dystrophy (DMD), a disease characterized by progressive and severe skeletal muscle degeneration. Here we found that dystrophin is also highly expressed in activated muscle stem cells (also known as satellite cells) where it associates with the Ser/Thr kinase Mark2 (also known as Par1b), an important regulator of cell polarity. In the absence of dystrophin, expression of Mark2 protein is downregulated, resulting in the inability to polarize Pard3 to the opposite side of the cell. Consequently, the number of asymmetric divisions is strikingly reduced in dystrophin-deficient satellite cells, while also displaying a loss of polarity, abnormal division patterns including centrosome amplification, impaired mitotic spindle orientation, and prolonged cell divisions. Altogether, these intrinsic defects strongly reduce the generation of myogenic progenitors needed for proper muscle regeneration. Therefore, we conclude that dystrophin has an essential role in the regulation of satellite cell polarity and asymmetric division. Our findings indicate that muscle wasting in DMD is not only caused by myofiber fragility, but is also exacerbated by impaired regeneration due to intrinsic satellite cell dysfunction.","container-title":"Nature medicine","DOI":"10.1038/nm.3990","ISSN":"1078-8956","issue":"12","journalAbbreviation":"Nat Med","page":"1455-1463","PMID":"26569381","PMCID":"PMC4839960","source":"PubMed Central","title":"Dystrophin expression in muscle stem cells regulates their polarity and asymmetric division","volume":"21","author":[{"family":"Dumont","given":"Nicolas A."},{"family":"Wang","given":"Yu Xin"},{"family":"Maltzahn","given":"Julia","non-dropping-particle":"von"},{"family":"Pasut","given":"Alessandra"},{"family":"Bentzinger","given":"C. Florian"},{"family":"Brun","given":"Caroline E."},{"family":"Rudnicki","given":"Michael A."}],"issued":{"date-parts":[["2015",12]]}},"label":"page"}],"schema":"https://github.com/citation-style-language/schema/raw/master/csl-citation.json"} </w:instrText>
      </w:r>
      <w:r w:rsidR="00F06001" w:rsidRPr="00884E13">
        <w:rPr>
          <w:rFonts w:asciiTheme="majorHAnsi" w:hAnsiTheme="majorHAnsi" w:cstheme="majorHAnsi"/>
        </w:rPr>
        <w:fldChar w:fldCharType="separate"/>
      </w:r>
      <w:r w:rsidR="00F06001" w:rsidRPr="00884E13">
        <w:rPr>
          <w:rFonts w:ascii="Times New Roman" w:hAnsi="Times New Roman" w:cs="Times New Roman"/>
        </w:rPr>
        <w:t xml:space="preserve">(Chang </w:t>
      </w:r>
      <w:r w:rsidR="002C63B2" w:rsidRPr="002C63B2">
        <w:rPr>
          <w:rFonts w:ascii="Times New Roman" w:hAnsi="Times New Roman" w:cs="Times New Roman"/>
          <w:i/>
          <w:sz w:val="24"/>
        </w:rPr>
        <w:t>et al</w:t>
      </w:r>
      <w:r w:rsidR="00F06001" w:rsidRPr="00884E13">
        <w:rPr>
          <w:rFonts w:ascii="Times New Roman" w:hAnsi="Times New Roman" w:cs="Times New Roman"/>
        </w:rPr>
        <w:t xml:space="preserve">, 2016; Dumont </w:t>
      </w:r>
      <w:r w:rsidR="002C63B2" w:rsidRPr="002C63B2">
        <w:rPr>
          <w:rFonts w:ascii="Times New Roman" w:hAnsi="Times New Roman" w:cs="Times New Roman"/>
          <w:i/>
          <w:sz w:val="24"/>
        </w:rPr>
        <w:t>et al</w:t>
      </w:r>
      <w:r w:rsidR="00F06001" w:rsidRPr="00884E13">
        <w:rPr>
          <w:rFonts w:ascii="Times New Roman" w:hAnsi="Times New Roman" w:cs="Times New Roman"/>
        </w:rPr>
        <w:t>, 2015)</w:t>
      </w:r>
      <w:r w:rsidR="00F06001" w:rsidRPr="00884E13">
        <w:rPr>
          <w:rFonts w:asciiTheme="majorHAnsi" w:hAnsiTheme="majorHAnsi" w:cstheme="majorHAnsi"/>
        </w:rPr>
        <w:fldChar w:fldCharType="end"/>
      </w:r>
      <w:r w:rsidRPr="00FA69E9">
        <w:rPr>
          <w:rFonts w:asciiTheme="majorHAnsi" w:hAnsiTheme="majorHAnsi" w:cstheme="majorHAnsi"/>
        </w:rPr>
        <w:t xml:space="preserve">—a substantial body of evidence links telomere shortening to regenerative failure in DMD skeletal muscle (Sacco </w:t>
      </w:r>
      <w:r w:rsidR="002C63B2" w:rsidRPr="002C63B2">
        <w:rPr>
          <w:rFonts w:ascii="Times New Roman" w:hAnsi="Times New Roman" w:cstheme="majorHAnsi"/>
          <w:i/>
          <w:sz w:val="24"/>
        </w:rPr>
        <w:t>et al</w:t>
      </w:r>
      <w:r w:rsidRPr="00FA69E9">
        <w:rPr>
          <w:rFonts w:asciiTheme="majorHAnsi" w:hAnsiTheme="majorHAnsi" w:cstheme="majorHAnsi"/>
        </w:rPr>
        <w:t xml:space="preserve">., 2010; Tichy </w:t>
      </w:r>
      <w:r w:rsidR="002C63B2" w:rsidRPr="002C63B2">
        <w:rPr>
          <w:rFonts w:ascii="Times New Roman" w:hAnsi="Times New Roman" w:cstheme="majorHAnsi"/>
          <w:i/>
          <w:sz w:val="24"/>
        </w:rPr>
        <w:t>et al</w:t>
      </w:r>
      <w:r w:rsidRPr="00FA69E9">
        <w:rPr>
          <w:rFonts w:asciiTheme="majorHAnsi" w:hAnsiTheme="majorHAnsi" w:cstheme="majorHAnsi"/>
        </w:rPr>
        <w:t xml:space="preserve">., 2021) and in the cardiac context (Mourkioti </w:t>
      </w:r>
      <w:r w:rsidR="002C63B2" w:rsidRPr="002C63B2">
        <w:rPr>
          <w:rFonts w:ascii="Times New Roman" w:hAnsi="Times New Roman" w:cstheme="majorHAnsi"/>
          <w:i/>
          <w:sz w:val="24"/>
        </w:rPr>
        <w:t>et al</w:t>
      </w:r>
      <w:r w:rsidRPr="00FA69E9">
        <w:rPr>
          <w:rFonts w:asciiTheme="majorHAnsi" w:hAnsiTheme="majorHAnsi" w:cstheme="majorHAnsi"/>
        </w:rPr>
        <w:t>., 2013). These findings provide a mechanistic rationale for the intrinsic proliferative limitations observed here and reinforce the concept that telomere erosion contributes directly to the exhaustion of dystrophic muscle progenitors.</w:t>
      </w:r>
    </w:p>
    <w:p w14:paraId="673FAFEC" w14:textId="71A9E182" w:rsidR="00CF0B97" w:rsidRPr="00BB4CEC" w:rsidRDefault="00CF0B97" w:rsidP="001165FE">
      <w:pPr>
        <w:tabs>
          <w:tab w:val="left" w:pos="284"/>
        </w:tabs>
        <w:spacing w:after="0"/>
        <w:ind w:firstLine="284"/>
        <w:rPr>
          <w:rFonts w:asciiTheme="majorHAnsi" w:hAnsiTheme="majorHAnsi" w:cstheme="majorHAnsi"/>
        </w:rPr>
      </w:pPr>
      <w:r w:rsidRPr="00CF0B97">
        <w:rPr>
          <w:rFonts w:asciiTheme="majorHAnsi" w:hAnsiTheme="majorHAnsi" w:cstheme="majorHAnsi"/>
        </w:rPr>
        <w:t>Emerging evidence indicates that dystrophic muscle and satellite cells display features associated with proliferative impairment and regenerative decline early during disease progression, independently of patient age (Cardone et al., 2023; Sugihara et al., 2020). In this context, the telomere alterations and proliferative behaviour observed in DMD-derived progenitor cells in this study are consistent with an emerging view of Duchenne muscular dystrophy as a condition characterised by premature stem cell exhaustion rather than chronological ageing alone.</w:t>
      </w:r>
    </w:p>
    <w:p w14:paraId="7A67457A" w14:textId="77777777" w:rsidR="00136EA7" w:rsidRPr="00BB4CEC" w:rsidRDefault="00136EA7" w:rsidP="001165FE">
      <w:pPr>
        <w:tabs>
          <w:tab w:val="left" w:pos="284"/>
        </w:tabs>
        <w:spacing w:after="0"/>
        <w:ind w:firstLine="284"/>
        <w:jc w:val="both"/>
        <w:rPr>
          <w:rFonts w:asciiTheme="majorHAnsi" w:hAnsiTheme="majorHAnsi" w:cstheme="majorHAnsi"/>
        </w:rPr>
      </w:pPr>
      <w:r w:rsidRPr="00BB4CEC">
        <w:rPr>
          <w:rFonts w:asciiTheme="majorHAnsi" w:hAnsiTheme="majorHAnsi" w:cstheme="majorHAnsi"/>
        </w:rPr>
        <w:t xml:space="preserve">Telomerase activity assays further showed that DMD cells may retain relatively higher telomerase activity than healthy cells possibly due to high proliferative demand, although this did not translate into improved proliferative capacity. Telomeres, on the other hand, followed a decreasing trend during </w:t>
      </w:r>
      <w:r w:rsidRPr="00BB4CEC">
        <w:rPr>
          <w:rFonts w:asciiTheme="majorHAnsi" w:hAnsiTheme="majorHAnsi" w:cstheme="majorHAnsi"/>
          <w:i/>
          <w:iCs/>
        </w:rPr>
        <w:t xml:space="preserve">in vitro </w:t>
      </w:r>
      <w:r w:rsidRPr="00BB4CEC">
        <w:rPr>
          <w:rFonts w:asciiTheme="majorHAnsi" w:hAnsiTheme="majorHAnsi" w:cstheme="majorHAnsi"/>
        </w:rPr>
        <w:t xml:space="preserve">aging as expected. Interestingly, although generally shorter compared to controls, DMD cells in mid-passage (around passage 20) displayed a marked increase in telomere shortening accompanied by a drop in telomerase activity. However, cells that subsequently re-expressed/re-activated telomerase and partially restored telomere length eventually still underwent replicative senescence. This behaviour may reflect clonal selection occurring after a crisis associated with hTERT downregulation or inactivation, where only subclones with higher fitness and residual telomerase activity survived. </w:t>
      </w:r>
    </w:p>
    <w:p w14:paraId="66E15B52" w14:textId="356C48E5" w:rsidR="00136EA7" w:rsidRPr="00DE4DB7" w:rsidRDefault="005F6CF5" w:rsidP="001165FE">
      <w:pPr>
        <w:tabs>
          <w:tab w:val="left" w:pos="284"/>
        </w:tabs>
        <w:spacing w:after="0"/>
        <w:ind w:firstLine="284"/>
        <w:jc w:val="both"/>
        <w:rPr>
          <w:rFonts w:asciiTheme="majorHAnsi" w:hAnsiTheme="majorHAnsi" w:cstheme="majorHAnsi"/>
        </w:rPr>
      </w:pPr>
      <w:r w:rsidRPr="005F6CF5">
        <w:rPr>
          <w:rFonts w:asciiTheme="majorHAnsi" w:hAnsiTheme="majorHAnsi" w:cstheme="majorHAnsi"/>
        </w:rPr>
        <w:t>In line with this complexity, the identification of senescence in dystrophic cells remains methodologically challenging.</w:t>
      </w:r>
      <w:r>
        <w:rPr>
          <w:rFonts w:asciiTheme="majorHAnsi" w:hAnsiTheme="majorHAnsi" w:cstheme="majorHAnsi"/>
        </w:rPr>
        <w:t xml:space="preserve"> </w:t>
      </w:r>
      <w:r w:rsidR="00136EA7" w:rsidRPr="00087F8F">
        <w:rPr>
          <w:rFonts w:asciiTheme="majorHAnsi" w:hAnsiTheme="majorHAnsi" w:cstheme="majorHAnsi"/>
        </w:rPr>
        <w:t xml:space="preserve">Interestingly, while it’s widely accepted the SA-βGalactosidase as marker for senescent cells </w:t>
      </w:r>
      <w:r w:rsidR="00136EA7" w:rsidRPr="00087F8F">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{"citationID":"JZNfWaUA","properties":{"formattedCitation":"(Cai {\\i{}et al}, 2020; Debacq-Chainiaux {\\i{}et al}, 2009)","plainCitation":"(Cai et al, 2020; Debacq-Chainiaux et al, 2009)","noteIndex":0},"citationItems":[{"id":497,"uris":["http://zotero.org/users/18368831/items/Q9EQILR4"],"itemData":{"id":497,"type":"article-journal","abstract":"Cellular senescence, a persistent state of cell cycle arrest, accumulates in aged organisms, contributes to tissue dysfunction, and drives age-related phenotypes. The clearance of senescent cells is expected to decrease chronic, low-grade inflammation and improve tissue repair capacity, thus attenuating the decline of physical function in aged organisms. However, selective and effective clearance of senescent cells of different cell types has proven challenging. Herein, we developed a prodrug strategy to design a new compound based on the increased activity of lysosomal β-galactosidase (β-gal), a primary characteristic of senescent cells. Our prodrug SSK1 is specifically activated by β-gal and eliminates mouse and human senescent cells independently of senescence inducers and cell types. In aged mice, our compound effectively cleared senescent cells in different tissues, decreased the senescence- and age-associated gene signatures, attenuated low-grade local and systemic inflammation, and restored physical function. Our results demonstrate that lysosomal β-gal can be effectively leveraged to selectively eliminate senescent cells, providing a novel strategy to develop anti-aging interventions.","container-title":"Cell Research","DOI":"10.1038/s41422-020-0314-9","ISSN":"1748-7838","issue":"7","journalAbbreviation":"Cell Res","language":"eng","page":"574-589","PMID":"32341413","PMCID":"PMC7184167","source":"PubMed","title":"Elimination of senescent cells by β-galactosidase-targeted prodrug attenuates inflammation and restores physical function in aged mice","volume":"30","author":[{"family":"Cai","given":"Yusheng"},{"family":"Zhou","given":"Huanhuan"},{"family":"Zhu","given":"Yinhua"},{"family":"Sun","given":"Qi"},{"family":"Ji","given":"Yin"},{"family":"Xue","given":"Anqi"},{"family":"Wang","given":"Yuting"},{"family":"Chen","given":"Wenhan"},{"family":"Yu","given":"Xiaojie"},{"family":"Wang","given":"Longteng"},{"family":"Chen","given":"Han"},{"family":"Li","given":"Cheng"},{"family":"Luo","given":"Tuoping"},{"family":"Deng","given":"Hongkui"}],"issued":{"date-parts":[["2020",7]]}},"label":"page"},{"id":495,"uris":["http://zotero.org/users/18368831/items/RLNYDTFM"],"itemData":{"id":495,"type":"article-journal","abstract":"Normal cells can permanently lose the ability to proliferate when challenged by potentially oncogenic stress, a process termed cellular senescence. Senescence-associated beta-galactosidase (SA-betagal) activity, detectable at pH 6.0, permits the identification of senescent cells in culture and mammalian tissues. Here we describe first a cytochemical protocol suitable for the histochemical detection of individual senescent cells both in culture and tissue biopsies. The second method is based on the alkalinization of lysosomes, followed by the use of 5-dodecanoylaminofluorescein di-beta-D-galactopyranoside (C12FDG), a fluorogenic substrate for betagal activity. The cytochemical method takes about 30 min to execute, and several hours to a day to develop and score. The fluorescence methods take between 4 and 8 h to execute and can be scored in a single day. The cytochemical method is applicable to tissue sections and requires simple reagents and equipment. The fluorescence-based methods have the advantages of being more quantitative and sensitive.","container-title":"Nature Protocols","DOI":"10.1038/nprot.2009.191","ISSN":"1750-2799","issue":"12","journalAbbreviation":"Nat Protoc","language":"eng","page":"1798-1806","PMID":"20010931","source":"PubMed","title":"Protocols to detect senescence-associated beta-galactosidase (SA-betagal) activity, a biomarker of senescent cells in culture and in vivo","volume":"4","author":[{"family":"Debacq-Chainiaux","given":"Florence"},{"family":"Erusalimsky","given":"Jorge D."},{"family":"Campisi","given":"Judith"},{"family":"Toussaint","given":"Olivier"}],"issued":{"date-parts":[["2009"]]}},"label":"page"}],"schema":"https://github.com/citation-style-language/schema/raw/master/csl-citation.json"} </w:instrText>
      </w:r>
      <w:r w:rsidR="00136EA7" w:rsidRPr="00087F8F">
        <w:rPr>
          <w:rFonts w:asciiTheme="majorHAnsi" w:hAnsiTheme="majorHAnsi" w:cstheme="majorHAnsi"/>
        </w:rPr>
        <w:fldChar w:fldCharType="separate"/>
      </w:r>
      <w:r w:rsidR="0000796D" w:rsidRPr="0000796D">
        <w:rPr>
          <w:rFonts w:ascii="Times New Roman" w:hAnsi="Times New Roman" w:cs="Times New Roman"/>
        </w:rPr>
        <w:t xml:space="preserve">(Cai </w:t>
      </w:r>
      <w:r w:rsidR="002C63B2" w:rsidRPr="002C63B2">
        <w:rPr>
          <w:rFonts w:ascii="Times New Roman" w:hAnsi="Times New Roman" w:cs="Times New Roman"/>
          <w:i/>
          <w:iCs/>
          <w:sz w:val="24"/>
        </w:rPr>
        <w:t>et al</w:t>
      </w:r>
      <w:r w:rsidR="0000796D" w:rsidRPr="0000796D">
        <w:rPr>
          <w:rFonts w:ascii="Times New Roman" w:hAnsi="Times New Roman" w:cs="Times New Roman"/>
        </w:rPr>
        <w:t xml:space="preserve">, 2020; Debacq-Chainiaux </w:t>
      </w:r>
      <w:r w:rsidR="002C63B2" w:rsidRPr="002C63B2">
        <w:rPr>
          <w:rFonts w:ascii="Times New Roman" w:hAnsi="Times New Roman" w:cs="Times New Roman"/>
          <w:i/>
          <w:iCs/>
          <w:sz w:val="24"/>
        </w:rPr>
        <w:t>et al</w:t>
      </w:r>
      <w:r w:rsidR="0000796D" w:rsidRPr="0000796D">
        <w:rPr>
          <w:rFonts w:ascii="Times New Roman" w:hAnsi="Times New Roman" w:cs="Times New Roman"/>
        </w:rPr>
        <w:t>, 2009)</w:t>
      </w:r>
      <w:r w:rsidR="00136EA7" w:rsidRPr="00087F8F">
        <w:rPr>
          <w:rFonts w:asciiTheme="majorHAnsi" w:hAnsiTheme="majorHAnsi" w:cstheme="majorHAnsi"/>
        </w:rPr>
        <w:fldChar w:fldCharType="end"/>
      </w:r>
      <w:r w:rsidR="00136EA7" w:rsidRPr="00087F8F">
        <w:rPr>
          <w:rFonts w:asciiTheme="majorHAnsi" w:hAnsiTheme="majorHAnsi" w:cstheme="majorHAnsi"/>
        </w:rPr>
        <w:t xml:space="preserve">, long-term cultured DMD cells resulted several times at several stages negative for the assay, contrary to healthy ones. This is not completely unexpected as several studies highlighted the unreliability of this assay due to different pathways activation, suggesting more involved markers as p16INK4a and p21 </w:t>
      </w:r>
      <w:r w:rsidR="00136EA7" w:rsidRPr="00087F8F">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{"citationID":"MHpBqsVl","properties":{"formattedCitation":"(Debacq-Chainiaux {\\i{}et al}, 2009; Sousa-Victor {\\i{}et al}, 2014)","plainCitation":"(Debacq-Chainiaux et al, 2009; Sousa-Victor et al, 2014)","noteIndex":0},"citationItems":[{"id":495,"uris":["http://zotero.org/users/18368831/items/RLNYDTFM"],"itemData":{"id":495,"type":"article-journal","abstract":"Normal cells can permanently lose the ability to proliferate when challenged by potentially oncogenic stress, a process termed cellular senescence. Senescence-associated beta-galactosidase (SA-betagal) activity, detectable at pH 6.0, permits the identification of senescent cells in culture and mammalian tissues. Here we describe first a cytochemical protocol suitable for the histochemical detection of individual senescent cells both in culture and tissue biopsies. The second method is based on the alkalinization of lysosomes, followed by the use of 5-dodecanoylaminofluorescein di-beta-D-galactopyranoside (C12FDG), a fluorogenic substrate for betagal activity. The cytochemical method takes about 30 min to execute, and several hours to a day to develop and score. The fluorescence methods take between 4 and 8 h to execute and can be scored in a single day. The cytochemical method is applicable to tissue sections and requires simple reagents and equipment. The fluorescence-based methods have the advantages of being more quantitative and sensitive.","container-title":"Nature Protocols","DOI":"10.1038/nprot.2009.191","ISSN":"1750-2799","issue":"12","journalAbbreviation":"Nat Protoc","language":"eng","page":"1798-1806","PMID":"20010931","source":"PubMed","title":"Protocols to detect senescence-associated beta-galactosidase (SA-betagal) activity, a biomarker of senescent cells in culture and in vivo","volume":"4","author":[{"family":"Debacq-Chainiaux","given":"Florence"},{"family":"Erusalimsky","given":"Jorge D."},{"family":"Campisi","given":"Judith"},{"family":"Toussaint","given":"Olivier"}],"issued":{"date-parts":[["2009"]]}},"label":"page"},{"id":500,"uris":["http://zotero.org/users/18368831/items/K5BXHI79"],"itemData":{"id":500,"type":"article-journal","abstract":"Regeneration of skeletal muscle depends on a population of adult stem cells (satellite cells) that remain quiescent throughout life. Satellite cell regenerative functions decline with ageing. Here we report that geriatric satellite cells are incapable of maintaining their normal quiescent state in muscle homeostatic conditions, and that this irreversibly affects their intrinsic regenerative and self-renewal capacities. In geriatric mice, resting satellite cells lose reversible quiescence by switching to an irreversible pre-senescence state, caused by derepression of p16(INK4a) (also called Cdkn2a). On injury, these cells fail to activate and expand, undergoing accelerated entry into a full senescence state (geroconversion), even in a youthful environment. p16(INK4a) silencing in geriatric satellite cells restores quiescence and muscle regenerative functions. Our results demonstrate that maintenance of quiescence in adult life depends on the active repression of senescence pathways. As p16(INK4a) is dysregulated in human geriatric satellite cells, these findings provide the basis for stem-cell rejuvenation in sarcopenic muscles.","container-title":"Nature","DOI":"10.1038/nature13013","ISSN":"1476-4687","issue":"7488","journalAbbreviation":"Nature","language":"eng","page":"316-321","PMID":"24522534","source":"PubMed","title":"Geriatric muscle stem cells switch reversible quiescence into senescence","volume":"506","author":[{"family":"Sousa-Victor","given":"Pedro"},{"family":"Gutarra","given":"Susana"},{"family":"García-Prat","given":"Laura"},{"family":"Rodriguez-Ubreva","given":"Javier"},{"family":"Ortet","given":"Laura"},{"family":"Ruiz-Bonilla","given":"Vanessa"},{"family":"Jardí","given":"Mercè"},{"family":"Ballestar","given":"Esteban"},{"family":"González","given":"Susana"},{"family":"Serrano","given":"Antonio L."},{"family":"Perdiguero","given":"Eusebio"},{"family":"Muñoz-Cánoves","given":"Pura"}],"issued":{"date-parts":[["2014",2,20]]}},"label":"page"}],"schema":"https://github.com/citation-style-language/schema/raw/master/csl-citation.json"} </w:instrText>
      </w:r>
      <w:r w:rsidR="00136EA7" w:rsidRPr="00087F8F">
        <w:rPr>
          <w:rFonts w:asciiTheme="majorHAnsi" w:hAnsiTheme="majorHAnsi" w:cstheme="majorHAnsi"/>
        </w:rPr>
        <w:fldChar w:fldCharType="separate"/>
      </w:r>
      <w:r w:rsidR="00884E13" w:rsidRPr="00884E13">
        <w:rPr>
          <w:rFonts w:ascii="Times New Roman" w:hAnsi="Times New Roman" w:cs="Times New Roman"/>
        </w:rPr>
        <w:t xml:space="preserve">(Debacq-Chainiaux </w:t>
      </w:r>
      <w:r w:rsidR="002C63B2" w:rsidRPr="002C63B2">
        <w:rPr>
          <w:rFonts w:ascii="Times New Roman" w:hAnsi="Times New Roman" w:cs="Times New Roman"/>
          <w:i/>
          <w:iCs/>
          <w:sz w:val="24"/>
        </w:rPr>
        <w:t>et al</w:t>
      </w:r>
      <w:r w:rsidR="00884E13" w:rsidRPr="00884E13">
        <w:rPr>
          <w:rFonts w:ascii="Times New Roman" w:hAnsi="Times New Roman" w:cs="Times New Roman"/>
        </w:rPr>
        <w:t xml:space="preserve">, 2009; Sousa-Victor </w:t>
      </w:r>
      <w:r w:rsidR="002C63B2" w:rsidRPr="002C63B2">
        <w:rPr>
          <w:rFonts w:ascii="Times New Roman" w:hAnsi="Times New Roman" w:cs="Times New Roman"/>
          <w:i/>
          <w:iCs/>
          <w:sz w:val="24"/>
        </w:rPr>
        <w:t>et al</w:t>
      </w:r>
      <w:r w:rsidR="00884E13" w:rsidRPr="00884E13">
        <w:rPr>
          <w:rFonts w:ascii="Times New Roman" w:hAnsi="Times New Roman" w:cs="Times New Roman"/>
        </w:rPr>
        <w:t>, 2014)</w:t>
      </w:r>
      <w:r w:rsidR="00136EA7" w:rsidRPr="00087F8F">
        <w:rPr>
          <w:rFonts w:asciiTheme="majorHAnsi" w:hAnsiTheme="majorHAnsi" w:cstheme="majorHAnsi"/>
        </w:rPr>
        <w:fldChar w:fldCharType="end"/>
      </w:r>
      <w:r w:rsidR="00136EA7" w:rsidRPr="00087F8F">
        <w:rPr>
          <w:rFonts w:asciiTheme="majorHAnsi" w:hAnsiTheme="majorHAnsi" w:cstheme="majorHAnsi"/>
        </w:rPr>
        <w:t xml:space="preserve"> and may be implemented in the future.</w:t>
      </w:r>
      <w:r w:rsidR="00136EA7" w:rsidRPr="00BB4CEC">
        <w:rPr>
          <w:rFonts w:asciiTheme="majorHAnsi" w:hAnsiTheme="majorHAnsi" w:cstheme="majorHAnsi"/>
        </w:rPr>
        <w:t xml:space="preserve"> </w:t>
      </w:r>
    </w:p>
    <w:p w14:paraId="6E793852"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 xml:space="preserve">After establishing an in vitro model capturing the proliferative potential, telomere/telomerase dynamics, and differentiation capacity of healthy- and DMD-derived myogenic progenitors, the next step was to evaluate whether transient hTERT reintroduction could mitigate the intrinsic proliferative limitations of DMD cells. To this aim, a modified hTERT mRNA was designed to </w:t>
      </w:r>
      <w:r w:rsidRPr="00BB4CEC">
        <w:rPr>
          <w:rFonts w:asciiTheme="majorHAnsi" w:hAnsiTheme="majorHAnsi" w:cstheme="majorHAnsi"/>
        </w:rPr>
        <w:lastRenderedPageBreak/>
        <w:t>ensure increased stability, reduced immunogenicity, and suitability for cell-based applications, and was synthesised through in vitro transcription (IVT) (see Materials and Methods). This approach allowed a strictly transient expression of telomerase—without genomic integration—providing a controlled system to assess its contribution to the replicative defects observed in DMD progenitors. Cells were treated at the mid-stage of their lifespan (around passage 20 for both genotypes), corresponding to the point at which DMD proliferation begins to decline while still avoiding overt senescence. Protein translation was confirmed 48 h post-transfection by immunostaining. Both genotypes expressed hTERT, although the increase was more modest in healthy samples. Within subpopulations, CD56⁺ cells from both genotypes showed clear induction of hTERT, with a higher magnitude in DMD cells, suggesting greater permissiveness to mRNA delivery or translation. CD56⁻ cells exhibited broader variability, reflecting their intrinsic heterogeneity, and displayed a slight signal even in mock conditions, more evident in DMD cultures. A follow-up analysis two passages later (approximately one week) showed a complete disappearance of hTERT signal—or even a reduction relative to baseline in both CD56⁺ subsets—confirming the expected transient nature of the treatment and suggesting a possible refractory or negative-feedback mechanism limiting sustained telomerase expression.</w:t>
      </w:r>
    </w:p>
    <w:p w14:paraId="3B729255"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To assess whether hTERT delivery influenced cell-cycle dynamics, Ki-67 expression was measured one passage after treatment. Although no statistically significant differences emerged, a clear trend was observed: healthy cells showed a slight decrease in Ki-67 positivity following treatment, whereas DMD samples displayed the opposite tendency, indicating a mild stimulation of proliferation.</w:t>
      </w:r>
    </w:p>
    <w:p w14:paraId="35649A20" w14:textId="541EDE1F"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 xml:space="preserve">To investigate whether hTERT delivery affected telomere maintenance, telomere length was evaluated one passage after transfection. qPCR-based measurements were too variable (data not shown), so analysis was shifted to telomere qFISH, allowing single-cell resolution. Across ≥50 nuclei per condition, qFISH revealed a clear increase in telomere signal in all treated DMD samples and in healthy CD56⁻ cells, with distributions skewed toward higher fluorescence values, consistent with elongation. Conversely, healthy CD56⁺ cells showed a reduction in telomere intensity, suggesting a distinct response to telomerase re-expression. Preferential elongation of critically short telomeres could explain these shifts, as previously observed in Cre/Lox-mediated TERT reactivation in BJ fibroblasts </w:t>
      </w:r>
      <w:r w:rsidR="00884E13">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{"citationID":"gfZb8v22","properties":{"formattedCitation":"(Steinert {\\i{}et al}, 2000)","plainCitation":"(Steinert et al, 2000)","noteIndex":0},"citationItems":[{"id":523,"uris":["http://zotero.org/users/18368831/items/JY3NTW3Y"],"itemData":{"id":523,"type":"article-journal","abstract":"We utilized the Cre/lox recombination system to transiently express the catalytic subunit of telomerase (hTERT) in normal diploid foreskin fibroblasts (BJ cells). A retroviral construct containing an hTERT cDNA, flanked by loxP-sites was introduced into near senescent BJ cells (population doubling 85). At population doubling (PD) 92, which exceeds the typical life span of these cells, we excised the gene via Cre-mediated recombination. All clones lost telomerase activity and showed telomere shortening over an additional 50 PDs. Interestingly, the average telomere length in these cells became shorter than in untreated BJ cells at senescence. This may be due to hTERT preferentially elongating the shortest telomeres, leading to greater length uniformity. In summary, transient telomerase expression and only a very small average telomere elongation by hTERT resulted in a 50% increase in life span of human fibroblasts. This suggests a potentially safe use of hTERT in tissue engineering.","container-title":"Biochemical and Biophysical Research Communications","DOI":"10.1006/bbrc.2000.3080","ISSN":"0006-291X","issue":"3","journalAbbreviation":"Biochem Biophys Res Commun","language":"eng","page":"1095-1098","PMID":"10891377","source":"PubMed","title":"Transient expression of human telomerase extends the life span of normal human fibroblasts","volume":"273","author":[{"family":"Steinert","given":"S."},{"family":"Shay","given":"J. W."},{"family":"Wright","given":"W. E."}],"issued":{"date-parts":[["2000",7,14]]}}}],"schema":"https://github.com/citation-style-language/schema/raw/master/csl-citation.json"} </w:instrText>
      </w:r>
      <w:r w:rsidR="00884E13">
        <w:rPr>
          <w:rFonts w:asciiTheme="majorHAnsi" w:hAnsiTheme="majorHAnsi" w:cstheme="majorHAnsi"/>
        </w:rPr>
        <w:fldChar w:fldCharType="separate"/>
      </w:r>
      <w:r w:rsidR="00884E13" w:rsidRPr="00884E13">
        <w:rPr>
          <w:rFonts w:ascii="Times New Roman" w:hAnsi="Times New Roman" w:cs="Times New Roman"/>
        </w:rPr>
        <w:t xml:space="preserve">(Steinert </w:t>
      </w:r>
      <w:r w:rsidR="002C63B2" w:rsidRPr="002C63B2">
        <w:rPr>
          <w:rFonts w:ascii="Times New Roman" w:hAnsi="Times New Roman" w:cs="Times New Roman"/>
          <w:i/>
          <w:iCs/>
          <w:sz w:val="24"/>
        </w:rPr>
        <w:t>et al</w:t>
      </w:r>
      <w:r w:rsidR="00884E13" w:rsidRPr="00884E13">
        <w:rPr>
          <w:rFonts w:ascii="Times New Roman" w:hAnsi="Times New Roman" w:cs="Times New Roman"/>
        </w:rPr>
        <w:t>, 2000)</w:t>
      </w:r>
      <w:r w:rsidR="00884E13">
        <w:rPr>
          <w:rFonts w:asciiTheme="majorHAnsi" w:hAnsiTheme="majorHAnsi" w:cstheme="majorHAnsi"/>
        </w:rPr>
        <w:fldChar w:fldCharType="end"/>
      </w:r>
      <w:r w:rsidRPr="00BB4CEC">
        <w:rPr>
          <w:rFonts w:asciiTheme="majorHAnsi" w:hAnsiTheme="majorHAnsi" w:cstheme="majorHAnsi"/>
        </w:rPr>
        <w:t xml:space="preserve"> and in Hutchinson-Gilford progeria syndrome </w:t>
      </w:r>
      <w:r w:rsidR="00884E13">
        <w:rPr>
          <w:rFonts w:asciiTheme="majorHAnsi" w:hAnsiTheme="majorHAnsi" w:cstheme="majorHAnsi"/>
        </w:rPr>
        <w:fldChar w:fldCharType="begin"/>
      </w:r>
      <w:r w:rsidR="00884E13">
        <w:rPr>
          <w:rFonts w:asciiTheme="majorHAnsi" w:hAnsiTheme="majorHAnsi" w:cstheme="majorHAnsi"/>
        </w:rPr>
        <w:instrText xml:space="preserve"> ADDIN ZOTERO_ITEM CSL_CITATION {"citationID":"ukHcwL2c","properties":{"formattedCitation":"(Li {\\i{}et al}, 2019)","plainCitation":"(Li et al, 2019)","noteIndex":0},"citationItems":[{"id":173,"uris":["http://zotero.org/users/18368831/items/SB6KF72R"],"itemData":{"id":173,"type":"article-journal","abstract":"Hutchinson–Gilford progeria syndrome (HGPS) is characterized by accelerated senescence due to a de novo mutation in the LMNA gene. The mutation produces an abnormal lamin A protein called progerin that lacks the splice site necessary to remove a farnesylated domain. Subsequently, progerin accumulates in the nuclear envelope, disrupting nuclear architecture, chromatin organization, and gene expression. These alterations are often associated with rapid telomere erosion and cellular aging. Here, we further characterize the cellular and molecular abnormalities in HGPS cells and report a significant reversal of some of these abnormalities by introduction of in vitro transcribed and purified human telomerase (hTERT) mRNA. There is intra-individual heterogeneity of expression of telomere-associated proteins DNA PKcs/Ku70/Ku80, with low-expressing cells having shorter telomeres. In addition, the loss of the heterochromatin marker H3K9me3 in progeria is associated with accelerated telomere erosion. In HGPS cell lines characterized by short telomeres, transient transfections with hTERT mRNA increase telomere length, increase expression of telomere-associated proteins, increase proliferative capacity and cellular lifespan, and reverse manifestations of cellular senescence as assessed by β-galactosidase expression and secretion of inflammatory cytokines. Unexpectedly, mRNA hTERT also improves nuclear morphology. In combination with the farnesyltransferase inhibitor (FTI) lonafarnib, hTERT mRNA promotes HGPS cell proliferation. Our findings demonstrate transient expression of human telomerase in combination with FTIs could represent an improved therapeutic approach for HGPS.","container-title":"Aging Cell","DOI":"10.1111/acel.12979","ISSN":"1474-9726","issue":"4","language":"en","license":"© 2019 The Authors. Aging Cell published by the Anatomical Society and John Wiley &amp; Sons Ltd.","page":"e12979","source":"Wiley Online Library","title":"Transient introduction of human telomerase mRNA improves hallmarks of progeria cells","volume":"18","author":[{"family":"Li","given":"Yanhui"},{"family":"Zhou","given":"Gang"},{"family":"Bruno","given":"Ivone G."},{"family":"Zhang","given":"Ning"},{"family":"Sho","given":"Sei"},{"family":"Tedone","given":"Enzo"},{"family":"Lai","given":"Tsung-Po"},{"family":"Cooke","given":"John P."},{"family":"Shay","given":"Jerry W."}],"issued":{"date-parts":[["2019"]]}}}],"schema":"https://github.com/citation-style-language/schema/raw/master/csl-citation.json"} </w:instrText>
      </w:r>
      <w:r w:rsidR="00884E13">
        <w:rPr>
          <w:rFonts w:asciiTheme="majorHAnsi" w:hAnsiTheme="majorHAnsi" w:cstheme="majorHAnsi"/>
        </w:rPr>
        <w:fldChar w:fldCharType="separate"/>
      </w:r>
      <w:r w:rsidR="00884E13" w:rsidRPr="00884E13">
        <w:rPr>
          <w:rFonts w:ascii="Times New Roman" w:hAnsi="Times New Roman" w:cs="Times New Roman"/>
        </w:rPr>
        <w:t xml:space="preserve">(Li </w:t>
      </w:r>
      <w:r w:rsidR="002C63B2" w:rsidRPr="002C63B2">
        <w:rPr>
          <w:rFonts w:ascii="Times New Roman" w:hAnsi="Times New Roman" w:cs="Times New Roman"/>
          <w:i/>
          <w:iCs/>
          <w:sz w:val="24"/>
        </w:rPr>
        <w:t>et al</w:t>
      </w:r>
      <w:r w:rsidR="00884E13" w:rsidRPr="00884E13">
        <w:rPr>
          <w:rFonts w:ascii="Times New Roman" w:hAnsi="Times New Roman" w:cs="Times New Roman"/>
        </w:rPr>
        <w:t>, 2019)</w:t>
      </w:r>
      <w:r w:rsidR="00884E13">
        <w:rPr>
          <w:rFonts w:asciiTheme="majorHAnsi" w:hAnsiTheme="majorHAnsi" w:cstheme="majorHAnsi"/>
        </w:rPr>
        <w:fldChar w:fldCharType="end"/>
      </w:r>
      <w:r w:rsidRPr="00BB4CEC">
        <w:rPr>
          <w:rFonts w:asciiTheme="majorHAnsi" w:hAnsiTheme="majorHAnsi" w:cstheme="majorHAnsi"/>
        </w:rPr>
        <w:t>.</w:t>
      </w:r>
    </w:p>
    <w:p w14:paraId="6F798FE5" w14:textId="72E5EC66"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 xml:space="preserve">These trends aligned with proliferation assays. In both DMD timepoints (4 h, 16 h), hTERT-treated CD56⁺ and CD56⁻ cultures showed increased population doublings compared to controls, in some cases doubling total PDs, resulting in a substantial theoretical increase in yield. In contrast, healthy cells showed minimal effects in CD56⁺ cultures and none in CD56⁻ </w:t>
      </w:r>
      <w:r w:rsidRPr="00BB4CEC">
        <w:rPr>
          <w:rFonts w:asciiTheme="majorHAnsi" w:hAnsiTheme="majorHAnsi" w:cstheme="majorHAnsi"/>
        </w:rPr>
        <w:lastRenderedPageBreak/>
        <w:t xml:space="preserve">cells, matching their limited hTERT induction and telomere dynamics. Ramunas </w:t>
      </w:r>
      <w:r w:rsidR="002C63B2" w:rsidRPr="002C63B2">
        <w:rPr>
          <w:rFonts w:ascii="Times New Roman" w:hAnsi="Times New Roman" w:cstheme="majorHAnsi"/>
          <w:i/>
          <w:sz w:val="24"/>
        </w:rPr>
        <w:t>et al</w:t>
      </w:r>
      <w:r w:rsidRPr="00BB4CEC">
        <w:rPr>
          <w:rFonts w:asciiTheme="majorHAnsi" w:hAnsiTheme="majorHAnsi" w:cstheme="majorHAnsi"/>
        </w:rPr>
        <w:t xml:space="preserve">. similarly reported that transient telomerase mRNA elongates telomeres in fibroblasts and myoblasts, although only fibroblasts achieved sustained lifespan extension under repeated treatments; myoblasts remained constrained by p16-mediated arrest, consistent with earlier hTERT-based immortalisation attempts </w:t>
      </w:r>
      <w:r w:rsidR="00207DE8">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{"citationID":"cufzqd53","properties":{"formattedCitation":"(Zhu {\\i{}et al}, 2007; Ramirez {\\i{}et al}, 2001)","plainCitation":"(Zhu et al, 2007; Ramirez et al, 2001)","noteIndex":0},"citationItems":[{"id":55,"uris":["http://zotero.org/users/18368831/items/JITDVQZJ"],"itemData":{"id":55,"type":"article-journal","abstract":"Cultured human myoblasts fail to immortalize following the introduction of telomerase. The availability of an immortalization protocol for normal human myoblasts would allow one to isolate cellular models from various neuromuscular diseases, thus opening the possibility to develop and test novel therapeutic strategies. The parameters limiting the efficacy of myoblast transfer therapy (MTT) could be assessed in such models. Finally, the presence of an unlimited number of cell divisions, and thus the ability to clone cells after experimental manipulations, reduces the risks of insertional mutagenesis by many orders of magnitude. This opportunity for genetic modification provides an approach for creating a universal donor that has been altered to be more therapeutically useful than its normal counterpart. It can be engineered to function under conditions of chronic damage (which are very different than the massive regeneration conditions that recapitulate normal development), and to overcome the biological problems such as cell death and failure to proliferate and migrate that limit current MTT strategies. We describe here the production and characterization of a human myogenic cell line, LHCN-M2, that has overcome replicative aging due to the expression of telomerase and cyclin-dependent kinase 4. We demonstrate that it functions as well as young myoblasts in xenotransplant experiments in immunocompromized mice under conditions of regeneration following muscle damage.","container-title":"Aging Cell","DOI":"10.1111/j.1474-9726.2007.00306.x","ISSN":"1474-9726","issue":"4","language":"en","page":"515-523","source":"Wiley Online Library","title":"Cellular senescence in human myoblasts is overcome by human telomerase reverse transcriptase and cyclin-dependent kinase 4: consequences in aging muscle and therapeutic strategies for muscular dystrophies","title-short":"Cellular senescence in human myoblasts is overcome by human telomerase reverse transcriptase and cyclin-dependent kinase 4","volume":"6","author":[{"family":"Zhu","given":"Chun-Hong"},{"family":"Mouly","given":"Vincent"},{"family":"Cooper","given":"Racquel N."},{"family":"Mamchaoui","given":"Kamel"},{"family":"Bigot","given":"Anne"},{"family":"Shay","given":"Jerry W."},{"family":"Di Santo","given":"James P."},{"family":"Butler-Browne","given":"Gillian S."},{"family":"Wright","given":"Woodring E."}],"issued":{"date-parts":[["2007"]]}},"label":"page"},{"id":541,"uris":["http://zotero.org/users/18368831/items/PMCDHZMJ"],"itemData":{"id":541,"type":"article-journal","abstract":"Telomere shortening is the mechanism underlying replicative aging in fibroblasts. A variety of reports now claim that inactivation of the p16(INK4a)/pRB pathway is required in addition to telomere maintenance for the immortalization of cells such as skin keratinocytes and breast epithelial cells. We here show that the premature growth arrest of these cell types can be explained by an inadequate culture environment. Providing mesenchymal/epithelial interactions by cultivating the telomerase-expressing cells on feeder layers avoids the growth arrest associated with increased p16(INK4a). These results do not support a telomere-independent mechanism of replicative aging.","container-title":"Genes &amp; Development","DOI":"10.1101/gad.859201","ISSN":"0890-9369","issue":"4","journalAbbreviation":"Genes Dev","language":"eng","page":"398-403","PMID":"11230148","PMCID":"PMC312628","source":"PubMed","title":"Putative telomere-independent mechanisms of replicative aging reflect inadequate growth conditions","volume":"15","author":[{"family":"Ramirez","given":"R. D."},{"family":"Morales","given":"C. P."},{"family":"Herbert","given":"B. S."},{"family":"Rohde","given":"J. M."},{"family":"Passons","given":"C."},{"family":"Shay","given":"J. W."},{"family":"Wright","given":"W. E."}],"issued":{"date-parts":[["2001",2,15]]}},"label":"page"}],"schema":"https://github.com/citation-style-language/schema/raw/master/csl-citation.json"} </w:instrText>
      </w:r>
      <w:r w:rsidR="00207DE8">
        <w:rPr>
          <w:rFonts w:asciiTheme="majorHAnsi" w:hAnsiTheme="majorHAnsi" w:cstheme="majorHAnsi"/>
        </w:rPr>
        <w:fldChar w:fldCharType="separate"/>
      </w:r>
      <w:r w:rsidR="00207DE8" w:rsidRPr="00207DE8">
        <w:rPr>
          <w:rFonts w:ascii="Times New Roman" w:hAnsi="Times New Roman" w:cs="Times New Roman"/>
        </w:rPr>
        <w:t xml:space="preserve">(Zhu </w:t>
      </w:r>
      <w:r w:rsidR="002C63B2" w:rsidRPr="002C63B2">
        <w:rPr>
          <w:rFonts w:ascii="Times New Roman" w:hAnsi="Times New Roman" w:cs="Times New Roman"/>
          <w:i/>
          <w:iCs/>
          <w:sz w:val="24"/>
        </w:rPr>
        <w:t>et al</w:t>
      </w:r>
      <w:r w:rsidR="00207DE8" w:rsidRPr="00207DE8">
        <w:rPr>
          <w:rFonts w:ascii="Times New Roman" w:hAnsi="Times New Roman" w:cs="Times New Roman"/>
        </w:rPr>
        <w:t xml:space="preserve">, 2007; Ramirez </w:t>
      </w:r>
      <w:r w:rsidR="002C63B2" w:rsidRPr="002C63B2">
        <w:rPr>
          <w:rFonts w:ascii="Times New Roman" w:hAnsi="Times New Roman" w:cs="Times New Roman"/>
          <w:i/>
          <w:iCs/>
          <w:sz w:val="24"/>
        </w:rPr>
        <w:t>et al</w:t>
      </w:r>
      <w:r w:rsidR="00207DE8" w:rsidRPr="00207DE8">
        <w:rPr>
          <w:rFonts w:ascii="Times New Roman" w:hAnsi="Times New Roman" w:cs="Times New Roman"/>
        </w:rPr>
        <w:t>, 2001)</w:t>
      </w:r>
      <w:r w:rsidR="00207DE8">
        <w:rPr>
          <w:rFonts w:asciiTheme="majorHAnsi" w:hAnsiTheme="majorHAnsi" w:cstheme="majorHAnsi"/>
        </w:rPr>
        <w:fldChar w:fldCharType="end"/>
      </w:r>
      <w:r w:rsidRPr="00BB4CEC">
        <w:rPr>
          <w:rFonts w:asciiTheme="majorHAnsi" w:hAnsiTheme="majorHAnsi" w:cstheme="majorHAnsi"/>
        </w:rPr>
        <w:t>. This parallels the present results: healthy myoblasts showed no proliferative gain and even reduced qFISH signal, though this requires confirmation via p16 or additional senescence markers. The heterogeneous CD56⁻ population behaved similarly, reflecting its mixed progenitor/fibroblast composition.</w:t>
      </w:r>
    </w:p>
    <w:p w14:paraId="25922EF7" w14:textId="0057117F"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 xml:space="preserve">The effects of transient telomerase re-expression on differentiation were evaluated by inducing myotube formation after hTERT mRNA delivery. In healthy CD56⁺ and CD56⁻ cultures, hTERT did not alter fusion capacity, in agreement with prior data showing that telomerase reintroduction does not impair myogenesis, as telomerase activity is normally silenced during fusion </w:t>
      </w:r>
      <w:r w:rsidR="001C2052">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{"citationID":"GlRko9w9","properties":{"formattedCitation":"(O\\uc0\\u8217{}Connor {\\i{}et al}, 2009; Di Donna {\\i{}et al}, 2003)","plainCitation":"(O’Connor et al, 2009; Di Donna et al, 2003)","noteIndex":0},"citationItems":[{"id":544,"uris":["http://zotero.org/users/18368831/items/935U37F9"],"itemData":{"id":544,"type":"article-journal","abstract":"A general feature of stem cells is the ability to routinely proliferate to build, maintain, and repair organ systems. Accordingly, embryonic and germline, as well as some adult stem cells, produce the telomerase enzyme at various levels of expression. Our results show that, while muscle is a largely postmitotic tissue, the muscle stem cells (satellite cells) that maintain this biological system throughout adult life do indeed display robust telomerase activity. Conversely, primary myoblasts (the immediate progeny of satellite cells) quickly and dramatically downregulate telomerase activity. This work thus suggests that satellite cells, and early transient myoblasts, may be more promising therapeutic candidates for regenerative medicine than traditionally utilized myoblast cultures. Muscle atrophy accompanies human aging, and satellite cells endogenous to aged muscle can be triggered to regenerate old tissue by exogenous molecular cues. Therefore, we also examined whether these aged muscle stem cells would produce tissue that is \"young\" with respect to telomere maintenance. Interestingly, this work shows that the telomerase activity in muscle stem cells is largely retained into old age wintin inbred \"long\" telomere mice and in wild-derived short telomere mouse strains, and that age-specific telomere shortening is undetectable in the old differentiated muscle fibers of either strain. Summarily, this work establishes that young and old muscle stem cells, but not necessarily their progeny, myoblasts, are likely to produce tissue with normal telomere maintenance when used in molecular and regenerative medicine approaches for tissue repair.","container-title":"Biotechnology Progress","DOI":"10.1002/btpr.223","ISSN":"1520-6033","issue":"4","journalAbbreviation":"Biotechnol Prog","language":"eng","page":"1130-1137","PMID":"19455648","PMCID":"PMC2746102","source":"PubMed","title":"Differentiation rather than aging of muscle stem cells abolishes their telomerase activity","volume":"25","author":[{"family":"O'Connor","given":"Matthew S."},{"family":"Carlson","given":"Morgan E."},{"family":"Conboy","given":"Irina M."}],"issued":{"date-parts":[["2009"]]}},"label":"page"},{"id":518,"uris":["http://zotero.org/users/18368831/items/RMGA8P82"],"itemData":{"id":518,"type":"article-journal","abstract":"Normal cells in culture display a limited capacity to divide and reach a non-proliferative state called cellular senescence. Spontaneous escape from senescence resulting in an indefinite life span is an exceptionally rare event for normal human cells and viral oncoproteins have been shown to extend the replicative life span but not to immortalize them. Telomere shortening has been proposed as a mitotic clock that regulates cellular senescence. Telomerase is capable of synthesizing telomere repeats onto chromosome ends to block telomere shortening and to maintain human fibroblasts in proliferation beyond their usual life span. However, the consequence of telomerase expression on the life span of human myoblasts and on their differentiation is unknown. In this study, the telomerase gene and the puromycin resistance gene were introduced into human satellite cells, which are the natural muscle precursors (myoblasts) in the adult and therefore, a target for cell-mediated gene therapy. Satellite cells expressing telomerase were selected, and the effects of the expression of the telomerase gene on proliferation, telomere length, and differentiation were investigated. Our results show that the telomerase-expressing cells are able to differentiate and to form multinucleated myotubes expressing mature muscle markers and do not form tumors in vivo. We also demonstrated that the expression of hTERT can extend the replicative life of muscle cells although these failed to undergo immortalization.","container-title":"Molecular Cancer Research","ISSN":"1541-7786","issue":"9","journalAbbreviation":"Mol Cancer Res","page":"643-653","source":"Silverchair","title":"Telomerase Can Extend the Proliferative Capacity of Human Myoblasts, but Does Not Lead to Their Immortalization1","volume":"1","author":[{"family":"Di Donna","given":"Silvia"},{"family":"Mamchaoui","given":"Kamel"},{"family":"Cooper","given":"Racquel N."},{"family":"Seigneurin-Venin","given":"Sophie"},{"family":"Tremblay","given":"Jacques"},{"family":"Butler-Browne","given":"Gillian S."},{"family":"Mouly","given":"Vincent"}],"issued":{"date-parts":[["2003",7,1]]}},"label":"page"}],"schema":"https://github.com/citation-style-language/schema/raw/master/csl-citation.json"} </w:instrText>
      </w:r>
      <w:r w:rsidR="001C2052">
        <w:rPr>
          <w:rFonts w:asciiTheme="majorHAnsi" w:hAnsiTheme="majorHAnsi" w:cstheme="majorHAnsi"/>
        </w:rPr>
        <w:fldChar w:fldCharType="separate"/>
      </w:r>
      <w:r w:rsidR="001C2052" w:rsidRPr="001C2052">
        <w:rPr>
          <w:rFonts w:ascii="Times New Roman" w:hAnsi="Times New Roman" w:cs="Times New Roman"/>
        </w:rPr>
        <w:t xml:space="preserve">(O’Connor </w:t>
      </w:r>
      <w:r w:rsidR="002C63B2" w:rsidRPr="002C63B2">
        <w:rPr>
          <w:rFonts w:ascii="Times New Roman" w:hAnsi="Times New Roman" w:cs="Times New Roman"/>
          <w:i/>
          <w:iCs/>
          <w:sz w:val="24"/>
        </w:rPr>
        <w:t>et al</w:t>
      </w:r>
      <w:r w:rsidR="001C2052" w:rsidRPr="001C2052">
        <w:rPr>
          <w:rFonts w:ascii="Times New Roman" w:hAnsi="Times New Roman" w:cs="Times New Roman"/>
        </w:rPr>
        <w:t xml:space="preserve">, 2009; Di Donna </w:t>
      </w:r>
      <w:r w:rsidR="002C63B2" w:rsidRPr="002C63B2">
        <w:rPr>
          <w:rFonts w:ascii="Times New Roman" w:hAnsi="Times New Roman" w:cs="Times New Roman"/>
          <w:i/>
          <w:iCs/>
          <w:sz w:val="24"/>
        </w:rPr>
        <w:t>et al</w:t>
      </w:r>
      <w:r w:rsidR="001C2052" w:rsidRPr="001C2052">
        <w:rPr>
          <w:rFonts w:ascii="Times New Roman" w:hAnsi="Times New Roman" w:cs="Times New Roman"/>
        </w:rPr>
        <w:t>, 2003)</w:t>
      </w:r>
      <w:r w:rsidR="001C2052">
        <w:rPr>
          <w:rFonts w:asciiTheme="majorHAnsi" w:hAnsiTheme="majorHAnsi" w:cstheme="majorHAnsi"/>
        </w:rPr>
        <w:fldChar w:fldCharType="end"/>
      </w:r>
      <w:r w:rsidR="00585A6A">
        <w:rPr>
          <w:rFonts w:asciiTheme="majorHAnsi" w:hAnsiTheme="majorHAnsi" w:cstheme="majorHAnsi"/>
        </w:rPr>
        <w:t xml:space="preserve">. </w:t>
      </w:r>
      <w:r w:rsidRPr="00BB4CEC">
        <w:rPr>
          <w:rFonts w:asciiTheme="majorHAnsi" w:hAnsiTheme="majorHAnsi" w:cstheme="majorHAnsi"/>
        </w:rPr>
        <w:t xml:space="preserve">This is consistent with evidence that fully immortalised myoblasts and mesoangioblasts preserve differentiation competence without acquiring tumorigenic potential (Zhu </w:t>
      </w:r>
      <w:r w:rsidR="002C63B2" w:rsidRPr="002C63B2">
        <w:rPr>
          <w:rFonts w:ascii="Times New Roman" w:hAnsi="Times New Roman" w:cstheme="majorHAnsi"/>
          <w:i/>
          <w:sz w:val="24"/>
        </w:rPr>
        <w:t>et al</w:t>
      </w:r>
      <w:r w:rsidRPr="00BB4CEC">
        <w:rPr>
          <w:rFonts w:asciiTheme="majorHAnsi" w:hAnsiTheme="majorHAnsi" w:cstheme="majorHAnsi"/>
        </w:rPr>
        <w:t xml:space="preserve">., 2007; Benedetti </w:t>
      </w:r>
      <w:r w:rsidR="002C63B2" w:rsidRPr="002C63B2">
        <w:rPr>
          <w:rFonts w:ascii="Times New Roman" w:hAnsi="Times New Roman" w:cstheme="majorHAnsi"/>
          <w:i/>
          <w:sz w:val="24"/>
        </w:rPr>
        <w:t>et al</w:t>
      </w:r>
      <w:r w:rsidRPr="00BB4CEC">
        <w:rPr>
          <w:rFonts w:asciiTheme="majorHAnsi" w:hAnsiTheme="majorHAnsi" w:cstheme="majorHAnsi"/>
        </w:rPr>
        <w:t xml:space="preserve">., 2017). In contrast, DMD-derived cells failed to fuse regardless of treatment, confirming that their intrinsic differentiation block cannot be corrected by telomerase alone </w:t>
      </w:r>
      <w:r w:rsidR="001C2052">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{"citationID":"B88LSxIa","properties":{"formattedCitation":"(Kodippili &amp; Rudnicki, 2023)","plainCitation":"(Kodippili &amp; Rudnicki, 2023)","noteIndex":0},"citationItems":[{"id":531,"uris":["http://zotero.org/users/18368831/items/NMQCH8EX"],"itemData":{"id":531,"type":"article-journal","abstract":"Progressive muscle weakness and degeneration characterize Duchenne muscular dystrophy (DMD), a lethal, x-linked neuromuscular disorder that affects 1 in 5000 boys. Loss of dystrophin protein leads to recurrent muscle degeneration, progressive fibrosis, chronic inflammation, and dysfunction of skeletal muscle resident stem cells, called satellite cells. Unfortunately, there is currently no cure for DMD. In this mini review, we discuss how satellite cells in dystrophic muscle are functionally impaired, and how this contributes to the DMD pathology, and the tremendous potential of restoring endogenous satellite cell function as a viable treatment strategy to treat this debilitating and fatal disease.","container-title":"Frontiers in Physiology","DOI":"10.3389/fphys.2023.1180980","ISSN":"1664-042X","journalAbbreviation":"Front. Physiol.","language":"English","publisher":"Frontiers","source":"Frontiers","title":"Satellite cell contribution to disease pathology in Duchenne muscular dystrophy","URL":"https://www.frontiersin.org/journals/physiology/articles/10.3389/fphys.2023.1180980/full","volume":"14","author":[{"family":"Kodippili","given":"Kasun"},{"family":"Rudnicki","given":"Michael A."}],"accessed":{"date-parts":[["2025",11,21]]},"issued":{"date-parts":[["2023",5,30]]}}}],"schema":"https://github.com/citation-style-language/schema/raw/master/csl-citation.json"} </w:instrText>
      </w:r>
      <w:r w:rsidR="001C2052">
        <w:rPr>
          <w:rFonts w:asciiTheme="majorHAnsi" w:hAnsiTheme="majorHAnsi" w:cstheme="majorHAnsi"/>
        </w:rPr>
        <w:fldChar w:fldCharType="separate"/>
      </w:r>
      <w:r w:rsidR="001C2052" w:rsidRPr="001C2052">
        <w:rPr>
          <w:rFonts w:ascii="Times New Roman" w:hAnsi="Times New Roman" w:cs="Times New Roman"/>
        </w:rPr>
        <w:t>(Kodippili &amp; Rudnicki, 2023)</w:t>
      </w:r>
      <w:r w:rsidR="001C2052">
        <w:rPr>
          <w:rFonts w:asciiTheme="majorHAnsi" w:hAnsiTheme="majorHAnsi" w:cstheme="majorHAnsi"/>
        </w:rPr>
        <w:fldChar w:fldCharType="end"/>
      </w:r>
      <w:r w:rsidRPr="00BB4CEC">
        <w:rPr>
          <w:rFonts w:asciiTheme="majorHAnsi" w:hAnsiTheme="majorHAnsi" w:cstheme="majorHAnsi"/>
        </w:rPr>
        <w:t>.</w:t>
      </w:r>
    </w:p>
    <w:p w14:paraId="74208D6C" w14:textId="499BC6FA" w:rsidR="00136EA7" w:rsidRPr="00B436AC" w:rsidRDefault="00136EA7" w:rsidP="001165FE">
      <w:pPr>
        <w:tabs>
          <w:tab w:val="left" w:pos="284"/>
        </w:tabs>
        <w:spacing w:after="0"/>
        <w:ind w:firstLine="284"/>
        <w:rPr>
          <w:rFonts w:asciiTheme="majorHAnsi" w:hAnsiTheme="majorHAnsi" w:cstheme="majorHAnsi"/>
        </w:rPr>
      </w:pPr>
      <w:r w:rsidRPr="00B436AC">
        <w:rPr>
          <w:rFonts w:asciiTheme="majorHAnsi" w:hAnsiTheme="majorHAnsi" w:cstheme="majorHAnsi"/>
        </w:rPr>
        <w:t xml:space="preserve">To explore the molecular basis of this differential sensitivity, an exploratory bulk RNA-seq was performed. Healthy and DMD samples segregated clearly, and CD56⁺ and CD56⁻ lineages retained distinct transcriptional identities. Analysis of the 300 most variable genes revealed a more pronounced response to hTERT in CD56⁺ cells. Importantly, treated DMD samples became transcriptionally closer to treated healthy controls, supporting a partial rescue effect. Differential expression analysis confirmed this: only a limited number of genes changed upon treatment within DMD samples, yet the number of DEGs between treated DMD and treated healthy cells decreased by ~2.5-fold in CD56⁺ and ~2.7-fold in CD56⁻ populations. GO analysis indicated that pathways typically dysregulated in DMD—fibrosis, ECM </w:t>
      </w:r>
      <w:r w:rsidR="00585A6A" w:rsidRPr="00B436AC">
        <w:rPr>
          <w:rFonts w:asciiTheme="majorHAnsi" w:hAnsiTheme="majorHAnsi" w:cstheme="majorHAnsi"/>
        </w:rPr>
        <w:t>remodelling</w:t>
      </w:r>
      <w:r w:rsidRPr="00B436AC">
        <w:rPr>
          <w:rFonts w:asciiTheme="majorHAnsi" w:hAnsiTheme="majorHAnsi" w:cstheme="majorHAnsi"/>
        </w:rPr>
        <w:t xml:space="preserve">, inflammation, and muscle development—were partially normalized after treatment, especially in CD56⁺ cells. This aligns with emerging evidence that telomerase can mitigate impaired cellular pathways beyond telomere biology, such as DNA repair </w:t>
      </w:r>
      <w:r w:rsidR="001C2052">
        <w:rPr>
          <w:rFonts w:asciiTheme="majorHAnsi" w:hAnsiTheme="majorHAnsi" w:cstheme="majorHAnsi"/>
        </w:rPr>
        <w:fldChar w:fldCharType="begin"/>
      </w:r>
      <w:r w:rsidR="00E87EA9">
        <w:rPr>
          <w:rFonts w:asciiTheme="majorHAnsi" w:hAnsiTheme="majorHAnsi" w:cstheme="majorHAnsi"/>
        </w:rPr>
        <w:instrText xml:space="preserve"> ADDIN ZOTERO_ITEM CSL_CITATION {"citationID":"wBfrVj1t","properties":{"formattedCitation":"(Li {\\i{}et al}, 2025)","plainCitation":"(Li et al, 2025)","noteIndex":0},"citationItems":[{"id":533,"uris":["http://zotero.org/users/18368831/items/BRVZPJCM"],"itemData":{"id":533,"type":"article-journal","container-title":"Molecular Therapy","DOI":"10.1016/j.ymthe.2025.09.029","ISSN":"1525-0016, 1525-0024","issue":"0","journalAbbreviation":"Molecular Therapy","language":"English","PMID":"40958415","publisher":"Elsevier","source":"www.cell.com","title":"Telomerase mRNA therapy protects human skin against radiation-induced DNA damage","URL":"https://www.cell.com/molecular-therapy-family/molecular-therapy/abstract/S1525-0016(25)00757-9","volume":"0","author":[{"family":"Li","given":"Shuang"},{"family":"Chang","given":"David F."},{"family":"Court","given":"Karem A."},{"family":"Nguyen","given":"Thi Kim Cuc"},{"family":"Shah","given":"Vrutant V."},{"family":"Morales","given":"Elisa"},{"family":"Carrier","given":"Jack"},{"family":"Tiwari","given":"Anjana"},{"family":"Ludlow","given":"Andrew T."},{"family":"Brannan","given":"Kristopher W."},{"family":"Spiegel","given":"Aldona J."},{"family":"Rahimi","given":"Maham"},{"family":"Friedman","given":"Jeffrey D."},{"family":"Olmsted-Davis","given":"Elizabeth"},{"family":"Godin","given":"Biana"},{"family":"Mojiri","given":"Anahita"},{"family":"Cooke","given":"John P."}],"accessed":{"date-parts":[["2025",11,21]]},"issued":{"date-parts":[["2025",9,15]]}}}],"schema":"https://github.com/citation-style-language/schema/raw/master/csl-citation.json"} </w:instrText>
      </w:r>
      <w:r w:rsidR="001C2052">
        <w:rPr>
          <w:rFonts w:asciiTheme="majorHAnsi" w:hAnsiTheme="majorHAnsi" w:cstheme="majorHAnsi"/>
        </w:rPr>
        <w:fldChar w:fldCharType="separate"/>
      </w:r>
      <w:r w:rsidR="001C2052" w:rsidRPr="001C2052">
        <w:rPr>
          <w:rFonts w:ascii="Times New Roman" w:hAnsi="Times New Roman" w:cs="Times New Roman"/>
        </w:rPr>
        <w:t xml:space="preserve">(Li </w:t>
      </w:r>
      <w:r w:rsidR="002C63B2" w:rsidRPr="002C63B2">
        <w:rPr>
          <w:rFonts w:ascii="Times New Roman" w:hAnsi="Times New Roman" w:cs="Times New Roman"/>
          <w:i/>
          <w:iCs/>
          <w:sz w:val="24"/>
        </w:rPr>
        <w:t>et al</w:t>
      </w:r>
      <w:r w:rsidR="001C2052" w:rsidRPr="001C2052">
        <w:rPr>
          <w:rFonts w:ascii="Times New Roman" w:hAnsi="Times New Roman" w:cs="Times New Roman"/>
        </w:rPr>
        <w:t>, 2025)</w:t>
      </w:r>
      <w:r w:rsidR="001C2052">
        <w:rPr>
          <w:rFonts w:asciiTheme="majorHAnsi" w:hAnsiTheme="majorHAnsi" w:cstheme="majorHAnsi"/>
        </w:rPr>
        <w:fldChar w:fldCharType="end"/>
      </w:r>
      <w:r w:rsidRPr="00B436AC">
        <w:rPr>
          <w:rFonts w:asciiTheme="majorHAnsi" w:hAnsiTheme="majorHAnsi" w:cstheme="majorHAnsi"/>
        </w:rPr>
        <w:t>.</w:t>
      </w:r>
    </w:p>
    <w:p w14:paraId="1FDE6451" w14:textId="77777777" w:rsidR="00136EA7" w:rsidRPr="00BB4CEC" w:rsidRDefault="00136EA7" w:rsidP="001165FE">
      <w:pPr>
        <w:tabs>
          <w:tab w:val="left" w:pos="284"/>
        </w:tabs>
        <w:spacing w:after="0"/>
        <w:ind w:firstLine="284"/>
        <w:rPr>
          <w:rFonts w:asciiTheme="majorHAnsi" w:hAnsiTheme="majorHAnsi" w:cstheme="majorHAnsi"/>
        </w:rPr>
      </w:pPr>
      <w:r w:rsidRPr="00B436AC">
        <w:rPr>
          <w:rFonts w:asciiTheme="majorHAnsi" w:hAnsiTheme="majorHAnsi" w:cstheme="majorHAnsi"/>
        </w:rPr>
        <w:t>Finally, karyotype analysis of long-expanded healthy and hTERT-treated DMD cells showed no chromosomal abnormalities, supporting the safety of transient telomerase expression.</w:t>
      </w:r>
    </w:p>
    <w:p w14:paraId="31BB4979"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 xml:space="preserve">In spite of the new findings obtained in this project, several limitations should be considered when interpreting the results. First, all the experiments were conducted in a traditional 2D culture system, which intrinsically exposes cells to multiple stressors, including atmospheric </w:t>
      </w:r>
      <w:r w:rsidRPr="00BB4CEC">
        <w:rPr>
          <w:rFonts w:asciiTheme="majorHAnsi" w:hAnsiTheme="majorHAnsi" w:cstheme="majorHAnsi"/>
        </w:rPr>
        <w:lastRenderedPageBreak/>
        <w:t>oxygen, light, repeated manipulation, and the structural constraints of a monolayer environment. These conditions do not reproduce the architecture, mechanical stimuli, or niche complexity of skeletal muscle tissue, and therefore limit the physiological relevance of the observations.</w:t>
      </w:r>
    </w:p>
    <w:p w14:paraId="78FE7CD2"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 xml:space="preserve">Another important limitation concerns donor availability. The study was performed using cells derived from a single donor for each genotype. This is partly due to the progressively reduced access to DMD biopsies, as current diagnostic protocols no longer require invasive muscle sampling. Although the results remain internally consistent, expanding the number of donors or moving toward 3D models—such as organoids or engineered muscle tissue—would strengthen reproducibility and generalizability. The use of genetically engineered iPSCs could also overcome the scarcity of primary tissue; however, this approach would not fully recapitulate the epigenetic landscape and cumulative stress that patient-derived cells have experienced </w:t>
      </w:r>
      <w:r w:rsidRPr="00BB4CEC">
        <w:rPr>
          <w:rFonts w:asciiTheme="majorHAnsi" w:hAnsiTheme="majorHAnsi" w:cstheme="majorHAnsi"/>
          <w:i/>
          <w:iCs/>
        </w:rPr>
        <w:t>in vivo</w:t>
      </w:r>
      <w:r w:rsidRPr="00BB4CEC">
        <w:rPr>
          <w:rFonts w:asciiTheme="majorHAnsi" w:hAnsiTheme="majorHAnsi" w:cstheme="majorHAnsi"/>
        </w:rPr>
        <w:t>.</w:t>
      </w:r>
    </w:p>
    <w:p w14:paraId="56078AA2"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Methodological constraints also influence the interpretation of the molecular data. The qPCR-based assays used to measure telomere length and telomerase activity rely on commercial kits that allow minimal optimization and display significant inter-experimental variability. Furthermore, qPCR measurements of telomeres provide only an average telomere length, without resolving chromosomal heterogeneity, while the TRAP assay cannot discriminate between total hTERT protein and the fraction that is enzymatically active. The qFISH approach employed in this project offers high sensitivity and relative quantification but does not provide absolute telomere length; thus, applying qFISH on metaphase chromosome spreads would be necessary to overcome this limitation.</w:t>
      </w:r>
    </w:p>
    <w:p w14:paraId="7A5E5CEA"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The evaluation of mRNA-based hTERT expression represents another area in need of further exploration. The present work tested a single mRNA formulation and exposure regimen, yet many refinements could improve both stability and potency, such as transitioning from Cap0 to Cap1, optimizing UTRs, or examining emerging platforms like circular or self-amplifying mRNAs. Future studies should also test multiple dosages, repeated administrations, and application during myogenic differentiation to determine whether hTERT expression can preserve or enhance the myogenic program. Moreover, a deeper characterization of hTERT homeostasis in DMD myogenic cells—including nuclear residency time, post-translational modifications, and potential mitochondrial roles—remains an open and important question.</w:t>
      </w:r>
    </w:p>
    <w:p w14:paraId="111F64B6"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 xml:space="preserve">Finally, the </w:t>
      </w:r>
      <w:r w:rsidRPr="00BB4CEC">
        <w:rPr>
          <w:rFonts w:asciiTheme="majorHAnsi" w:hAnsiTheme="majorHAnsi" w:cstheme="majorHAnsi"/>
          <w:i/>
          <w:iCs/>
        </w:rPr>
        <w:t>in vitro</w:t>
      </w:r>
      <w:r w:rsidRPr="00BB4CEC">
        <w:rPr>
          <w:rFonts w:asciiTheme="majorHAnsi" w:hAnsiTheme="majorHAnsi" w:cstheme="majorHAnsi"/>
        </w:rPr>
        <w:t xml:space="preserve"> nature of this study limits the ability to predict how treated cells would behave </w:t>
      </w:r>
      <w:r w:rsidRPr="00BB4CEC">
        <w:rPr>
          <w:rFonts w:asciiTheme="majorHAnsi" w:hAnsiTheme="majorHAnsi" w:cstheme="majorHAnsi"/>
          <w:i/>
          <w:iCs/>
        </w:rPr>
        <w:t>in vivo</w:t>
      </w:r>
      <w:r w:rsidRPr="00BB4CEC">
        <w:rPr>
          <w:rFonts w:asciiTheme="majorHAnsi" w:hAnsiTheme="majorHAnsi" w:cstheme="majorHAnsi"/>
        </w:rPr>
        <w:t>. Engraftment potential, proliferative persistence, and long-term stability within muscle tissue are essential parameters that can only be evaluated through transplantation assays or appropriate animal models.</w:t>
      </w:r>
    </w:p>
    <w:p w14:paraId="7C675C93"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lastRenderedPageBreak/>
        <w:t>In the future, another donor’s biopsy will be studied to confirm whether the effects observed in this work—particularly the enhanced responsiveness of DMD cells to transient hTERT expression—are reproducible across individuals. For this second donor, the full experimental workflow will be repeated, including proliferation curves, qFISH-based telomere measurements, and Ki-67 analysis, together with the implementation of additional senescence markers such as p16^INK4a or p21 to refine the characterisation of proliferative decline. To improve telomere analysis, qFISH will also be extended to metaphase chromosome spreads, enabling the detection of critically short telomeres and telomere-free ends with higher resolution. In parallel, selected transcriptional changes identified by RNA-seq will be validated by qPCR on key driver genes linked to proliferation, telomere maintenance, or cellular stress pathways, strengthening the mechanistic interpretation of the transcriptomic dataset. Finally, high-resolution imaging will be used to examine hTERT localisation after mRNA delivery, with particular attention to nuclear import and potential mitochondrial retention, to clarify whether differences in hTERT trafficking contribute to the divergent responses between healthy and DMD progenitors. Together, these experiments will consolidate the robustness of the findings and refine the understanding of telomerase reactivation in dystrophic myogenic cells.</w:t>
      </w:r>
    </w:p>
    <w:p w14:paraId="24577807" w14:textId="77777777" w:rsidR="00136EA7"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 xml:space="preserve">In conclusion, the data generated in this project reveal a coherent and biologically meaningful correspondence between the </w:t>
      </w:r>
      <w:r w:rsidRPr="00707B0B">
        <w:rPr>
          <w:rFonts w:asciiTheme="majorHAnsi" w:hAnsiTheme="majorHAnsi" w:cstheme="majorHAnsi"/>
          <w:i/>
          <w:iCs/>
        </w:rPr>
        <w:t>in vitro</w:t>
      </w:r>
      <w:r w:rsidRPr="00BB4CEC">
        <w:rPr>
          <w:rFonts w:asciiTheme="majorHAnsi" w:hAnsiTheme="majorHAnsi" w:cstheme="majorHAnsi"/>
        </w:rPr>
        <w:t xml:space="preserve"> model used and key hallmarks of Duchenne muscular dystrophy. The combination of impaired proliferation, progressive loss of myogenic competence, shortened telomeres despite detectable telomerase activity, elevated cellular stress, and marked transcriptomic dysregulation reproduces fundamental aspects of the dystrophic phenotype. These findings reinforce the idea that telomere erosion and dysfunctional telomerase regulation constitute central contributors to the proliferative decline of DMD myogenic progenitors.</w:t>
      </w:r>
    </w:p>
    <w:p w14:paraId="4026BB5F" w14:textId="77777777" w:rsidR="00585A6A" w:rsidRPr="00BB4CEC" w:rsidRDefault="00585A6A" w:rsidP="001165FE">
      <w:pPr>
        <w:tabs>
          <w:tab w:val="left" w:pos="284"/>
        </w:tabs>
        <w:spacing w:after="0"/>
        <w:ind w:firstLine="284"/>
        <w:rPr>
          <w:rFonts w:asciiTheme="majorHAnsi" w:hAnsiTheme="majorHAnsi" w:cstheme="majorHAnsi"/>
        </w:rPr>
      </w:pPr>
    </w:p>
    <w:p w14:paraId="4AA46B80"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t xml:space="preserve">Within this framework, the introduction of transient, non-integrative hTERT expression produces a striking genotype-dependent effect. While healthy-derived myogenic cells show minimal or even adverse responses, DMD-derived progenitors exhibit a robust enhancement of proliferative performance. This selective responsiveness likely reflects the cumulative epigenetic and environmental pressures to which dystrophic cells are exposed </w:t>
      </w:r>
      <w:r w:rsidRPr="00BB4CEC">
        <w:rPr>
          <w:rFonts w:asciiTheme="majorHAnsi" w:hAnsiTheme="majorHAnsi" w:cstheme="majorHAnsi"/>
          <w:i/>
          <w:iCs/>
        </w:rPr>
        <w:t>in vivo</w:t>
      </w:r>
      <w:r w:rsidRPr="00BB4CEC">
        <w:rPr>
          <w:rFonts w:asciiTheme="majorHAnsi" w:hAnsiTheme="majorHAnsi" w:cstheme="majorHAnsi"/>
        </w:rPr>
        <w:t>, rendering them more permissive to telomerase reactivation. The observation that short-lived hTERT expression can partially restore the expansion capacity of DMD myogenic cells represents the first experimental evidence that telomerase-based interventions may mitigate intrinsic proliferative exhaustion in human dystrophic muscle progenitors.</w:t>
      </w:r>
    </w:p>
    <w:p w14:paraId="20BCE7DE" w14:textId="77777777" w:rsidR="00136EA7" w:rsidRPr="00BB4CEC" w:rsidRDefault="00136EA7" w:rsidP="001165FE">
      <w:pPr>
        <w:tabs>
          <w:tab w:val="left" w:pos="284"/>
        </w:tabs>
        <w:spacing w:after="0"/>
        <w:ind w:firstLine="284"/>
        <w:rPr>
          <w:rFonts w:asciiTheme="majorHAnsi" w:hAnsiTheme="majorHAnsi" w:cstheme="majorHAnsi"/>
        </w:rPr>
      </w:pPr>
      <w:r w:rsidRPr="00BB4CEC">
        <w:rPr>
          <w:rFonts w:asciiTheme="majorHAnsi" w:hAnsiTheme="majorHAnsi" w:cstheme="majorHAnsi"/>
        </w:rPr>
        <w:lastRenderedPageBreak/>
        <w:t xml:space="preserve">Although not a therapeutic cure, these results suggest that transient hTERT mRNA delivery might offer a practical and safe strategy to enhance </w:t>
      </w:r>
      <w:r w:rsidRPr="00BB4CEC">
        <w:rPr>
          <w:rFonts w:asciiTheme="majorHAnsi" w:hAnsiTheme="majorHAnsi" w:cstheme="majorHAnsi"/>
          <w:i/>
          <w:iCs/>
        </w:rPr>
        <w:t>ex vivo</w:t>
      </w:r>
      <w:r w:rsidRPr="00BB4CEC">
        <w:rPr>
          <w:rFonts w:asciiTheme="majorHAnsi" w:hAnsiTheme="majorHAnsi" w:cstheme="majorHAnsi"/>
        </w:rPr>
        <w:t xml:space="preserve"> expansion of patient-derived myogenic cells. Such an approach could directly benefit regenerative medicine applications—including autologous or allogeneic myogenic cell transplantation—by alleviating one of the major bottlenecks in current clinical protocols: the inability to generate sufficiently large, functional, and genomically stable myogenic cell populations. Moreover, the safety profile and flexibility of mRNA-based strategies provide an attractive alternative to viral gene-delivery methods, opening the possibility of scalable, temporally controlled manipulation of telomere biology without permanent genomic modification.</w:t>
      </w:r>
    </w:p>
    <w:p w14:paraId="0A17E560" w14:textId="77777777" w:rsidR="00136EA7" w:rsidRPr="00BB4CEC" w:rsidRDefault="00136EA7" w:rsidP="001165FE">
      <w:pPr>
        <w:tabs>
          <w:tab w:val="left" w:pos="284"/>
        </w:tabs>
        <w:spacing w:after="0"/>
        <w:ind w:firstLine="284"/>
        <w:rPr>
          <w:rFonts w:asciiTheme="majorHAnsi" w:hAnsiTheme="majorHAnsi" w:cstheme="majorHAnsi"/>
        </w:rPr>
      </w:pPr>
    </w:p>
    <w:p w14:paraId="44E2E71F" w14:textId="226C350B" w:rsidR="00EF18EF" w:rsidRPr="00BB4CEC" w:rsidRDefault="00EF18EF" w:rsidP="003B4442">
      <w:pPr>
        <w:pStyle w:val="Titolo1"/>
        <w:numPr>
          <w:ilvl w:val="0"/>
          <w:numId w:val="28"/>
        </w:numPr>
        <w:rPr>
          <w:rFonts w:eastAsiaTheme="minorEastAsia"/>
        </w:rPr>
      </w:pPr>
      <w:bookmarkStart w:id="530" w:name="_Toc219984160"/>
      <w:r w:rsidRPr="00BB4CEC">
        <w:rPr>
          <w:rFonts w:eastAsiaTheme="minorEastAsia"/>
        </w:rPr>
        <w:t>Materials and methods</w:t>
      </w:r>
      <w:bookmarkEnd w:id="530"/>
    </w:p>
    <w:p w14:paraId="3B62D7E5" w14:textId="77777777" w:rsidR="00437F13" w:rsidRPr="00437F13" w:rsidRDefault="00437F13" w:rsidP="001165FE">
      <w:pPr>
        <w:pStyle w:val="Paragrafoelenco"/>
        <w:keepNext/>
        <w:keepLines/>
        <w:numPr>
          <w:ilvl w:val="0"/>
          <w:numId w:val="12"/>
        </w:numPr>
        <w:tabs>
          <w:tab w:val="left" w:pos="284"/>
        </w:tabs>
        <w:spacing w:before="160" w:after="0"/>
        <w:contextualSpacing w:val="0"/>
        <w:outlineLvl w:val="1"/>
        <w:rPr>
          <w:rFonts w:asciiTheme="majorHAnsi" w:eastAsiaTheme="minorEastAsia" w:hAnsiTheme="majorHAnsi" w:cstheme="majorBidi"/>
          <w:b/>
          <w:vanish/>
          <w:color w:val="000000" w:themeColor="text1"/>
          <w:sz w:val="26"/>
          <w:szCs w:val="32"/>
        </w:rPr>
      </w:pPr>
      <w:bookmarkStart w:id="531" w:name="_Toc214903008"/>
      <w:bookmarkStart w:id="532" w:name="_Toc214903108"/>
      <w:bookmarkStart w:id="533" w:name="_Toc215050450"/>
      <w:bookmarkStart w:id="534" w:name="_Toc215220656"/>
      <w:bookmarkStart w:id="535" w:name="_Toc215222199"/>
      <w:bookmarkStart w:id="536" w:name="_Toc215244498"/>
      <w:bookmarkStart w:id="537" w:name="_Toc215245061"/>
      <w:bookmarkStart w:id="538" w:name="_Toc215245159"/>
      <w:bookmarkStart w:id="539" w:name="_Toc215245674"/>
      <w:bookmarkStart w:id="540" w:name="_Toc215245772"/>
      <w:bookmarkStart w:id="541" w:name="_Toc215245870"/>
      <w:bookmarkStart w:id="542" w:name="_Toc219918098"/>
      <w:bookmarkStart w:id="543" w:name="_Toc219984161"/>
      <w:bookmarkEnd w:id="531"/>
      <w:bookmarkEnd w:id="532"/>
      <w:bookmarkEnd w:id="533"/>
      <w:bookmarkEnd w:id="534"/>
      <w:bookmarkEnd w:id="535"/>
      <w:bookmarkEnd w:id="536"/>
      <w:bookmarkEnd w:id="537"/>
      <w:bookmarkEnd w:id="538"/>
      <w:bookmarkEnd w:id="539"/>
      <w:bookmarkEnd w:id="540"/>
      <w:bookmarkEnd w:id="541"/>
      <w:bookmarkEnd w:id="542"/>
      <w:bookmarkEnd w:id="543"/>
    </w:p>
    <w:p w14:paraId="7A6D5AAA" w14:textId="77777777" w:rsidR="00437F13" w:rsidRPr="00437F13" w:rsidRDefault="00437F13" w:rsidP="001165FE">
      <w:pPr>
        <w:pStyle w:val="Paragrafoelenco"/>
        <w:keepNext/>
        <w:keepLines/>
        <w:numPr>
          <w:ilvl w:val="0"/>
          <w:numId w:val="12"/>
        </w:numPr>
        <w:tabs>
          <w:tab w:val="left" w:pos="284"/>
        </w:tabs>
        <w:spacing w:before="160" w:after="0"/>
        <w:contextualSpacing w:val="0"/>
        <w:outlineLvl w:val="1"/>
        <w:rPr>
          <w:rFonts w:asciiTheme="majorHAnsi" w:eastAsiaTheme="minorEastAsia" w:hAnsiTheme="majorHAnsi" w:cstheme="majorBidi"/>
          <w:b/>
          <w:vanish/>
          <w:color w:val="000000" w:themeColor="text1"/>
          <w:sz w:val="26"/>
          <w:szCs w:val="32"/>
        </w:rPr>
      </w:pPr>
      <w:bookmarkStart w:id="544" w:name="_Toc214903009"/>
      <w:bookmarkStart w:id="545" w:name="_Toc214903109"/>
      <w:bookmarkStart w:id="546" w:name="_Toc215050451"/>
      <w:bookmarkStart w:id="547" w:name="_Toc215220657"/>
      <w:bookmarkStart w:id="548" w:name="_Toc215222200"/>
      <w:bookmarkStart w:id="549" w:name="_Toc215244499"/>
      <w:bookmarkStart w:id="550" w:name="_Toc215245062"/>
      <w:bookmarkStart w:id="551" w:name="_Toc215245160"/>
      <w:bookmarkStart w:id="552" w:name="_Toc215245675"/>
      <w:bookmarkStart w:id="553" w:name="_Toc215245773"/>
      <w:bookmarkStart w:id="554" w:name="_Toc215245871"/>
      <w:bookmarkStart w:id="555" w:name="_Toc219918099"/>
      <w:bookmarkStart w:id="556" w:name="_Toc219984162"/>
      <w:bookmarkEnd w:id="544"/>
      <w:bookmarkEnd w:id="545"/>
      <w:bookmarkEnd w:id="546"/>
      <w:bookmarkEnd w:id="547"/>
      <w:bookmarkEnd w:id="548"/>
      <w:bookmarkEnd w:id="549"/>
      <w:bookmarkEnd w:id="550"/>
      <w:bookmarkEnd w:id="551"/>
      <w:bookmarkEnd w:id="552"/>
      <w:bookmarkEnd w:id="553"/>
      <w:bookmarkEnd w:id="554"/>
      <w:bookmarkEnd w:id="555"/>
      <w:bookmarkEnd w:id="556"/>
    </w:p>
    <w:p w14:paraId="344382D2" w14:textId="78372F34" w:rsidR="00EF18EF" w:rsidRPr="000F4451" w:rsidRDefault="00AB6F94" w:rsidP="00427333">
      <w:pPr>
        <w:pStyle w:val="Titolo2"/>
      </w:pPr>
      <w:r>
        <w:t xml:space="preserve">   </w:t>
      </w:r>
      <w:bookmarkStart w:id="557" w:name="_Toc219984163"/>
      <w:r w:rsidR="00EF18EF" w:rsidRPr="000F4451">
        <w:t xml:space="preserve">Cell culture and </w:t>
      </w:r>
      <w:r w:rsidR="00EF18EF" w:rsidRPr="00437F13">
        <w:t>proliferation</w:t>
      </w:r>
      <w:r w:rsidR="00EF18EF" w:rsidRPr="000F4451">
        <w:t xml:space="preserve"> curves</w:t>
      </w:r>
      <w:bookmarkEnd w:id="557"/>
    </w:p>
    <w:p w14:paraId="1CFE78CD" w14:textId="2D2557F6"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br/>
        <w:t xml:space="preserve">Human primary myogenic cells were obtained from </w:t>
      </w:r>
      <w:r w:rsidR="004714BA">
        <w:rPr>
          <w:rFonts w:asciiTheme="majorHAnsi" w:eastAsiaTheme="minorEastAsia" w:hAnsiTheme="majorHAnsi" w:cstheme="majorHAnsi"/>
          <w:sz w:val="24"/>
          <w:szCs w:val="24"/>
          <w14:ligatures w14:val="none"/>
        </w:rPr>
        <w:t xml:space="preserve">two </w:t>
      </w:r>
      <w:r w:rsidRPr="00BB4CEC">
        <w:rPr>
          <w:rFonts w:asciiTheme="majorHAnsi" w:eastAsiaTheme="minorEastAsia" w:hAnsiTheme="majorHAnsi" w:cstheme="majorHAnsi"/>
          <w:sz w:val="24"/>
          <w:szCs w:val="24"/>
          <w14:ligatures w14:val="none"/>
        </w:rPr>
        <w:t xml:space="preserve">different donors as described in Tonlorenzi </w:t>
      </w:r>
      <w:r w:rsidR="002C63B2" w:rsidRPr="002C63B2">
        <w:rPr>
          <w:rFonts w:ascii="Times New Roman" w:eastAsiaTheme="minorEastAsia" w:hAnsi="Times New Roman" w:cstheme="majorHAnsi"/>
          <w:i/>
          <w:sz w:val="24"/>
          <w:szCs w:val="24"/>
          <w14:ligatures w14:val="none"/>
        </w:rPr>
        <w:t>et al</w:t>
      </w:r>
      <w:r w:rsidRPr="00BB4CEC">
        <w:rPr>
          <w:rFonts w:asciiTheme="majorHAnsi" w:eastAsiaTheme="minorEastAsia" w:hAnsiTheme="majorHAnsi" w:cstheme="majorHAnsi"/>
          <w:sz w:val="24"/>
          <w:szCs w:val="24"/>
          <w14:ligatures w14:val="none"/>
        </w:rPr>
        <w:t xml:space="preserve">., 2007, and expanded to make backups. The cells were kept in low oxygen conditions (5% O2, 5% CO2, 95% humidity), and two different media were used: Myocult SF (StemCell, Cat. 05980) a commercially available serum free medium under patent with unknow composition, specifically designed for muscular cells expansion, and a homemade </w:t>
      </w:r>
      <w:r w:rsidR="004A7863">
        <w:rPr>
          <w:rFonts w:asciiTheme="majorHAnsi" w:eastAsiaTheme="minorEastAsia" w:hAnsiTheme="majorHAnsi" w:cstheme="majorHAnsi"/>
          <w:sz w:val="24"/>
          <w:szCs w:val="24"/>
          <w14:ligatures w14:val="none"/>
        </w:rPr>
        <w:t xml:space="preserve">patented </w:t>
      </w:r>
      <w:r w:rsidRPr="00BB4CEC">
        <w:rPr>
          <w:rFonts w:asciiTheme="majorHAnsi" w:eastAsiaTheme="minorEastAsia" w:hAnsiTheme="majorHAnsi" w:cstheme="majorHAnsi"/>
          <w:sz w:val="24"/>
          <w:szCs w:val="24"/>
          <w14:ligatures w14:val="none"/>
        </w:rPr>
        <w:t xml:space="preserve">medium containing low-glucose DMEM without PhenolRed, 5% FBS, penicillin-streptomycin with a mixture of mitogens and inflammatory cytokines. </w:t>
      </w:r>
      <w:r w:rsidR="008263B9">
        <w:rPr>
          <w:rFonts w:asciiTheme="majorHAnsi" w:eastAsiaTheme="minorEastAsia" w:hAnsiTheme="majorHAnsi" w:cstheme="majorHAnsi"/>
          <w:sz w:val="24"/>
          <w:szCs w:val="24"/>
          <w14:ligatures w14:val="none"/>
        </w:rPr>
        <w:br/>
      </w:r>
      <w:r w:rsidRPr="00BB4CEC">
        <w:rPr>
          <w:rFonts w:asciiTheme="majorHAnsi" w:eastAsiaTheme="minorEastAsia" w:hAnsiTheme="majorHAnsi" w:cstheme="majorHAnsi"/>
          <w:sz w:val="24"/>
          <w:szCs w:val="24"/>
          <w14:ligatures w14:val="none"/>
        </w:rPr>
        <w:t>The cells were then separated with magnetic beads</w:t>
      </w:r>
      <w:r w:rsidR="002A75E1" w:rsidRPr="00BB4CEC">
        <w:rPr>
          <w:rFonts w:asciiTheme="majorHAnsi" w:eastAsiaTheme="minorEastAsia" w:hAnsiTheme="majorHAnsi" w:cstheme="majorHAnsi"/>
          <w:sz w:val="24"/>
          <w:szCs w:val="24"/>
          <w14:ligatures w14:val="none"/>
        </w:rPr>
        <w:t xml:space="preserve"> loaded with anti-CD56 antibodies to separate </w:t>
      </w:r>
      <w:r w:rsidRPr="00BB4CEC">
        <w:rPr>
          <w:rFonts w:asciiTheme="majorHAnsi" w:eastAsiaTheme="minorEastAsia" w:hAnsiTheme="majorHAnsi" w:cstheme="majorHAnsi"/>
          <w:sz w:val="24"/>
          <w:szCs w:val="24"/>
          <w14:ligatures w14:val="none"/>
        </w:rPr>
        <w:t>CD56</w:t>
      </w:r>
      <w:r w:rsidR="002A75E1" w:rsidRPr="00BB4CEC">
        <w:rPr>
          <w:rFonts w:asciiTheme="majorHAnsi" w:eastAsiaTheme="minorEastAsia" w:hAnsiTheme="majorHAnsi" w:cstheme="majorHAnsi"/>
          <w:sz w:val="24"/>
          <w:szCs w:val="24"/>
          <w14:ligatures w14:val="none"/>
        </w:rPr>
        <w:t>+</w:t>
      </w:r>
      <w:r w:rsidRPr="00BB4CEC">
        <w:rPr>
          <w:rFonts w:asciiTheme="majorHAnsi" w:eastAsiaTheme="minorEastAsia" w:hAnsiTheme="majorHAnsi" w:cstheme="majorHAnsi"/>
          <w:sz w:val="24"/>
          <w:szCs w:val="24"/>
          <w14:ligatures w14:val="none"/>
        </w:rPr>
        <w:t xml:space="preserve"> satellite cells </w:t>
      </w:r>
      <w:r w:rsidR="002A75E1" w:rsidRPr="00BB4CEC">
        <w:rPr>
          <w:rFonts w:asciiTheme="majorHAnsi" w:eastAsiaTheme="minorEastAsia" w:hAnsiTheme="majorHAnsi" w:cstheme="majorHAnsi"/>
          <w:sz w:val="24"/>
          <w:szCs w:val="24"/>
          <w14:ligatures w14:val="none"/>
        </w:rPr>
        <w:t>from</w:t>
      </w:r>
      <w:r w:rsidRPr="00BB4CEC">
        <w:rPr>
          <w:rFonts w:asciiTheme="majorHAnsi" w:eastAsiaTheme="minorEastAsia" w:hAnsiTheme="majorHAnsi" w:cstheme="majorHAnsi"/>
          <w:sz w:val="24"/>
          <w:szCs w:val="24"/>
          <w14:ligatures w14:val="none"/>
        </w:rPr>
        <w:t xml:space="preserve"> and an heterogenous population of </w:t>
      </w:r>
      <w:r w:rsidR="002A75E1" w:rsidRPr="00BB4CEC">
        <w:rPr>
          <w:rFonts w:asciiTheme="majorHAnsi" w:eastAsiaTheme="minorEastAsia" w:hAnsiTheme="majorHAnsi" w:cstheme="majorHAnsi"/>
          <w:sz w:val="24"/>
          <w:szCs w:val="24"/>
          <w14:ligatures w14:val="none"/>
        </w:rPr>
        <w:t>p</w:t>
      </w:r>
      <w:r w:rsidRPr="00BB4CEC">
        <w:rPr>
          <w:rFonts w:asciiTheme="majorHAnsi" w:eastAsiaTheme="minorEastAsia" w:hAnsiTheme="majorHAnsi" w:cstheme="majorHAnsi"/>
          <w:sz w:val="24"/>
          <w:szCs w:val="24"/>
          <w14:ligatures w14:val="none"/>
        </w:rPr>
        <w:t xml:space="preserve">ericyte-like cells (CD56-), then </w:t>
      </w:r>
      <w:r w:rsidR="002A75E1" w:rsidRPr="00BB4CEC">
        <w:rPr>
          <w:rFonts w:asciiTheme="majorHAnsi" w:eastAsiaTheme="minorEastAsia" w:hAnsiTheme="majorHAnsi" w:cstheme="majorHAnsi"/>
          <w:sz w:val="24"/>
          <w:szCs w:val="24"/>
          <w14:ligatures w14:val="none"/>
        </w:rPr>
        <w:t xml:space="preserve">verified </w:t>
      </w:r>
      <w:r w:rsidRPr="00BB4CEC">
        <w:rPr>
          <w:rFonts w:asciiTheme="majorHAnsi" w:eastAsiaTheme="minorEastAsia" w:hAnsiTheme="majorHAnsi" w:cstheme="majorHAnsi"/>
          <w:sz w:val="24"/>
          <w:szCs w:val="24"/>
          <w14:ligatures w14:val="none"/>
        </w:rPr>
        <w:t>by flow cytometry.</w:t>
      </w:r>
    </w:p>
    <w:p w14:paraId="7CE9EBED" w14:textId="628382BD" w:rsidR="00EF18EF"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br/>
        <w:t>All the population</w:t>
      </w:r>
      <w:r w:rsidR="002A75E1" w:rsidRPr="00BB4CEC">
        <w:rPr>
          <w:rFonts w:asciiTheme="majorHAnsi" w:eastAsiaTheme="minorEastAsia" w:hAnsiTheme="majorHAnsi" w:cstheme="majorHAnsi"/>
          <w:sz w:val="24"/>
          <w:szCs w:val="24"/>
          <w14:ligatures w14:val="none"/>
        </w:rPr>
        <w:t>s</w:t>
      </w:r>
      <w:r w:rsidRPr="00BB4CEC">
        <w:rPr>
          <w:rFonts w:asciiTheme="majorHAnsi" w:eastAsiaTheme="minorEastAsia" w:hAnsiTheme="majorHAnsi" w:cstheme="majorHAnsi"/>
          <w:sz w:val="24"/>
          <w:szCs w:val="24"/>
          <w14:ligatures w14:val="none"/>
        </w:rPr>
        <w:t xml:space="preserve"> were tested for their proliferation and differentiation potential over time until their natural exhaustion in vitro. Proliferation curves were made by plating always the same number of cells (8x10</w:t>
      </w:r>
      <w:r w:rsidRPr="00BB4CEC">
        <w:rPr>
          <w:rFonts w:asciiTheme="majorHAnsi" w:eastAsiaTheme="minorEastAsia" w:hAnsiTheme="majorHAnsi" w:cstheme="majorHAnsi"/>
          <w:sz w:val="24"/>
          <w:szCs w:val="24"/>
          <w:vertAlign w:val="superscript"/>
          <w14:ligatures w14:val="none"/>
        </w:rPr>
        <w:t>5</w:t>
      </w:r>
      <w:r w:rsidRPr="00BB4CEC">
        <w:rPr>
          <w:rFonts w:asciiTheme="majorHAnsi" w:eastAsiaTheme="minorEastAsia" w:hAnsiTheme="majorHAnsi" w:cstheme="majorHAnsi"/>
          <w:sz w:val="24"/>
          <w:szCs w:val="24"/>
          <w14:ligatures w14:val="none"/>
        </w:rPr>
        <w:t>) every passage to calculate the Population Doublings (PD) using the formula (HarvestedLn/SeededLn/Ln2) described elsewhere. Cells were counted manually on a Burker chamber Haematocytometer (cat. HS-1490).</w:t>
      </w:r>
    </w:p>
    <w:p w14:paraId="1B9D5361" w14:textId="77777777" w:rsidR="008263B9" w:rsidRPr="00BB4CEC" w:rsidRDefault="008263B9" w:rsidP="008263B9">
      <w:pPr>
        <w:tabs>
          <w:tab w:val="left" w:pos="284"/>
        </w:tabs>
        <w:spacing w:after="0"/>
        <w:jc w:val="both"/>
        <w:rPr>
          <w:rFonts w:asciiTheme="majorHAnsi" w:eastAsiaTheme="minorEastAsia" w:hAnsiTheme="majorHAnsi" w:cstheme="majorHAnsi"/>
          <w:sz w:val="24"/>
          <w:szCs w:val="24"/>
          <w14:ligatures w14:val="none"/>
        </w:rPr>
      </w:pPr>
    </w:p>
    <w:p w14:paraId="350CEF70" w14:textId="321D3C8F" w:rsidR="00EF18EF" w:rsidRPr="00BB4CEC" w:rsidRDefault="00EF18EF" w:rsidP="008263B9">
      <w:pPr>
        <w:tabs>
          <w:tab w:val="left" w:pos="284"/>
        </w:tabs>
        <w:spacing w:after="0"/>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 xml:space="preserve">The cells were tested for Mycoplasma </w:t>
      </w:r>
      <w:r w:rsidR="00D17F3B" w:rsidRPr="00BB4CEC">
        <w:rPr>
          <w:rFonts w:asciiTheme="majorHAnsi" w:eastAsiaTheme="minorEastAsia" w:hAnsiTheme="majorHAnsi" w:cstheme="majorHAnsi"/>
          <w:sz w:val="24"/>
          <w:szCs w:val="24"/>
          <w14:ligatures w14:val="none"/>
        </w:rPr>
        <w:t xml:space="preserve">every </w:t>
      </w:r>
      <w:r w:rsidR="009D16CD" w:rsidRPr="00BB4CEC">
        <w:rPr>
          <w:rFonts w:asciiTheme="majorHAnsi" w:eastAsiaTheme="minorEastAsia" w:hAnsiTheme="majorHAnsi" w:cstheme="majorHAnsi"/>
          <w:sz w:val="24"/>
          <w:szCs w:val="24"/>
          <w14:ligatures w14:val="none"/>
        </w:rPr>
        <w:t>5</w:t>
      </w:r>
      <w:r w:rsidR="00D17F3B" w:rsidRPr="00BB4CEC">
        <w:rPr>
          <w:rFonts w:asciiTheme="majorHAnsi" w:eastAsiaTheme="minorEastAsia" w:hAnsiTheme="majorHAnsi" w:cstheme="majorHAnsi"/>
          <w:sz w:val="24"/>
          <w:szCs w:val="24"/>
          <w14:ligatures w14:val="none"/>
        </w:rPr>
        <w:t xml:space="preserve"> passage</w:t>
      </w:r>
      <w:r w:rsidR="009D16CD" w:rsidRPr="00BB4CEC">
        <w:rPr>
          <w:rFonts w:asciiTheme="majorHAnsi" w:eastAsiaTheme="minorEastAsia" w:hAnsiTheme="majorHAnsi" w:cstheme="majorHAnsi"/>
          <w:sz w:val="24"/>
          <w:szCs w:val="24"/>
          <w14:ligatures w14:val="none"/>
        </w:rPr>
        <w:t>s</w:t>
      </w:r>
      <w:r w:rsidR="00D17F3B" w:rsidRPr="00BB4CEC">
        <w:rPr>
          <w:rFonts w:asciiTheme="majorHAnsi" w:eastAsiaTheme="minorEastAsia" w:hAnsiTheme="majorHAnsi" w:cstheme="majorHAnsi"/>
          <w:sz w:val="24"/>
          <w:szCs w:val="24"/>
          <w14:ligatures w14:val="none"/>
        </w:rPr>
        <w:t>,</w:t>
      </w:r>
      <w:r w:rsidRPr="00BB4CEC">
        <w:rPr>
          <w:rFonts w:asciiTheme="majorHAnsi" w:eastAsiaTheme="minorEastAsia" w:hAnsiTheme="majorHAnsi" w:cstheme="majorHAnsi"/>
          <w:sz w:val="24"/>
          <w:szCs w:val="24"/>
          <w14:ligatures w14:val="none"/>
        </w:rPr>
        <w:t xml:space="preserve"> resulting </w:t>
      </w:r>
      <w:r w:rsidR="00D17F3B" w:rsidRPr="00BB4CEC">
        <w:rPr>
          <w:rFonts w:asciiTheme="majorHAnsi" w:eastAsiaTheme="minorEastAsia" w:hAnsiTheme="majorHAnsi" w:cstheme="majorHAnsi"/>
          <w:sz w:val="24"/>
          <w:szCs w:val="24"/>
          <w14:ligatures w14:val="none"/>
        </w:rPr>
        <w:t xml:space="preserve">constantly </w:t>
      </w:r>
      <w:r w:rsidRPr="00BB4CEC">
        <w:rPr>
          <w:rFonts w:asciiTheme="majorHAnsi" w:eastAsiaTheme="minorEastAsia" w:hAnsiTheme="majorHAnsi" w:cstheme="majorHAnsi"/>
          <w:sz w:val="24"/>
          <w:szCs w:val="24"/>
          <w14:ligatures w14:val="none"/>
        </w:rPr>
        <w:t>negative.</w:t>
      </w:r>
    </w:p>
    <w:p w14:paraId="4C4A7DC5" w14:textId="448809B3"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60C7BF7D" w14:textId="19BC44BC" w:rsidR="00EF18EF" w:rsidRPr="00BB4CEC" w:rsidRDefault="00AB6F94" w:rsidP="00427333">
      <w:pPr>
        <w:pStyle w:val="Titolo2"/>
      </w:pPr>
      <w:r>
        <w:t xml:space="preserve">   </w:t>
      </w:r>
      <w:bookmarkStart w:id="558" w:name="_Toc219984164"/>
      <w:r w:rsidR="00EF18EF" w:rsidRPr="00BB4CEC">
        <w:t>Human TERT mRNA template generation and synthesis</w:t>
      </w:r>
      <w:bookmarkEnd w:id="558"/>
    </w:p>
    <w:p w14:paraId="6A09FED7" w14:textId="3E1A0803"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 xml:space="preserve">To generate the mRNA containing the coding sequence of hTERT, a T7 plasmid containing </w:t>
      </w:r>
      <w:r w:rsidR="00F67DA0" w:rsidRPr="00BB4CEC">
        <w:rPr>
          <w:rFonts w:asciiTheme="majorHAnsi" w:eastAsiaTheme="minorEastAsia" w:hAnsiTheme="majorHAnsi" w:cstheme="majorHAnsi"/>
          <w:sz w:val="24"/>
          <w:szCs w:val="24"/>
          <w14:ligatures w14:val="none"/>
        </w:rPr>
        <w:t>an</w:t>
      </w:r>
      <w:r w:rsidRPr="00BB4CEC">
        <w:rPr>
          <w:rFonts w:asciiTheme="majorHAnsi" w:eastAsiaTheme="minorEastAsia" w:hAnsiTheme="majorHAnsi" w:cstheme="majorHAnsi"/>
          <w:sz w:val="24"/>
          <w:szCs w:val="24"/>
          <w14:ligatures w14:val="none"/>
        </w:rPr>
        <w:t xml:space="preserve"> MCS, hBB UTRs and a Poly-A sequence was used called pMRNAxp mRNAExpress™ contained in mRNAExpress™ kit (cat. MR-KIT-1, Applied Bioscience). The open reading frame (ORF) was obtained by the sequence of the Human Telomerase named NM_198253.2 on NCBI. The cloning of the sequence into the vector was made by TwinHelix (TwinHelix, Netherlands) since the restriction sites were adjacent to each other resulting in inefficient restriction site digestion. The subsequent plasmid was then amplified, and extra adenines were added to the DNA fragment with a specific set of primers (composition under patent) via PCR as reported in the manufacturer's protocol. </w:t>
      </w:r>
    </w:p>
    <w:p w14:paraId="1C82758B" w14:textId="77777777" w:rsidR="00EF18EF" w:rsidRPr="00BB4CEC" w:rsidRDefault="00EF18EF" w:rsidP="002D5E91">
      <w:pPr>
        <w:tabs>
          <w:tab w:val="left" w:pos="284"/>
        </w:tabs>
        <w:spacing w:after="0"/>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The fragment was run on a 0,8% agarose gel to assess the correct molecular weight (approximately 3340 bp), extracted with Macherey-Nagel DNA spin purification columns (cat. 740609.50) and the resulting fragment was then transcribed with HiScribeT7 (cat. E2065S) providing an Anti-Reverse Cap Analogue (ARCA) (Cap0). The reaction was set as manufacturer’s instruction. The reaction underwent an additional treatment with DNAse to avoid any downstream interference of DNA during the transfection. The transcript was purified by Lithium Chloride precipitation (LiCl), air dried and resuspended in RNAse-free water, analysed with TapeStation 4200 (Agilent, cat. G2991BA).</w:t>
      </w:r>
    </w:p>
    <w:p w14:paraId="714CA6B1" w14:textId="77777777" w:rsidR="00EF18EF" w:rsidRPr="00BB4CEC" w:rsidRDefault="00EF18EF" w:rsidP="008263B9">
      <w:pPr>
        <w:tabs>
          <w:tab w:val="left" w:pos="284"/>
        </w:tabs>
        <w:spacing w:after="0"/>
        <w:jc w:val="both"/>
        <w:rPr>
          <w:rFonts w:asciiTheme="majorHAnsi" w:eastAsiaTheme="minorEastAsia" w:hAnsiTheme="majorHAnsi" w:cstheme="majorHAnsi"/>
          <w:sz w:val="24"/>
          <w:szCs w:val="24"/>
          <w14:ligatures w14:val="none"/>
        </w:rPr>
      </w:pPr>
    </w:p>
    <w:p w14:paraId="24A3C36C" w14:textId="13A5213B" w:rsidR="00EF18EF" w:rsidRPr="00BB4CEC" w:rsidRDefault="00AB6F94" w:rsidP="00427333">
      <w:pPr>
        <w:pStyle w:val="Titolo2"/>
      </w:pPr>
      <w:r>
        <w:t xml:space="preserve">   </w:t>
      </w:r>
      <w:bookmarkStart w:id="559" w:name="_Toc219984165"/>
      <w:r w:rsidR="00EF18EF" w:rsidRPr="00BB4CEC">
        <w:t>Magnetic Beads Separation</w:t>
      </w:r>
      <w:bookmarkEnd w:id="559"/>
    </w:p>
    <w:p w14:paraId="3C0725C8" w14:textId="69442526" w:rsidR="00EF18EF"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Heterogenous population of cells obtained from donors’ biopsies were expanded, harvested and resuspended in 1% FBS 2mM EDTA buffer in PBS, then filtered with a cell strainer 70 um to dissolve eventual clamps. The cells were centrifuged, washed, blocked and stained with antibody-conjugated beads for CD56 (Miltenyi, Cat. 130-050-401) then transferred to a separation column LD (Miltenyi, Cat. 130-042-901) mounted on a QuadroMax magnetic support (Miltenyi, Cat.</w:t>
      </w:r>
      <w:r w:rsidRPr="00BB4CEC">
        <w:rPr>
          <w:rFonts w:asciiTheme="majorHAnsi" w:eastAsiaTheme="minorEastAsia" w:hAnsiTheme="majorHAnsi" w:cstheme="majorHAnsi"/>
          <w14:ligatures w14:val="none"/>
        </w:rPr>
        <w:t xml:space="preserve"> </w:t>
      </w:r>
      <w:r w:rsidRPr="00BB4CEC">
        <w:rPr>
          <w:rFonts w:asciiTheme="majorHAnsi" w:eastAsiaTheme="minorEastAsia" w:hAnsiTheme="majorHAnsi" w:cstheme="majorHAnsi"/>
          <w:sz w:val="24"/>
          <w:szCs w:val="24"/>
          <w14:ligatures w14:val="none"/>
        </w:rPr>
        <w:t xml:space="preserve">130-091-051) working in a depletive fashion, obtaining negative population for CD56, then after the magnet detachment, the CD56+ population was collected. </w:t>
      </w:r>
    </w:p>
    <w:p w14:paraId="1280669E" w14:textId="77777777" w:rsidR="008263B9" w:rsidRPr="00BB4CEC" w:rsidRDefault="008263B9"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79413315" w14:textId="338ACA5D" w:rsidR="00EF18EF" w:rsidRPr="00BB4CEC" w:rsidRDefault="00AB6F94" w:rsidP="00427333">
      <w:pPr>
        <w:pStyle w:val="Titolo2"/>
      </w:pPr>
      <w:r>
        <w:t xml:space="preserve">   </w:t>
      </w:r>
      <w:bookmarkStart w:id="560" w:name="_Toc219984166"/>
      <w:r w:rsidR="00EF18EF" w:rsidRPr="00BB4CEC">
        <w:t>Flow Cytometry</w:t>
      </w:r>
      <w:bookmarkEnd w:id="560"/>
    </w:p>
    <w:p w14:paraId="3AD2AE76" w14:textId="649FD7DD" w:rsidR="008263B9"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Cells were harvested before and after magnetic beads separation, counted to have at least 50’000 cells, stained with CD56-PE antibody (BD Pharmigen, cat. 555516) and analysed to evaluate cell’s mixture composition. At least 30’000 events were registered for each sample using a Canto II (BD Bioscience, USA) and data were analysed with FCS Express (DeNovo Software).</w:t>
      </w:r>
    </w:p>
    <w:p w14:paraId="4FFE2A0B" w14:textId="3AE657C1" w:rsidR="00EF18EF" w:rsidRPr="00BB4CEC" w:rsidRDefault="008263B9" w:rsidP="008263B9">
      <w:pPr>
        <w:rPr>
          <w:rFonts w:asciiTheme="majorHAnsi" w:eastAsiaTheme="minorEastAsia" w:hAnsiTheme="majorHAnsi" w:cstheme="majorHAnsi"/>
          <w:sz w:val="24"/>
          <w:szCs w:val="24"/>
          <w14:ligatures w14:val="none"/>
        </w:rPr>
      </w:pPr>
      <w:r>
        <w:rPr>
          <w:rFonts w:asciiTheme="majorHAnsi" w:eastAsiaTheme="minorEastAsia" w:hAnsiTheme="majorHAnsi" w:cstheme="majorHAnsi"/>
          <w:sz w:val="24"/>
          <w:szCs w:val="24"/>
          <w14:ligatures w14:val="none"/>
        </w:rPr>
        <w:br w:type="page"/>
      </w:r>
    </w:p>
    <w:p w14:paraId="3F7BC959" w14:textId="0691D6DA" w:rsidR="00EF18EF" w:rsidRPr="00BB4CEC" w:rsidRDefault="00AB6F94" w:rsidP="00427333">
      <w:pPr>
        <w:pStyle w:val="Titolo2"/>
      </w:pPr>
      <w:r>
        <w:lastRenderedPageBreak/>
        <w:t xml:space="preserve">   </w:t>
      </w:r>
      <w:bookmarkStart w:id="561" w:name="_Toc219984167"/>
      <w:r w:rsidR="00EF18EF" w:rsidRPr="00BB4CEC">
        <w:t>Cell treatment</w:t>
      </w:r>
      <w:bookmarkEnd w:id="561"/>
    </w:p>
    <w:p w14:paraId="0AE82511" w14:textId="77777777" w:rsidR="00EF18EF" w:rsidRPr="00BB4CEC" w:rsidRDefault="00EF18EF" w:rsidP="007D6537">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The cells were plated in growing medium and allowed to adhere to the surface overnight. The next day, the hTERT mRNA would be transfected using transfection reagent JetMessenger (Polyplus, Cat. 101000005) according to manufacturer’s instructions in normal growing medium freshly replaced one hour prior to transfection. Briefly, the cells must be plated in 60-80% confluency, then next day JetMessenger buffer must be mixed with mRNA, mixed and spinned down, then incubated with the transfection reagent for 15 min RT, gently mixed and spinned down, and then applied dropwise on the cells. Incubation time may vary on the type of cells. The concentration used was 1ug/ml of hTERT mRNA. Reactions were carried for 4 and 16 hours (overnight) to test the most suitable condition. Further experiments were conducted with an incubation of 4 hours.</w:t>
      </w:r>
    </w:p>
    <w:p w14:paraId="146D49DE"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3FB78B49" w14:textId="6ED833C7" w:rsidR="00EF18EF" w:rsidRPr="00BB4CEC" w:rsidRDefault="00AB6F94" w:rsidP="00427333">
      <w:pPr>
        <w:pStyle w:val="Titolo2"/>
      </w:pPr>
      <w:r>
        <w:t xml:space="preserve">   </w:t>
      </w:r>
      <w:bookmarkStart w:id="562" w:name="_Toc219984168"/>
      <w:r w:rsidR="00EF18EF" w:rsidRPr="00BB4CEC">
        <w:t>Telomerase activity Measurement</w:t>
      </w:r>
      <w:bookmarkEnd w:id="562"/>
    </w:p>
    <w:p w14:paraId="7F674DDA"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Telomerase activity was measured using the TRAPeze® RT Telomerase Detection Kit (Merck, S7710) according to the manufacturer’s protocol. Cell pellets were collected at defined timepoints, snap-frozen in liquid nitrogen, and lysed in CHAPS buffer on ice. Protein extracts were quantified using the BCA assay (Thermo Fisher). Reactions were performed with 2 µL of protein extract (10 ng–1.5 µg) in a 25 µL final volume, including the provided 5X TRAPeze® RT Reaction Mix and Titanium Taq polymerase (Takara). Each run included a positive control, heat-inactivated extracts, minus telomerase control, and a no-template control. Real-time amplification was carried out on a StepOne system (Applied Biosystems) with the cycling conditions recommended by the manufacturer.</w:t>
      </w:r>
    </w:p>
    <w:p w14:paraId="39229856"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7F3AE3B2"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113E164F" w14:textId="70B5B511" w:rsidR="00EF18EF" w:rsidRPr="00BB4CEC" w:rsidRDefault="00AB6F94" w:rsidP="00427333">
      <w:pPr>
        <w:pStyle w:val="Titolo2"/>
      </w:pPr>
      <w:r>
        <w:t xml:space="preserve">   </w:t>
      </w:r>
      <w:bookmarkStart w:id="563" w:name="_Toc219984169"/>
      <w:r w:rsidR="00EF18EF" w:rsidRPr="00BB4CEC">
        <w:t>Average Telomere Length quantification by qPCR</w:t>
      </w:r>
      <w:bookmarkEnd w:id="563"/>
    </w:p>
    <w:p w14:paraId="15EA84E2"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 xml:space="preserve">Average telomere length was measured by qPCR with the kit AHTLQ (Sciencell, cat. 8918). According to manufacturer’s instructions, reactions were set in triplicates in singleplex, targeting telomeres (TEL) and a single copy reference (SCR), including a genomic DNA reference with sequenced telomeres. The product provides a master mix SIBR-based, set of primers for the two targets TEL and SCR, genomic DNA reference </w:t>
      </w:r>
      <w:r w:rsidRPr="00BB4CEC">
        <w:rPr>
          <w:rFonts w:asciiTheme="majorHAnsi" w:eastAsiaTheme="minorEastAsia" w:hAnsiTheme="majorHAnsi" w:cstheme="majorHAnsi"/>
          <w:sz w:val="24"/>
          <w:szCs w:val="24"/>
          <w14:ligatures w14:val="none"/>
        </w:rPr>
        <w:lastRenderedPageBreak/>
        <w:t>and the calculation needed to confront Cq obtained from each sample to known telomeres from genomic DNA, the absolute length in kilobases for the tested samples.</w:t>
      </w:r>
    </w:p>
    <w:p w14:paraId="60F87DB5"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37FB7E04"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461E438F" w14:textId="720E5ABF" w:rsidR="00EF18EF" w:rsidRPr="00BB4CEC" w:rsidRDefault="00AB6F94" w:rsidP="00427333">
      <w:pPr>
        <w:pStyle w:val="Titolo2"/>
      </w:pPr>
      <w:r>
        <w:t xml:space="preserve">   </w:t>
      </w:r>
      <w:bookmarkStart w:id="564" w:name="_Toc219984170"/>
      <w:r w:rsidR="00EF18EF" w:rsidRPr="00BB4CEC">
        <w:t>Immunofluorescence</w:t>
      </w:r>
      <w:bookmarkEnd w:id="564"/>
    </w:p>
    <w:p w14:paraId="12129234" w14:textId="56372D1B"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 xml:space="preserve">Cells were washed with PBS and fixed with 4% Paraformaldehyde (Sigma-Aldrich, 158127) for 15 min, rinsed with PBS, blocked and permeabilized with 1% BSA+0.2 Triton X-100 in PBS for 60 min. After washes, depending on the staining, cells were incubated with: hTERT Rab-Polyclonal (Rockland, 600-401-252), MyHC (MF20 Hybridoma, Hybridoma Biobank), Ki-67 (eBiosciences, SolA15, Cat. 740008T), y-H2AX (eBiosciences, Ser139, 14-9865-82), 1h RT or 4°C overnight. After PBS washes, secondary antibody incubation followed with the respective 488 or 594 (Alexafluor, </w:t>
      </w:r>
      <w:r w:rsidR="008412FF" w:rsidRPr="00BB4CEC">
        <w:rPr>
          <w:rFonts w:asciiTheme="majorHAnsi" w:eastAsiaTheme="minorEastAsia" w:hAnsiTheme="majorHAnsi" w:cstheme="majorHAnsi"/>
          <w:sz w:val="24"/>
          <w:szCs w:val="24"/>
          <w14:ligatures w14:val="none"/>
        </w:rPr>
        <w:t>ThermoFisher</w:t>
      </w:r>
      <w:r w:rsidRPr="00BB4CEC">
        <w:rPr>
          <w:rFonts w:asciiTheme="majorHAnsi" w:eastAsiaTheme="minorEastAsia" w:hAnsiTheme="majorHAnsi" w:cstheme="majorHAnsi"/>
          <w:sz w:val="24"/>
          <w:szCs w:val="24"/>
          <w14:ligatures w14:val="none"/>
        </w:rPr>
        <w:t>) for 1h RT together with DAPI. After final washes, dishes or slides were visualized with a fluorescence inverted microscope (Leica Eclipse Ts2) and acquired images. Images were processed with ImageJ.</w:t>
      </w:r>
    </w:p>
    <w:p w14:paraId="7435276F" w14:textId="77777777" w:rsidR="00491B78" w:rsidRPr="00BB4CEC" w:rsidRDefault="00491B78"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6D7F92C7"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b/>
          <w:bCs/>
          <w:sz w:val="24"/>
          <w:szCs w:val="24"/>
          <w14:ligatures w14:val="none"/>
        </w:rPr>
      </w:pPr>
      <w:r w:rsidRPr="00BB4CEC">
        <w:rPr>
          <w:rFonts w:asciiTheme="majorHAnsi" w:eastAsiaTheme="minorEastAsia" w:hAnsiTheme="majorHAnsi" w:cstheme="majorHAnsi"/>
          <w:b/>
          <w:bCs/>
          <w:sz w:val="24"/>
          <w:szCs w:val="24"/>
          <w14:ligatures w14:val="none"/>
        </w:rPr>
        <w:t>Ki-67 quantification</w:t>
      </w:r>
    </w:p>
    <w:p w14:paraId="522EDDD8"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Ki-67 immunofluorescence was quantified as the percentage of Ki-67–positive nuclei over the total number of DAPI-stained nuclei.</w:t>
      </w:r>
    </w:p>
    <w:p w14:paraId="6B01838E"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b/>
          <w:bCs/>
          <w:sz w:val="24"/>
          <w:szCs w:val="24"/>
          <w14:ligatures w14:val="none"/>
        </w:rPr>
      </w:pPr>
      <w:r w:rsidRPr="00BB4CEC">
        <w:rPr>
          <w:rFonts w:asciiTheme="majorHAnsi" w:eastAsiaTheme="minorEastAsia" w:hAnsiTheme="majorHAnsi" w:cstheme="majorHAnsi"/>
          <w:b/>
          <w:bCs/>
          <w:sz w:val="24"/>
          <w:szCs w:val="24"/>
          <w14:ligatures w14:val="none"/>
        </w:rPr>
        <w:t>hTERT immunofluorescence</w:t>
      </w:r>
    </w:p>
    <w:p w14:paraId="3420C17E"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hTERT expression was quantified as the average integrated density (IntDen) of every field normalized on number of nuclei, measured using ImageJ.</w:t>
      </w:r>
    </w:p>
    <w:p w14:paraId="77648655"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66825D98"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324D6DA8" w14:textId="1D95BACC" w:rsidR="00EF18EF" w:rsidRPr="00BB4CEC" w:rsidRDefault="00AB6F94" w:rsidP="00427333">
      <w:pPr>
        <w:pStyle w:val="Titolo2"/>
      </w:pPr>
      <w:r>
        <w:t xml:space="preserve">   </w:t>
      </w:r>
      <w:bookmarkStart w:id="565" w:name="_Toc219984171"/>
      <w:r w:rsidR="00EF18EF" w:rsidRPr="00BB4CEC">
        <w:t>R</w:t>
      </w:r>
      <w:r w:rsidR="004A1C7A" w:rsidRPr="00BB4CEC">
        <w:t>NA</w:t>
      </w:r>
      <w:r w:rsidR="00EF18EF" w:rsidRPr="00BB4CEC">
        <w:t xml:space="preserve"> extraction and sequencing</w:t>
      </w:r>
      <w:bookmarkEnd w:id="565"/>
    </w:p>
    <w:p w14:paraId="5F748CE9"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RNA was extracted using RNeasy Mini Kit plus columns (Qiagen, Cat. 74104) with a prior genomic DNA elimination from both genotypes. The obtained RNA was then analysed with a TapeStation as a quality control. The RNA sequencing and library preparation was carried out by NovoGene (Cambridge, UK) on an Illumina PE150 system, generating paired end [150bp] reads.</w:t>
      </w:r>
    </w:p>
    <w:p w14:paraId="154EC068"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lastRenderedPageBreak/>
        <w:t>Bioinformatic preprocessing and differential expression analysis were performed by the provider. Raw reads were filtered using Fastp to remove adapter sequences and low-quality reads. Clean reads were aligned to the human reference genome (hg38) using HISAT2, and gene expression was quantified with FeatureCounts. ≥ 20 million read pairs per sample for species with reference genome were produced.</w:t>
      </w:r>
    </w:p>
    <w:p w14:paraId="46BC4FA8" w14:textId="31C15065" w:rsidR="00EF18EF" w:rsidRPr="00BB4CEC" w:rsidRDefault="00EF18EF" w:rsidP="008263B9">
      <w:pPr>
        <w:tabs>
          <w:tab w:val="left" w:pos="284"/>
        </w:tabs>
        <w:spacing w:after="0"/>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 xml:space="preserve">For downstream analysis, differential expression between groups was assessed using EdgeR (for samples without replicates). Functional enrichment analyses, including GO, KEGG, Reactome, DO, and DisGeNET, were performed using the ClusterProfiler package. Gene Set Enrichment Analysis (GSEA) was also conducted. </w:t>
      </w:r>
    </w:p>
    <w:p w14:paraId="4148B467"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1D3D9B20"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5F74EDF2" w14:textId="77777777" w:rsidR="00EF18EF" w:rsidRPr="00BB4CEC" w:rsidRDefault="00EF18EF" w:rsidP="00427333">
      <w:pPr>
        <w:pStyle w:val="Titolo2"/>
      </w:pPr>
      <w:bookmarkStart w:id="566" w:name="_Toc219984172"/>
      <w:r w:rsidRPr="00BB4CEC">
        <w:t>Beta-Galactosidase assay</w:t>
      </w:r>
      <w:bookmarkEnd w:id="566"/>
    </w:p>
    <w:p w14:paraId="16749E30" w14:textId="77777777" w:rsidR="00AE4AE6"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Senescence β-Galactosidase Staining (Cell Signalling Technology, Cat. #9860) was performed to assess level of beta-galactosidase that can be correlated with a senescent state of the cells according to manufacturer’s datasheet. Shortly, the cells were washed from the growing medium and fixed with 4% paraformaldehyde for 15 min. After washes with PBS, cells were incubated with a mixture of Staining Solution 10x, Reagent B, Reagent C, dH2O, and x-gal solution (pre-warmed 1h at 37°C to avoid crystals) overnight at 37°C in a low CO2 incubator. Staining’s pictures were then acquired in brightfield for qualitative analysis.</w:t>
      </w:r>
    </w:p>
    <w:p w14:paraId="23D93628" w14:textId="12E566F1"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5EFF5CD1"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0598B84A" w14:textId="77777777" w:rsidR="00EF18EF" w:rsidRPr="00BB4CEC" w:rsidRDefault="00EF18EF" w:rsidP="00427333">
      <w:pPr>
        <w:pStyle w:val="Titolo2"/>
      </w:pPr>
      <w:bookmarkStart w:id="567" w:name="_Toc219984173"/>
      <w:r w:rsidRPr="00BB4CEC">
        <w:t>In Vitro Myogenic Differentiation Assay</w:t>
      </w:r>
      <w:bookmarkEnd w:id="567"/>
    </w:p>
    <w:p w14:paraId="4EE293BF"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Myogenic precursors were plated on Matrigel (Corning, cat. 356237) coated dish to induce differentiation. Initially, cells were seeded at confluence in growing medium (already mentioned elsewhere) to favour attachment. Next day, the cells were shifted into a high glucose DMEM without Phenol Red containing 2% of horse serum, glutamine, sodium pyruvate, pen/strep and kept in culture from 7 to 12 days.</w:t>
      </w:r>
    </w:p>
    <w:p w14:paraId="0E252FDC"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43A9D2DA" w14:textId="77777777" w:rsidR="00EF18EF" w:rsidRPr="00BB4CEC" w:rsidRDefault="00EF18EF" w:rsidP="00427333">
      <w:pPr>
        <w:pStyle w:val="Titolo2"/>
      </w:pPr>
      <w:bookmarkStart w:id="568" w:name="_Toc219984174"/>
      <w:r w:rsidRPr="00BB4CEC">
        <w:lastRenderedPageBreak/>
        <w:t>Telomeres Fluorescence in situ hybridization (FISH)</w:t>
      </w:r>
      <w:bookmarkEnd w:id="568"/>
    </w:p>
    <w:p w14:paraId="2DB85AD7" w14:textId="506A6D38"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 xml:space="preserve">As described in </w:t>
      </w:r>
      <w:r w:rsidRPr="00BB4CEC">
        <w:rPr>
          <w:rFonts w:asciiTheme="majorHAnsi" w:eastAsiaTheme="minorEastAsia" w:hAnsiTheme="majorHAnsi" w:cstheme="majorHAnsi"/>
          <w:sz w:val="24"/>
          <w:szCs w:val="24"/>
          <w14:ligatures w14:val="none"/>
        </w:rPr>
        <w:fldChar w:fldCharType="begin"/>
      </w:r>
      <w:r w:rsidR="00E87EA9">
        <w:rPr>
          <w:rFonts w:asciiTheme="majorHAnsi" w:eastAsiaTheme="minorEastAsia" w:hAnsiTheme="majorHAnsi" w:cstheme="majorHAnsi"/>
          <w:sz w:val="24"/>
          <w:szCs w:val="24"/>
          <w14:ligatures w14:val="none"/>
        </w:rPr>
        <w:instrText xml:space="preserve"> ADDIN ZOTERO_ITEM CSL_CITATION {"citationID":"B0r33B4D","properties":{"formattedCitation":"(Tichy et al., 2017)","plainCitation":"(Tichy et al., 2017)","dontUpdate":true,"noteIndex":0},"citationItems":[{"id":1,"uris":["http://zotero.org/users/local/WmW87bCi/items/GAAB5PAV","http://zotero.org/users/18368831/items/GAAB5PAV"],"itemData":{"id":1,"type":"article-journal","container-title":"Stem Cell Reports","DOI":"10.1016/j.stemcr.2017.08.003","ISSN":"2213-6711","issue":"4","journalAbbreviation":"Stem Cell Reports","language":"English","page":"1328-1341","PMID":"28890163","publisher":"Elsevier","source":"www.cell.com","title":"Single Stem Cell Imaging and Analysis Reveals Telomere Length Differences in Diseased Human and Mouse Skeletal Muscles","volume":"9","author":[{"family":"Tichy","given":"Elisia D."},{"family":"Sidibe","given":"David K."},{"family":"Tierney","given":"Matthew T."},{"family":"Stec","given":"Michael J."},{"family":"Sharifi-Sanjani","given":"Maryam"},{"family":"Hosalkar","given":"Harish"},{"family":"Mubarak","given":"Scott"},{"family":"Johnson","given":"F. Brad"},{"family":"Sacco","given":"Alessandra"},{"family":"Mourkioti","given":"Foteini"}],"issued":{"date-parts":[["2017",10,10]]}}}],"schema":"https://github.com/citation-style-language/schema/raw/master/csl-citation.json"} </w:instrText>
      </w:r>
      <w:r w:rsidRPr="00BB4CEC">
        <w:rPr>
          <w:rFonts w:asciiTheme="majorHAnsi" w:eastAsiaTheme="minorEastAsia" w:hAnsiTheme="majorHAnsi" w:cstheme="majorHAnsi"/>
          <w:sz w:val="24"/>
          <w:szCs w:val="24"/>
          <w14:ligatures w14:val="none"/>
        </w:rPr>
        <w:fldChar w:fldCharType="separate"/>
      </w:r>
      <w:r w:rsidRPr="00BB4CEC">
        <w:rPr>
          <w:rFonts w:asciiTheme="majorHAnsi" w:eastAsiaTheme="minorEastAsia" w:hAnsiTheme="majorHAnsi" w:cstheme="majorHAnsi"/>
          <w:sz w:val="24"/>
          <w14:ligatures w14:val="none"/>
        </w:rPr>
        <w:t xml:space="preserve">Tichy </w:t>
      </w:r>
      <w:r w:rsidR="002C63B2" w:rsidRPr="002C63B2">
        <w:rPr>
          <w:rFonts w:ascii="Times New Roman" w:eastAsiaTheme="minorEastAsia" w:hAnsi="Times New Roman" w:cstheme="majorHAnsi"/>
          <w:i/>
          <w:sz w:val="24"/>
          <w14:ligatures w14:val="none"/>
        </w:rPr>
        <w:t>et al</w:t>
      </w:r>
      <w:r w:rsidRPr="00BB4CEC">
        <w:rPr>
          <w:rFonts w:asciiTheme="majorHAnsi" w:eastAsiaTheme="minorEastAsia" w:hAnsiTheme="majorHAnsi" w:cstheme="majorHAnsi"/>
          <w:sz w:val="24"/>
          <w14:ligatures w14:val="none"/>
        </w:rPr>
        <w:t>., 2017</w:t>
      </w:r>
      <w:r w:rsidRPr="00BB4CEC">
        <w:rPr>
          <w:rFonts w:asciiTheme="majorHAnsi" w:eastAsiaTheme="minorEastAsia" w:hAnsiTheme="majorHAnsi" w:cstheme="majorHAnsi"/>
          <w:sz w:val="24"/>
          <w:szCs w:val="24"/>
          <w14:ligatures w14:val="none"/>
        </w:rPr>
        <w:fldChar w:fldCharType="end"/>
      </w:r>
      <w:r w:rsidRPr="00BB4CEC">
        <w:rPr>
          <w:rFonts w:asciiTheme="majorHAnsi" w:eastAsiaTheme="minorEastAsia" w:hAnsiTheme="majorHAnsi" w:cstheme="majorHAnsi"/>
          <w:sz w:val="24"/>
          <w:szCs w:val="24"/>
          <w14:ligatures w14:val="none"/>
        </w:rPr>
        <w:t>, 5000/10000 cells were seeded on Matrigel or collagen coated 8-well slides (LabTek, Merck) in growing medium and let them attach overnight. The next day, cells were washed with PBS, fixed 15 min with 4% paraformaldehyde, washed again with PBS and permeabilized with 0.5% X-Triton in PBS for 15 min. After permeabilization, cells were treated with a pre-boiled RNAse A solution 100ug/ml for 30 min at 37°C. After washing the solution, a heating block was pre-warmed at 86°C. The staining solution containing the PNA probe was: 60% formamide, 33% dH2O, 2% 1M Tris pH 7,5, 5% 10x blocking agent for nucleic acid hybridization [not diluted to 1x; Roche], 1:300 50uM Cy3-labeled C-rich telomere probe (Eurogentec, PN-TC050-005). Before the incubation, the slides were dried on the heating block and the PNA mixture was pre-heated at 86°C for 5 min. The mixture was then applied on the slides and kept for 10 minutes at 86°C in the dark. After the incubation, the slides must cool down in a dark place for 4h to overnight. Next day, a series of washing was done with Saline Sodium Citrate buffer at different dilutions, at 56°C: 2x SSC 2x/0.1% Tween 20, 2x SSC 1x/0.1% Tween 20, 2x SSC 0,5x/0.1% Tween 20. Slide were rinsed with PBS and coverslides were applied with a VectaShield mounting medium containing DAPI (Vector Laboratories, Cat.H-1000-10).</w:t>
      </w:r>
    </w:p>
    <w:p w14:paraId="1481B423"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4EE867E0" w14:textId="77777777" w:rsidR="00EF18EF" w:rsidRPr="00BB4CEC" w:rsidRDefault="00EF18EF" w:rsidP="00427333">
      <w:pPr>
        <w:pStyle w:val="Titolo2"/>
      </w:pPr>
      <w:bookmarkStart w:id="569" w:name="_Toc219984175"/>
      <w:r w:rsidRPr="00BB4CEC">
        <w:t>FISH images acquisition and quantification</w:t>
      </w:r>
      <w:bookmarkEnd w:id="569"/>
    </w:p>
    <w:p w14:paraId="44E5C8F4"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 xml:space="preserve">Images were acquired using a DeltaVision Elite wide-field epifluorescence microscope (GE Healthcare) equipped with an Olympus 60X/1.42, Plan Apo N oil-immersion objective. For each field, 15–32 Z-stacks were collected to encompass the lower and upper boundaries of the DAPI signal, with a step size of 0.2μm. Acquisition was performed in the DAPI and Cy3 channels, with exposure times defined at the beginning of each session to place all samples within the mid-intensity range and avoid saturation. Once optimal settings were established, the same exposure time and acquisition parameters were applied consistently across all samples within an experiment. Images were collected without binning, and stacks were subsequently deconvolved and projected using the SoftWoRx software (GE Healthcare). For quantification, at least 50 </w:t>
      </w:r>
      <w:r w:rsidRPr="00BB4CEC">
        <w:rPr>
          <w:rFonts w:asciiTheme="majorHAnsi" w:eastAsiaTheme="minorEastAsia" w:hAnsiTheme="majorHAnsi" w:cstheme="majorHAnsi"/>
          <w:sz w:val="24"/>
          <w:szCs w:val="24"/>
          <w14:ligatures w14:val="none"/>
        </w:rPr>
        <w:lastRenderedPageBreak/>
        <w:t>nuclei per sample were analyzed. Imaging sessions for each comparison were performed in the same time window to minimize variability in fluorescent signal intensity.</w:t>
      </w:r>
    </w:p>
    <w:p w14:paraId="3E5B048B"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Images were then quantified with Telometer (DeMarzo Lab), an ImageJ macro, in a semi-automated fashion. Briefly, separate channel images are normalized by background selection, then every nucleus is draw as a ROI and added to the nuclei counts. The macro will acquire the signal of every visible telomere in each ROI, elaborating different values. The value chosen for the analysis is “TelomereSumSumToCellSumPercent”, that is the percentage of telomeres signal normalized on DAPI intensity. Results are displayed as distribution frequency of telomeres on the percentage of nuclei.</w:t>
      </w:r>
    </w:p>
    <w:p w14:paraId="1996EECA"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4E536A4A" w14:textId="77777777" w:rsidR="00EF18EF" w:rsidRPr="00BB4CEC" w:rsidRDefault="00EF18EF" w:rsidP="00427333">
      <w:pPr>
        <w:pStyle w:val="Titolo2"/>
      </w:pPr>
      <w:bookmarkStart w:id="570" w:name="_Toc219984176"/>
      <w:r w:rsidRPr="00BB4CEC">
        <w:t>Karyotype analysis</w:t>
      </w:r>
      <w:bookmarkEnd w:id="570"/>
      <w:r w:rsidRPr="00BB4CEC">
        <w:t xml:space="preserve"> </w:t>
      </w:r>
    </w:p>
    <w:p w14:paraId="7121677B"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Cells analysed at high passages for eventual chromosomal aberrations. The analysis was performed by the Cytogeneticist Lab internal Facility (OSR). Briefly, the cells were induced in metaphase by incubating KaryoMax colchemid 10ug/ml (Gibco, 15212012) for a variable amount of time depending on cells’ division potential. After incubation, chromosomes were collected and stained with Quinacrine to analyze bands.</w:t>
      </w:r>
    </w:p>
    <w:p w14:paraId="728F2987" w14:textId="77777777"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p>
    <w:p w14:paraId="793902CC" w14:textId="77777777" w:rsidR="00EF18EF" w:rsidRPr="00BB4CEC" w:rsidRDefault="00EF18EF" w:rsidP="00427333">
      <w:pPr>
        <w:pStyle w:val="Titolo2"/>
      </w:pPr>
      <w:bookmarkStart w:id="571" w:name="_Toc219984177"/>
      <w:r w:rsidRPr="00BB4CEC">
        <w:t>Statistical analysis</w:t>
      </w:r>
      <w:bookmarkEnd w:id="571"/>
    </w:p>
    <w:p w14:paraId="1B2D3589" w14:textId="4328E779" w:rsidR="00EF18EF" w:rsidRPr="00BB4CEC" w:rsidRDefault="00EF18EF" w:rsidP="001165FE">
      <w:pPr>
        <w:tabs>
          <w:tab w:val="left" w:pos="284"/>
        </w:tabs>
        <w:spacing w:after="0"/>
        <w:ind w:firstLine="284"/>
        <w:jc w:val="both"/>
        <w:rPr>
          <w:rFonts w:asciiTheme="majorHAnsi" w:eastAsiaTheme="minorEastAsia" w:hAnsiTheme="majorHAnsi" w:cstheme="majorHAnsi"/>
          <w:sz w:val="24"/>
          <w:szCs w:val="24"/>
          <w14:ligatures w14:val="none"/>
        </w:rPr>
      </w:pPr>
      <w:r w:rsidRPr="00BB4CEC">
        <w:rPr>
          <w:rFonts w:asciiTheme="majorHAnsi" w:eastAsiaTheme="minorEastAsia" w:hAnsiTheme="majorHAnsi" w:cstheme="majorHAnsi"/>
          <w:sz w:val="24"/>
          <w:szCs w:val="24"/>
          <w14:ligatures w14:val="none"/>
        </w:rPr>
        <w:t xml:space="preserve">Data were expressed as means ± s.e.m. Significance of the differences between means were evaluated by </w:t>
      </w:r>
      <w:r w:rsidR="00AE4AE6" w:rsidRPr="00BB4CEC">
        <w:rPr>
          <w:rFonts w:asciiTheme="majorHAnsi" w:eastAsiaTheme="minorEastAsia" w:hAnsiTheme="majorHAnsi" w:cstheme="majorHAnsi"/>
          <w:sz w:val="24"/>
          <w:szCs w:val="24"/>
          <w14:ligatures w14:val="none"/>
        </w:rPr>
        <w:t>ANOVA</w:t>
      </w:r>
      <w:r w:rsidRPr="00BB4CEC">
        <w:rPr>
          <w:rFonts w:asciiTheme="majorHAnsi" w:eastAsiaTheme="minorEastAsia" w:hAnsiTheme="majorHAnsi" w:cstheme="majorHAnsi"/>
          <w:sz w:val="24"/>
          <w:szCs w:val="24"/>
          <w14:ligatures w14:val="none"/>
        </w:rPr>
        <w:t xml:space="preserve"> test, Kruskall-Wallis and a post-hoc analysis specified at every experiment. P&lt;0.05 was considered statistically significant. Data were analyzed using GraphPad Prism 10.3.</w:t>
      </w:r>
    </w:p>
    <w:p w14:paraId="348A49A0" w14:textId="5C20A5AA" w:rsidR="00355349" w:rsidRDefault="00F278F3" w:rsidP="003B4442">
      <w:pPr>
        <w:pStyle w:val="Titolo1"/>
        <w:numPr>
          <w:ilvl w:val="0"/>
          <w:numId w:val="53"/>
        </w:numPr>
      </w:pPr>
      <w:r w:rsidRPr="00BB4CEC">
        <w:br w:type="page"/>
      </w:r>
      <w:r w:rsidR="0004588D" w:rsidRPr="00BB4CEC">
        <w:lastRenderedPageBreak/>
        <w:t xml:space="preserve"> </w:t>
      </w:r>
      <w:bookmarkStart w:id="572" w:name="_Toc219984178"/>
      <w:r w:rsidR="00355349">
        <w:t>References</w:t>
      </w:r>
      <w:bookmarkEnd w:id="572"/>
    </w:p>
    <w:p w14:paraId="2D7CB9E1" w14:textId="77777777" w:rsidR="00221FC9" w:rsidRDefault="0004588D" w:rsidP="00221FC9">
      <w:pPr>
        <w:pStyle w:val="Bibliografia"/>
      </w:pPr>
      <w:r w:rsidRPr="00BB4CEC">
        <w:rPr>
          <w:rFonts w:asciiTheme="majorHAnsi" w:hAnsiTheme="majorHAnsi" w:cstheme="majorHAnsi"/>
        </w:rPr>
        <w:t xml:space="preserve"> </w:t>
      </w:r>
      <w:r w:rsidR="007F12BB" w:rsidRPr="00BB4CEC">
        <w:rPr>
          <w:rFonts w:asciiTheme="majorHAnsi" w:hAnsiTheme="majorHAnsi" w:cstheme="majorHAnsi"/>
        </w:rPr>
        <w:fldChar w:fldCharType="begin"/>
      </w:r>
      <w:r w:rsidR="00262950">
        <w:rPr>
          <w:rFonts w:asciiTheme="majorHAnsi" w:hAnsiTheme="majorHAnsi" w:cstheme="majorHAnsi"/>
        </w:rPr>
        <w:instrText xml:space="preserve"> ADDIN ZOTERO_BIBL {"uncited":[],"omitted":[],"custom":[]} CSL_BIBLIOGRAPHY </w:instrText>
      </w:r>
      <w:r w:rsidR="007F12BB" w:rsidRPr="00BB4CEC">
        <w:rPr>
          <w:rFonts w:asciiTheme="majorHAnsi" w:hAnsiTheme="majorHAnsi" w:cstheme="majorHAnsi"/>
        </w:rPr>
        <w:fldChar w:fldCharType="separate"/>
      </w:r>
      <w:r w:rsidR="00221FC9">
        <w:t xml:space="preserve">Aartsma-Rus A, Fokkema I, Verschuuren J, Ginjaar I, van Deutekom J, van Ommen G-J &amp; den Dunnen JT (2009) Theoretic applicability of antisense-mediated exon skipping for Duchenne muscular dystrophy mutations. </w:t>
      </w:r>
      <w:r w:rsidR="00221FC9">
        <w:rPr>
          <w:i/>
          <w:iCs/>
        </w:rPr>
        <w:t>Hum Mutat</w:t>
      </w:r>
      <w:r w:rsidR="00221FC9">
        <w:t xml:space="preserve"> 30: 293–299</w:t>
      </w:r>
    </w:p>
    <w:p w14:paraId="24F3BF3C" w14:textId="77777777" w:rsidR="00221FC9" w:rsidRDefault="00221FC9" w:rsidP="00221FC9">
      <w:pPr>
        <w:pStyle w:val="Bibliografia"/>
      </w:pPr>
      <w:r>
        <w:t xml:space="preserve">Aartsma-Rus A, Van Deutekom JCT, Fokkema IF, Van Ommen G-JB &amp; Den Dunnen JT (2006) Entries in the Leiden Duchenne muscular dystrophy mutation database: an overview of mutation types and paradoxical cases that confirm the reading-frame rule. </w:t>
      </w:r>
      <w:r>
        <w:rPr>
          <w:i/>
          <w:iCs/>
        </w:rPr>
        <w:t>Muscle Nerve</w:t>
      </w:r>
      <w:r>
        <w:t xml:space="preserve"> 34: 135–144</w:t>
      </w:r>
    </w:p>
    <w:p w14:paraId="35FC3A1D" w14:textId="77777777" w:rsidR="00221FC9" w:rsidRDefault="00221FC9" w:rsidP="00221FC9">
      <w:pPr>
        <w:pStyle w:val="Bibliografia"/>
      </w:pPr>
      <w:r>
        <w:t xml:space="preserve">Agarwal S, Loh Y-H, McLoughlin EM, Huang J, Park I-H, Miller JD, Huo H, Okuka M, Dos Reis RM, Loewer S, </w:t>
      </w:r>
      <w:r>
        <w:rPr>
          <w:i/>
          <w:iCs/>
        </w:rPr>
        <w:t>et al</w:t>
      </w:r>
      <w:r>
        <w:t xml:space="preserve"> (2010) Telomere elongation in induced pluripotent stem cells from dyskeratosis congenita patients. </w:t>
      </w:r>
      <w:r>
        <w:rPr>
          <w:i/>
          <w:iCs/>
        </w:rPr>
        <w:t>Nature</w:t>
      </w:r>
      <w:r>
        <w:t xml:space="preserve"> 464: 292–296</w:t>
      </w:r>
    </w:p>
    <w:p w14:paraId="284E31CB" w14:textId="77777777" w:rsidR="00221FC9" w:rsidRDefault="00221FC9" w:rsidP="00221FC9">
      <w:pPr>
        <w:pStyle w:val="Bibliografia"/>
      </w:pPr>
      <w:r>
        <w:t xml:space="preserve">Ahmed S, Passos JF, Birket MJ, Beckmann T, Brings S, Peters H, Birch-Machin MA, von Zglinicki T &amp; Saretzki G (2008) Telomerase does not counteract telomere shortening but protects mitochondrial function under oxidative stress. </w:t>
      </w:r>
      <w:r>
        <w:rPr>
          <w:i/>
          <w:iCs/>
        </w:rPr>
        <w:t>J Cell Sci</w:t>
      </w:r>
      <w:r>
        <w:t xml:space="preserve"> 121: 1046–1053</w:t>
      </w:r>
    </w:p>
    <w:p w14:paraId="5AD9089E" w14:textId="77777777" w:rsidR="00221FC9" w:rsidRDefault="00221FC9" w:rsidP="00221FC9">
      <w:pPr>
        <w:pStyle w:val="Bibliografia"/>
      </w:pPr>
      <w:r>
        <w:t xml:space="preserve">Amantana A &amp; Iversen PL (2005) Pharmacokinetics and biodistribution of phosphorodiamidate morpholino antisense oligomers. </w:t>
      </w:r>
      <w:r>
        <w:rPr>
          <w:i/>
          <w:iCs/>
        </w:rPr>
        <w:t>Curr Opin Pharmacol</w:t>
      </w:r>
      <w:r>
        <w:t xml:space="preserve"> 5: 550–555</w:t>
      </w:r>
    </w:p>
    <w:p w14:paraId="532C875D" w14:textId="77777777" w:rsidR="00221FC9" w:rsidRDefault="00221FC9" w:rsidP="00221FC9">
      <w:pPr>
        <w:pStyle w:val="Bibliografia"/>
      </w:pPr>
      <w:r>
        <w:t xml:space="preserve">Armanios M &amp; Blackburn EH (2012) The telomere syndromes. </w:t>
      </w:r>
      <w:r>
        <w:rPr>
          <w:i/>
          <w:iCs/>
        </w:rPr>
        <w:t>Nat Rev Genet</w:t>
      </w:r>
      <w:r>
        <w:t xml:space="preserve"> 13: 693–704</w:t>
      </w:r>
    </w:p>
    <w:p w14:paraId="6E51DF30" w14:textId="77777777" w:rsidR="00221FC9" w:rsidRDefault="00221FC9" w:rsidP="00221FC9">
      <w:pPr>
        <w:pStyle w:val="Bibliografia"/>
      </w:pPr>
      <w:r>
        <w:t xml:space="preserve">Bai Y, Kan S, Zhou S, Wang Y, Xu J, Cooke JP, Wen J &amp; Deng H (2016) Enhancement of the in vivo persistence and antitumor efficacy of CD19 chimeric antigen receptor T cells through the delivery of modified TERT mRNA. </w:t>
      </w:r>
      <w:r>
        <w:rPr>
          <w:i/>
          <w:iCs/>
        </w:rPr>
        <w:t>Cell Discov</w:t>
      </w:r>
      <w:r>
        <w:t xml:space="preserve"> 2: 16032</w:t>
      </w:r>
    </w:p>
    <w:p w14:paraId="55EC1D90" w14:textId="77777777" w:rsidR="00221FC9" w:rsidRDefault="00221FC9" w:rsidP="00221FC9">
      <w:pPr>
        <w:pStyle w:val="Bibliografia"/>
      </w:pPr>
      <w:r>
        <w:t xml:space="preserve">Baumann P &amp; Cech TR (2001) Pot1, the putative telomere end-binding protein in fission yeast and humans. </w:t>
      </w:r>
      <w:r>
        <w:rPr>
          <w:i/>
          <w:iCs/>
        </w:rPr>
        <w:t>Science</w:t>
      </w:r>
      <w:r>
        <w:t xml:space="preserve"> 292: 1171–1175</w:t>
      </w:r>
    </w:p>
    <w:p w14:paraId="5E36F128" w14:textId="77777777" w:rsidR="00221FC9" w:rsidRDefault="00221FC9" w:rsidP="00221FC9">
      <w:pPr>
        <w:pStyle w:val="Bibliografia"/>
      </w:pPr>
      <w:r>
        <w:t xml:space="preserve">Benedetti S, Uno N, Hoshiya H, Ragazzi M, Ferrari G, Kazuki Y, Moyle LA, Tonlorenzi R, Lombardo A, Chaouch S, </w:t>
      </w:r>
      <w:r>
        <w:rPr>
          <w:i/>
          <w:iCs/>
        </w:rPr>
        <w:t>et al</w:t>
      </w:r>
      <w:r>
        <w:t xml:space="preserve"> (2018) Reversible immortalisation enables genetic correction of human muscle progenitors and engineering of next</w:t>
      </w:r>
      <w:r>
        <w:rPr>
          <w:rFonts w:ascii="Cambria Math" w:hAnsi="Cambria Math" w:cs="Cambria Math"/>
        </w:rPr>
        <w:t>‐</w:t>
      </w:r>
      <w:r>
        <w:t xml:space="preserve">generation human artificial chromosomes for Duchenne muscular dystrophy. </w:t>
      </w:r>
      <w:r>
        <w:rPr>
          <w:i/>
          <w:iCs/>
        </w:rPr>
        <w:t>EMBO Mol Med</w:t>
      </w:r>
      <w:r>
        <w:t xml:space="preserve"> 10: 254–275</w:t>
      </w:r>
    </w:p>
    <w:p w14:paraId="7CCE6F2F" w14:textId="77777777" w:rsidR="00221FC9" w:rsidRDefault="00221FC9" w:rsidP="00221FC9">
      <w:pPr>
        <w:pStyle w:val="Bibliografia"/>
      </w:pPr>
      <w:r>
        <w:t xml:space="preserve">Bladen CL, Salgado D, Monges S, Foncuberta ME, Kekou K, Kosma K, Dawkins H, Lamont L, Roy AJ, Chamova T, </w:t>
      </w:r>
      <w:r>
        <w:rPr>
          <w:i/>
          <w:iCs/>
        </w:rPr>
        <w:t>et al</w:t>
      </w:r>
      <w:r>
        <w:t xml:space="preserve"> (2015) The TREAT-NMD DMD Global Database: Analysis of More than 7,000 Duchenne Muscular Dystrophy Mutations. </w:t>
      </w:r>
      <w:r>
        <w:rPr>
          <w:i/>
          <w:iCs/>
        </w:rPr>
        <w:t>Hum Mutat</w:t>
      </w:r>
      <w:r>
        <w:t xml:space="preserve"> 36: 395–402</w:t>
      </w:r>
    </w:p>
    <w:p w14:paraId="168C4E3F" w14:textId="77777777" w:rsidR="00221FC9" w:rsidRDefault="00221FC9" w:rsidP="00221FC9">
      <w:pPr>
        <w:pStyle w:val="Bibliografia"/>
      </w:pPr>
      <w:r>
        <w:t xml:space="preserve">Blau HM, Webster C &amp; Pavlath GK (1983) Defective myoblasts identified in Duchenne muscular dystrophy. </w:t>
      </w:r>
      <w:r>
        <w:rPr>
          <w:i/>
          <w:iCs/>
        </w:rPr>
        <w:t>Proc Natl Acad Sci</w:t>
      </w:r>
      <w:r>
        <w:t xml:space="preserve"> 80: 4856–4860</w:t>
      </w:r>
    </w:p>
    <w:p w14:paraId="1FA27738" w14:textId="77777777" w:rsidR="00221FC9" w:rsidRDefault="00221FC9" w:rsidP="00221FC9">
      <w:pPr>
        <w:pStyle w:val="Bibliografia"/>
      </w:pPr>
      <w:r>
        <w:t xml:space="preserve">Bodnar AG, Ouellette M, Frolkis M, Holt SE, Chiu CP, Morin GB, Harley CB, Shay JW, Lichtsteiner S &amp; Wright WE (1998) Extension of life-span by introduction of telomerase into normal human cells. </w:t>
      </w:r>
      <w:r>
        <w:rPr>
          <w:i/>
          <w:iCs/>
        </w:rPr>
        <w:t>Science</w:t>
      </w:r>
      <w:r>
        <w:t xml:space="preserve"> 279: 349–352</w:t>
      </w:r>
    </w:p>
    <w:p w14:paraId="36C458E4" w14:textId="77777777" w:rsidR="00221FC9" w:rsidRDefault="00221FC9" w:rsidP="00221FC9">
      <w:pPr>
        <w:pStyle w:val="Bibliografia"/>
      </w:pPr>
      <w:r>
        <w:lastRenderedPageBreak/>
        <w:t xml:space="preserve">Bulfield G, Siller WG, Wight PA &amp; Moore KJ (1984) X chromosome-linked muscular dystrophy (mdx) in the mouse. </w:t>
      </w:r>
      <w:r>
        <w:rPr>
          <w:i/>
          <w:iCs/>
        </w:rPr>
        <w:t>Proc Natl Acad Sci U S A</w:t>
      </w:r>
      <w:r>
        <w:t xml:space="preserve"> 81: 1189–1192</w:t>
      </w:r>
    </w:p>
    <w:p w14:paraId="2592E97D" w14:textId="77777777" w:rsidR="00221FC9" w:rsidRDefault="00221FC9" w:rsidP="00221FC9">
      <w:pPr>
        <w:pStyle w:val="Bibliografia"/>
      </w:pPr>
      <w:r>
        <w:t xml:space="preserve">Cai Y, Zhou H, Zhu Y, Sun Q, Ji Y, Xue A, Wang Y, Chen W, Yu X, Wang L, </w:t>
      </w:r>
      <w:r>
        <w:rPr>
          <w:i/>
          <w:iCs/>
        </w:rPr>
        <w:t>et al</w:t>
      </w:r>
      <w:r>
        <w:t xml:space="preserve"> (2020) Elimination of senescent cells by β-galactosidase-targeted prodrug attenuates inflammation and restores physical function in aged mice. </w:t>
      </w:r>
      <w:r>
        <w:rPr>
          <w:i/>
          <w:iCs/>
        </w:rPr>
        <w:t>Cell Res</w:t>
      </w:r>
      <w:r>
        <w:t xml:space="preserve"> 30: 574–589</w:t>
      </w:r>
    </w:p>
    <w:p w14:paraId="10141EE7" w14:textId="77777777" w:rsidR="00221FC9" w:rsidRDefault="00221FC9" w:rsidP="00221FC9">
      <w:pPr>
        <w:pStyle w:val="Bibliografia"/>
      </w:pPr>
      <w:r>
        <w:t xml:space="preserve">Campisi J &amp; d’Adda di Fagagna F (2007) Cellular senescence: when bad things happen to good cells. </w:t>
      </w:r>
      <w:r>
        <w:rPr>
          <w:i/>
          <w:iCs/>
        </w:rPr>
        <w:t>Nat Rev Mol Cell Biol</w:t>
      </w:r>
      <w:r>
        <w:t xml:space="preserve"> 8: 729–740</w:t>
      </w:r>
    </w:p>
    <w:p w14:paraId="6EF24A20" w14:textId="77777777" w:rsidR="00221FC9" w:rsidRDefault="00221FC9" w:rsidP="00221FC9">
      <w:pPr>
        <w:pStyle w:val="Bibliografia"/>
      </w:pPr>
      <w:r>
        <w:t xml:space="preserve">Cao K, Blair CD, Faddah DA, Kieckhaefer JE, Olive M, Erdos MR, Nabel EG &amp; Collins FS (2011) Progerin and telomere dysfunction collaborate to trigger cellular senescence in normal human fibroblasts. </w:t>
      </w:r>
      <w:r>
        <w:rPr>
          <w:i/>
          <w:iCs/>
        </w:rPr>
        <w:t>J Clin Invest</w:t>
      </w:r>
      <w:r>
        <w:t xml:space="preserve"> 121: 2833–2844</w:t>
      </w:r>
    </w:p>
    <w:p w14:paraId="60128F08" w14:textId="77777777" w:rsidR="00221FC9" w:rsidRDefault="00221FC9" w:rsidP="00221FC9">
      <w:pPr>
        <w:pStyle w:val="Bibliografia"/>
      </w:pPr>
      <w:r>
        <w:t xml:space="preserve">Cawthon RM (2002) Telomere measurement by quantitative PCR. </w:t>
      </w:r>
      <w:r>
        <w:rPr>
          <w:i/>
          <w:iCs/>
        </w:rPr>
        <w:t>Nucleic Acids Res</w:t>
      </w:r>
      <w:r>
        <w:t xml:space="preserve"> 30: e47</w:t>
      </w:r>
    </w:p>
    <w:p w14:paraId="430604D7" w14:textId="77777777" w:rsidR="00221FC9" w:rsidRDefault="00221FC9" w:rsidP="00221FC9">
      <w:pPr>
        <w:pStyle w:val="Bibliografia"/>
      </w:pPr>
      <w:r>
        <w:t xml:space="preserve">Cerneckis J, Cai H &amp; Shi Y (2024) Induced pluripotent stem cells (iPSCs): molecular mechanisms of induction and applications. </w:t>
      </w:r>
      <w:r>
        <w:rPr>
          <w:i/>
          <w:iCs/>
        </w:rPr>
        <w:t>Signal Transduct Target Ther</w:t>
      </w:r>
      <w:r>
        <w:t xml:space="preserve"> 9: 112</w:t>
      </w:r>
    </w:p>
    <w:p w14:paraId="58F48B43" w14:textId="77777777" w:rsidR="00221FC9" w:rsidRDefault="00221FC9" w:rsidP="00221FC9">
      <w:pPr>
        <w:pStyle w:val="Bibliografia"/>
      </w:pPr>
      <w:r>
        <w:t xml:space="preserve">Chakravarti D, LaBella KA &amp; DePinho RA (2021) Telomeres: History, Health and Hallmarks of Aging. </w:t>
      </w:r>
      <w:r>
        <w:rPr>
          <w:i/>
          <w:iCs/>
        </w:rPr>
        <w:t>Cell</w:t>
      </w:r>
      <w:r>
        <w:t xml:space="preserve"> 184: 306–322</w:t>
      </w:r>
    </w:p>
    <w:p w14:paraId="388F7D68" w14:textId="77777777" w:rsidR="00221FC9" w:rsidRDefault="00221FC9" w:rsidP="00221FC9">
      <w:pPr>
        <w:pStyle w:val="Bibliografia"/>
      </w:pPr>
      <w:r>
        <w:t xml:space="preserve">Chal J, Oginuma M, Al Tanoury Z, Gobert B, Sumara O, Hick A, Bousson F, Zidouni Y, Mursch C, Moncuquet P, </w:t>
      </w:r>
      <w:r>
        <w:rPr>
          <w:i/>
          <w:iCs/>
        </w:rPr>
        <w:t>et al</w:t>
      </w:r>
      <w:r>
        <w:t xml:space="preserve"> (2015) Differentiation of pluripotent stem cells to muscle fiber to model Duchenne muscular dystrophy. </w:t>
      </w:r>
      <w:r>
        <w:rPr>
          <w:i/>
          <w:iCs/>
        </w:rPr>
        <w:t>Nat Biotechnol</w:t>
      </w:r>
      <w:r>
        <w:t xml:space="preserve"> 33: 962–969</w:t>
      </w:r>
    </w:p>
    <w:p w14:paraId="73CAC01E" w14:textId="77777777" w:rsidR="00221FC9" w:rsidRDefault="00221FC9" w:rsidP="00221FC9">
      <w:pPr>
        <w:pStyle w:val="Bibliografia"/>
      </w:pPr>
      <w:r>
        <w:t xml:space="preserve">Chang DF, Court KA, Holgate R, Davis EA, Bush KA, Quick AP, Spiegel AJ, Rahimi M, Cooke JP &amp; Godin B (2024) Telomerase mRNA Enhances Human Skin Engraftment for Wound Healing. </w:t>
      </w:r>
      <w:r>
        <w:rPr>
          <w:i/>
          <w:iCs/>
        </w:rPr>
        <w:t>Adv Healthc Mater</w:t>
      </w:r>
      <w:r>
        <w:t xml:space="preserve"> 13: 2302029</w:t>
      </w:r>
    </w:p>
    <w:p w14:paraId="443927B9" w14:textId="77777777" w:rsidR="00221FC9" w:rsidRDefault="00221FC9" w:rsidP="00221FC9">
      <w:pPr>
        <w:pStyle w:val="Bibliografia"/>
      </w:pPr>
      <w:r>
        <w:t xml:space="preserve">Chang NC, Chevalier FP &amp; Rudnicki MA (2016) Satellite Cells in Muscular Dystrophy - Lost in Polarity. </w:t>
      </w:r>
      <w:r>
        <w:rPr>
          <w:i/>
          <w:iCs/>
        </w:rPr>
        <w:t>Trends Mol Med</w:t>
      </w:r>
      <w:r>
        <w:t xml:space="preserve"> 22: 479–496</w:t>
      </w:r>
    </w:p>
    <w:p w14:paraId="5FB5C28A" w14:textId="77777777" w:rsidR="00221FC9" w:rsidRDefault="00221FC9" w:rsidP="00221FC9">
      <w:pPr>
        <w:pStyle w:val="Bibliografia"/>
      </w:pPr>
      <w:r>
        <w:t xml:space="preserve">Chang NC, Sincennes M-C, Chevalier FP, Brun CE, Lacaria M, Segalés J, Muñoz-Cánoves P, Ming H &amp; Rudnicki MA (2018) The Dystrophin Glycoprotein Complex Regulates the Epigenetic Activation of Muscle Stem Cell Commitment. </w:t>
      </w:r>
      <w:r>
        <w:rPr>
          <w:i/>
          <w:iCs/>
        </w:rPr>
        <w:t>Cell Stem Cell</w:t>
      </w:r>
      <w:r>
        <w:t xml:space="preserve"> 22: 755-768.e6</w:t>
      </w:r>
    </w:p>
    <w:p w14:paraId="5AF51C45" w14:textId="77777777" w:rsidR="00221FC9" w:rsidRDefault="00221FC9" w:rsidP="00221FC9">
      <w:pPr>
        <w:pStyle w:val="Bibliografia"/>
      </w:pPr>
      <w:r>
        <w:t xml:space="preserve">Chaudhary N, Weissman D &amp; Whitehead KA (2021) mRNA vaccines for infectious diseases: principles, delivery and clinical translation. </w:t>
      </w:r>
      <w:r>
        <w:rPr>
          <w:i/>
          <w:iCs/>
        </w:rPr>
        <w:t>Nat Rev Drug Discov</w:t>
      </w:r>
      <w:r>
        <w:t xml:space="preserve"> 20: 817–838</w:t>
      </w:r>
    </w:p>
    <w:p w14:paraId="084A71BD" w14:textId="77777777" w:rsidR="00221FC9" w:rsidRDefault="00221FC9" w:rsidP="00221FC9">
      <w:pPr>
        <w:pStyle w:val="Bibliografia"/>
      </w:pPr>
      <w:r>
        <w:t xml:space="preserve">Chen J-L, Opperman KK &amp; Greider CW (2002) A critical stem-loop structure in the CR4-CR5 domain of mammalian telomerase RNA. </w:t>
      </w:r>
      <w:r>
        <w:rPr>
          <w:i/>
          <w:iCs/>
        </w:rPr>
        <w:t>Nucleic Acids Res</w:t>
      </w:r>
      <w:r>
        <w:t xml:space="preserve"> 30: 592–597</w:t>
      </w:r>
    </w:p>
    <w:p w14:paraId="2AFA1E01" w14:textId="77777777" w:rsidR="00221FC9" w:rsidRDefault="00221FC9" w:rsidP="00221FC9">
      <w:pPr>
        <w:pStyle w:val="Bibliografia"/>
      </w:pPr>
      <w:r>
        <w:t xml:space="preserve">Chicoine LG, Rodino-Klapac LR, Shao G, Xu R, Bremer WG, Camboni M, Golden B, Montgomery CL, Shontz K, Heller KN, </w:t>
      </w:r>
      <w:r>
        <w:rPr>
          <w:i/>
          <w:iCs/>
        </w:rPr>
        <w:t>et al</w:t>
      </w:r>
      <w:r>
        <w:t xml:space="preserve"> (2014) Vascular delivery of rAAVrh74.MCK.GALGT2 to the gastrocnemius muscle of the rhesus macaque </w:t>
      </w:r>
      <w:r>
        <w:lastRenderedPageBreak/>
        <w:t xml:space="preserve">stimulates the expression of dystrophin and laminin α2 surrogates. </w:t>
      </w:r>
      <w:r>
        <w:rPr>
          <w:i/>
          <w:iCs/>
        </w:rPr>
        <w:t>Mol Ther J Am Soc Gene Ther</w:t>
      </w:r>
      <w:r>
        <w:t xml:space="preserve"> 22: 713–724</w:t>
      </w:r>
    </w:p>
    <w:p w14:paraId="585DC4A2" w14:textId="77777777" w:rsidR="00221FC9" w:rsidRDefault="00221FC9" w:rsidP="00221FC9">
      <w:pPr>
        <w:pStyle w:val="Bibliografia"/>
      </w:pPr>
      <w:r>
        <w:t xml:space="preserve">Chulanova Y, Breier D &amp; Peer D (2025) Delivery of genetic medicines for muscular dystrophies. </w:t>
      </w:r>
      <w:r>
        <w:rPr>
          <w:i/>
          <w:iCs/>
        </w:rPr>
        <w:t>Cell Rep Med</w:t>
      </w:r>
      <w:r>
        <w:t xml:space="preserve"> 6: 101885</w:t>
      </w:r>
    </w:p>
    <w:p w14:paraId="204D6481" w14:textId="77777777" w:rsidR="00221FC9" w:rsidRDefault="00221FC9" w:rsidP="00221FC9">
      <w:pPr>
        <w:pStyle w:val="Bibliografia"/>
      </w:pPr>
      <w:r>
        <w:t xml:space="preserve">Chwalenia K, Feng V-Y, Hemmer N, Friedrichsen HJ, Vorobieva I, Wood MJA &amp; Roberts TC (2025) AAV microdystrophin gene replacement therapy for Duchenne muscular dystrophy: progress and prospects. </w:t>
      </w:r>
      <w:r>
        <w:rPr>
          <w:i/>
          <w:iCs/>
        </w:rPr>
        <w:t>Gene Ther</w:t>
      </w:r>
      <w:r>
        <w:t xml:space="preserve"> 32: 447–461</w:t>
      </w:r>
    </w:p>
    <w:p w14:paraId="541560AF" w14:textId="77777777" w:rsidR="00221FC9" w:rsidRDefault="00221FC9" w:rsidP="00221FC9">
      <w:pPr>
        <w:pStyle w:val="Bibliografia"/>
      </w:pPr>
      <w:r>
        <w:t xml:space="preserve">Cildir G, Pant H, Lopez AF &amp; Tergaonkar V (2017) The transcriptional program, functional heterogeneity, and clinical targeting of mast cells. </w:t>
      </w:r>
      <w:r>
        <w:rPr>
          <w:i/>
          <w:iCs/>
        </w:rPr>
        <w:t>J Exp Med</w:t>
      </w:r>
      <w:r>
        <w:t xml:space="preserve"> 214: 2491–2506</w:t>
      </w:r>
    </w:p>
    <w:p w14:paraId="532AFFC7" w14:textId="77777777" w:rsidR="00221FC9" w:rsidRDefault="00221FC9" w:rsidP="00221FC9">
      <w:pPr>
        <w:pStyle w:val="Bibliografia"/>
      </w:pPr>
      <w:r>
        <w:t xml:space="preserve">Clemens PR, Rao VK, Connolly AM, Harper AD, Mah JK, Smith EC, McDonald CM, Zaidman CM, Morgenroth LP, Osaki H, </w:t>
      </w:r>
      <w:r>
        <w:rPr>
          <w:i/>
          <w:iCs/>
        </w:rPr>
        <w:t>et al</w:t>
      </w:r>
      <w:r>
        <w:t xml:space="preserve"> (2020) Safety, Tolerability, and Efficacy of Viltolarsen in Boys With Duchenne Muscular Dystrophy Amenable to Exon 53 Skipping. </w:t>
      </w:r>
      <w:r>
        <w:rPr>
          <w:i/>
          <w:iCs/>
        </w:rPr>
        <w:t>JAMA Neurol</w:t>
      </w:r>
      <w:r>
        <w:t xml:space="preserve"> 77: 1–10</w:t>
      </w:r>
    </w:p>
    <w:p w14:paraId="33A345D8" w14:textId="77777777" w:rsidR="00221FC9" w:rsidRDefault="00221FC9" w:rsidP="00221FC9">
      <w:pPr>
        <w:pStyle w:val="Bibliografia"/>
      </w:pPr>
      <w:r>
        <w:t xml:space="preserve">Consalvi S, Saccone V, Giordani L, Minetti G, Mozzetta C &amp; Puri PL (2011) Histone deacetylase inhibitors in the treatment of muscular dystrophies: epigenetic drugs for genetic diseases. </w:t>
      </w:r>
      <w:r>
        <w:rPr>
          <w:i/>
          <w:iCs/>
        </w:rPr>
        <w:t>Mol Med Camb Mass</w:t>
      </w:r>
      <w:r>
        <w:t xml:space="preserve"> 17: 457–465</w:t>
      </w:r>
    </w:p>
    <w:p w14:paraId="19BB2D10" w14:textId="77777777" w:rsidR="00221FC9" w:rsidRDefault="00221FC9" w:rsidP="00221FC9">
      <w:pPr>
        <w:pStyle w:val="Bibliografia"/>
      </w:pPr>
      <w:r>
        <w:t xml:space="preserve">Coppé J-P, Patil CK, Rodier F, Sun Y, Muñoz DP, Goldstein J, Nelson PS, Desprez P-Y &amp; Campisi J (2008) Senescence-associated secretory phenotypes reveal cell-nonautonomous functions of oncogenic RAS and the p53 tumor suppressor. </w:t>
      </w:r>
      <w:r>
        <w:rPr>
          <w:i/>
          <w:iCs/>
        </w:rPr>
        <w:t>PLoS Biol</w:t>
      </w:r>
      <w:r>
        <w:t xml:space="preserve"> 6: 2853–2868</w:t>
      </w:r>
    </w:p>
    <w:p w14:paraId="3CBC7E21" w14:textId="77777777" w:rsidR="00221FC9" w:rsidRDefault="00221FC9" w:rsidP="00221FC9">
      <w:pPr>
        <w:pStyle w:val="Bibliografia"/>
      </w:pPr>
      <w:r>
        <w:t xml:space="preserve">Cossu G, Previtali SC, Napolitano S, Cicalese MP, Tedesco FS, Nicastro F, Noviello M, Roostalu U, Natali Sora MG, Scarlato M, </w:t>
      </w:r>
      <w:r>
        <w:rPr>
          <w:i/>
          <w:iCs/>
        </w:rPr>
        <w:t>et al</w:t>
      </w:r>
      <w:r>
        <w:t xml:space="preserve"> (2015) Intra</w:t>
      </w:r>
      <w:r>
        <w:rPr>
          <w:rFonts w:ascii="Cambria Math" w:hAnsi="Cambria Math" w:cs="Cambria Math"/>
        </w:rPr>
        <w:t>‐</w:t>
      </w:r>
      <w:r>
        <w:t>arterial transplantation of HLA</w:t>
      </w:r>
      <w:r>
        <w:rPr>
          <w:rFonts w:ascii="Cambria Math" w:hAnsi="Cambria Math" w:cs="Cambria Math"/>
        </w:rPr>
        <w:t>‐</w:t>
      </w:r>
      <w:r>
        <w:t xml:space="preserve">matched donor mesoangioblasts in Duchenne muscular dystrophy. </w:t>
      </w:r>
      <w:r>
        <w:rPr>
          <w:i/>
          <w:iCs/>
        </w:rPr>
        <w:t>EMBO Mol Med</w:t>
      </w:r>
      <w:r>
        <w:t xml:space="preserve"> 7: 1513–1528</w:t>
      </w:r>
    </w:p>
    <w:p w14:paraId="263F7E20" w14:textId="77777777" w:rsidR="00221FC9" w:rsidRDefault="00221FC9" w:rsidP="00221FC9">
      <w:pPr>
        <w:pStyle w:val="Bibliografia"/>
      </w:pPr>
      <w:r>
        <w:t xml:space="preserve">Daniali L, Benetos A, Susser E, Kark JD, Labat C, Kimura M, Desai K, Granick M &amp; Aviv A (2013) Telomeres shorten at equivalent rates in somatic tissues of adults. </w:t>
      </w:r>
      <w:r>
        <w:rPr>
          <w:i/>
          <w:iCs/>
        </w:rPr>
        <w:t>Nat Commun</w:t>
      </w:r>
      <w:r>
        <w:t xml:space="preserve"> 4: 1597</w:t>
      </w:r>
    </w:p>
    <w:p w14:paraId="6CD645B3" w14:textId="77777777" w:rsidR="00221FC9" w:rsidRDefault="00221FC9" w:rsidP="00221FC9">
      <w:pPr>
        <w:pStyle w:val="Bibliografia"/>
      </w:pPr>
      <w:r>
        <w:t xml:space="preserve">Daniel M, Peek GW &amp; Tollefsbol TO (2012) Regulation of the human catalytic subunit of telomerase (hTERT). </w:t>
      </w:r>
      <w:r>
        <w:rPr>
          <w:i/>
          <w:iCs/>
        </w:rPr>
        <w:t>Gene</w:t>
      </w:r>
      <w:r>
        <w:t xml:space="preserve"> 498: 135–146</w:t>
      </w:r>
    </w:p>
    <w:p w14:paraId="733CC714" w14:textId="77777777" w:rsidR="00221FC9" w:rsidRDefault="00221FC9" w:rsidP="00221FC9">
      <w:pPr>
        <w:pStyle w:val="Bibliografia"/>
      </w:pPr>
      <w:r>
        <w:t xml:space="preserve">Darabi R, Arpke RW, Irion S, Dimos JT, Grskovic M, Kyba M &amp; Perlingeiro RCR (2012) Human ES- and iPS-derived myogenic progenitors restore DYSTROPHIN and improve contractility upon transplantation in dystrophic mice. </w:t>
      </w:r>
      <w:r>
        <w:rPr>
          <w:i/>
          <w:iCs/>
        </w:rPr>
        <w:t>Cell Stem Cell</w:t>
      </w:r>
      <w:r>
        <w:t xml:space="preserve"> 10: 610–619</w:t>
      </w:r>
    </w:p>
    <w:p w14:paraId="7DAE4F8F" w14:textId="77777777" w:rsidR="00221FC9" w:rsidRDefault="00221FC9" w:rsidP="00221FC9">
      <w:pPr>
        <w:pStyle w:val="Bibliografia"/>
      </w:pPr>
      <w:r>
        <w:t xml:space="preserve">De Angelis L, Berghella L, Coletta M, Lattanzi L, Zanchi M, Cusella-De Angelis MG, Ponzetto C &amp; Cossu G (1999) Skeletal myogenic progenitors originating from embryonic dorsal aorta coexpress endothelial and myogenic markers and contribute to postnatal muscle growth and regeneration. </w:t>
      </w:r>
      <w:r>
        <w:rPr>
          <w:i/>
          <w:iCs/>
        </w:rPr>
        <w:t>J Cell Biol</w:t>
      </w:r>
      <w:r>
        <w:t xml:space="preserve"> 147: 869–878</w:t>
      </w:r>
    </w:p>
    <w:p w14:paraId="232F268C" w14:textId="77777777" w:rsidR="00221FC9" w:rsidRDefault="00221FC9" w:rsidP="00221FC9">
      <w:pPr>
        <w:pStyle w:val="Bibliografia"/>
      </w:pPr>
      <w:r>
        <w:lastRenderedPageBreak/>
        <w:t xml:space="preserve">Debacq-Chainiaux F, Erusalimsky JD, Campisi J &amp; Toussaint O (2009) Protocols to detect senescence-associated beta-galactosidase (SA-betagal) activity, a biomarker of senescent cells in culture and in vivo. </w:t>
      </w:r>
      <w:r>
        <w:rPr>
          <w:i/>
          <w:iCs/>
        </w:rPr>
        <w:t>Nat Protoc</w:t>
      </w:r>
      <w:r>
        <w:t xml:space="preserve"> 4: 1798–1806</w:t>
      </w:r>
    </w:p>
    <w:p w14:paraId="62E69D9A" w14:textId="77777777" w:rsidR="00221FC9" w:rsidRDefault="00221FC9" w:rsidP="00221FC9">
      <w:pPr>
        <w:pStyle w:val="Bibliografia"/>
      </w:pPr>
      <w:r>
        <w:t xml:space="preserve">Decary S, Hamida CB, Mouly V, Barbet JP, Hentati F &amp; Butler-Browne GS (2000) Shorter telomeres in dystrophic muscle consistent with extensive regeneration in young children. </w:t>
      </w:r>
      <w:r>
        <w:rPr>
          <w:i/>
          <w:iCs/>
        </w:rPr>
        <w:t>Neuromuscul Disord NMD</w:t>
      </w:r>
      <w:r>
        <w:t xml:space="preserve"> 10: 113–120</w:t>
      </w:r>
    </w:p>
    <w:p w14:paraId="4439077E" w14:textId="77777777" w:rsidR="00221FC9" w:rsidRDefault="00221FC9" w:rsidP="00221FC9">
      <w:pPr>
        <w:pStyle w:val="Bibliografia"/>
      </w:pPr>
      <w:r>
        <w:t xml:space="preserve">Decary S, Mouly V, Hamida CB, Sautet A, Barbet JP &amp; Butler-Browne GS (1997) Replicative Potential and Telomere Length in Human Skeletal Muscle: Implications for Satellite Cell-Mediated Gene Therapy. </w:t>
      </w:r>
      <w:r>
        <w:rPr>
          <w:i/>
          <w:iCs/>
        </w:rPr>
        <w:t>Hum Gene Ther</w:t>
      </w:r>
      <w:r>
        <w:t xml:space="preserve"> 8: 1429–1438</w:t>
      </w:r>
    </w:p>
    <w:p w14:paraId="5AE151DA" w14:textId="77777777" w:rsidR="00221FC9" w:rsidRDefault="00221FC9" w:rsidP="00221FC9">
      <w:pPr>
        <w:pStyle w:val="Bibliografia"/>
      </w:pPr>
      <w:r>
        <w:t xml:space="preserve">Demanelis K, Jasmine F, Chen LS, Chernoff M, Tong L, Delgado D, Zhang C, Shinkle J, Sabarinathan M, Lin H, </w:t>
      </w:r>
      <w:r>
        <w:rPr>
          <w:i/>
          <w:iCs/>
        </w:rPr>
        <w:t>et al</w:t>
      </w:r>
      <w:r>
        <w:t xml:space="preserve"> (2020) Determinants of telomere length across human tissues. </w:t>
      </w:r>
      <w:r>
        <w:rPr>
          <w:i/>
          <w:iCs/>
        </w:rPr>
        <w:t>Science</w:t>
      </w:r>
      <w:r>
        <w:t xml:space="preserve"> 369: eaaz6876</w:t>
      </w:r>
    </w:p>
    <w:p w14:paraId="110DF350" w14:textId="77777777" w:rsidR="00221FC9" w:rsidRDefault="00221FC9" w:rsidP="00221FC9">
      <w:pPr>
        <w:pStyle w:val="Bibliografia"/>
      </w:pPr>
      <w:r>
        <w:t xml:space="preserve">Di Donna S, Mamchaoui K, Cooper RN, Seigneurin-Venin S, Tremblay J, Butler-Browne GS &amp; Mouly V (2003) Telomerase Can Extend the Proliferative Capacity of Human Myoblasts, but Does Not Lead to Their Immortalization1. </w:t>
      </w:r>
      <w:r>
        <w:rPr>
          <w:i/>
          <w:iCs/>
        </w:rPr>
        <w:t>Mol Cancer Res</w:t>
      </w:r>
      <w:r>
        <w:t xml:space="preserve"> 1: 643–653</w:t>
      </w:r>
    </w:p>
    <w:p w14:paraId="5F3BF2BE" w14:textId="77777777" w:rsidR="00221FC9" w:rsidRDefault="00221FC9" w:rsidP="00221FC9">
      <w:pPr>
        <w:pStyle w:val="Bibliografia"/>
      </w:pPr>
      <w:r>
        <w:t xml:space="preserve">DiMario JX, Uzman A &amp; Strohman RC (1991) Fiber regeneration is not persistent in dystrophic (MDX) mouse skeletal muscle. </w:t>
      </w:r>
      <w:r>
        <w:rPr>
          <w:i/>
          <w:iCs/>
        </w:rPr>
        <w:t>Dev Biol</w:t>
      </w:r>
      <w:r>
        <w:t xml:space="preserve"> 148: 314–321</w:t>
      </w:r>
    </w:p>
    <w:p w14:paraId="19DC4316" w14:textId="77777777" w:rsidR="00221FC9" w:rsidRDefault="00221FC9" w:rsidP="00221FC9">
      <w:pPr>
        <w:pStyle w:val="Bibliografia"/>
      </w:pPr>
      <w:r>
        <w:t xml:space="preserve">Duan D, Goemans N, Takeda S, Mercuri E &amp; Aartsma-Rus A (2021) Duchenne muscular dystrophy. </w:t>
      </w:r>
      <w:r>
        <w:rPr>
          <w:i/>
          <w:iCs/>
        </w:rPr>
        <w:t>Nat Rev Dis Primer</w:t>
      </w:r>
      <w:r>
        <w:t xml:space="preserve"> 7: 13</w:t>
      </w:r>
    </w:p>
    <w:p w14:paraId="32065139" w14:textId="77777777" w:rsidR="00221FC9" w:rsidRDefault="00221FC9" w:rsidP="00221FC9">
      <w:pPr>
        <w:pStyle w:val="Bibliografia"/>
      </w:pPr>
      <w:r>
        <w:t xml:space="preserve">Dumont NA, Wang YX, von Maltzahn J, Pasut A, Bentzinger CF, Brun CE &amp; Rudnicki MA (2015) Dystrophin expression in muscle stem cells regulates their polarity and asymmetric division. </w:t>
      </w:r>
      <w:r>
        <w:rPr>
          <w:i/>
          <w:iCs/>
        </w:rPr>
        <w:t>Nat Med</w:t>
      </w:r>
      <w:r>
        <w:t xml:space="preserve"> 21: 1455–1463</w:t>
      </w:r>
    </w:p>
    <w:p w14:paraId="3766D452" w14:textId="77777777" w:rsidR="00221FC9" w:rsidRDefault="00221FC9" w:rsidP="00221FC9">
      <w:pPr>
        <w:pStyle w:val="Bibliografia"/>
      </w:pPr>
      <w:r>
        <w:t xml:space="preserve">England SB, Nicholson LVB, Johnson MA, Forrest SM, Love DR, Zubrzycka-Gaarn EE, Bulman DE, Harris JB &amp; Davies KE (1990) Very mild muscular dystrophy associated with the deletion of 46% of dystrophin. </w:t>
      </w:r>
      <w:r>
        <w:rPr>
          <w:i/>
          <w:iCs/>
        </w:rPr>
        <w:t>Nature</w:t>
      </w:r>
      <w:r>
        <w:t xml:space="preserve"> 343: 180–182</w:t>
      </w:r>
    </w:p>
    <w:p w14:paraId="7EEC14BE" w14:textId="77777777" w:rsidR="00221FC9" w:rsidRDefault="00221FC9" w:rsidP="00221FC9">
      <w:pPr>
        <w:pStyle w:val="Bibliografia"/>
      </w:pPr>
      <w:r>
        <w:t xml:space="preserve">Esper ME, Brun CE, Lin AYT, Feige P, Catenacci MJ, Sincennes M, Ritso M &amp; Rudnicki MA (2024) Intrinsic Muscle Stem Cell Dysfunction Contributes to Impaired Regeneration in the mdx Mouse. </w:t>
      </w:r>
      <w:r>
        <w:rPr>
          <w:i/>
          <w:iCs/>
        </w:rPr>
        <w:t>J Cachexia Sarcopenia Muscle</w:t>
      </w:r>
      <w:r>
        <w:t xml:space="preserve"> 16: e13682</w:t>
      </w:r>
    </w:p>
    <w:p w14:paraId="41E4BDC0" w14:textId="77777777" w:rsidR="00221FC9" w:rsidRDefault="00221FC9" w:rsidP="00221FC9">
      <w:pPr>
        <w:pStyle w:val="Bibliografia"/>
      </w:pPr>
      <w:r>
        <w:t xml:space="preserve">d’Adda di Fagagna F, Reaper PM, Clay-Farrace L, Fiegler H, Carr P, Von Zglinicki T, Saretzki G, Carter NP &amp; Jackson SP (2003) A DNA damage checkpoint response in telomere-initiated senescence. </w:t>
      </w:r>
      <w:r>
        <w:rPr>
          <w:i/>
          <w:iCs/>
        </w:rPr>
        <w:t>Nature</w:t>
      </w:r>
      <w:r>
        <w:t xml:space="preserve"> 426: 194–198</w:t>
      </w:r>
    </w:p>
    <w:p w14:paraId="7F504AFC" w14:textId="77777777" w:rsidR="00221FC9" w:rsidRDefault="00221FC9" w:rsidP="00221FC9">
      <w:pPr>
        <w:pStyle w:val="Bibliografia"/>
      </w:pPr>
      <w:r>
        <w:t xml:space="preserve">Fan Y, Maley M, Beilharz M &amp; Grounds M (1996) Rapid death of injected myoblasts in myoblast transfer therapy. </w:t>
      </w:r>
      <w:r>
        <w:rPr>
          <w:i/>
          <w:iCs/>
        </w:rPr>
        <w:t>Muscle Nerve</w:t>
      </w:r>
      <w:r>
        <w:t xml:space="preserve"> 19: 853–860</w:t>
      </w:r>
    </w:p>
    <w:p w14:paraId="46599664" w14:textId="77777777" w:rsidR="00221FC9" w:rsidRDefault="00221FC9" w:rsidP="00221FC9">
      <w:pPr>
        <w:pStyle w:val="Bibliografia"/>
      </w:pPr>
      <w:r>
        <w:t xml:space="preserve">Galli F, Bragg L, Rossi M, Proietti D, Perani L, Bacigaluppi M, Tonlorenzi R, Sibanda T, Caffarini M, Talapatra A, </w:t>
      </w:r>
      <w:r>
        <w:rPr>
          <w:i/>
          <w:iCs/>
        </w:rPr>
        <w:t>et al</w:t>
      </w:r>
      <w:r>
        <w:t xml:space="preserve"> (2024) Cell-mediated exon skipping normalizes dystrophin expression and muscle function in a new mouse model of Duchenne Muscular Dystrophy. </w:t>
      </w:r>
      <w:r>
        <w:rPr>
          <w:i/>
          <w:iCs/>
        </w:rPr>
        <w:t>EMBO Mol Med</w:t>
      </w:r>
      <w:r>
        <w:t xml:space="preserve"> 16: 927–944</w:t>
      </w:r>
    </w:p>
    <w:p w14:paraId="75EB4315" w14:textId="77777777" w:rsidR="00221FC9" w:rsidRDefault="00221FC9" w:rsidP="00221FC9">
      <w:pPr>
        <w:pStyle w:val="Bibliografia"/>
      </w:pPr>
      <w:r>
        <w:lastRenderedPageBreak/>
        <w:t xml:space="preserve">Galvez BG, Sampaolesi M, Brunelli S, Covarello D, Gavina M, Rossi B, Constantin G, Torrente Y &amp; Cossu G (2006) Complete repair of dystrophic skeletal muscle by mesoangioblasts with enhanced migration ability. </w:t>
      </w:r>
      <w:r>
        <w:rPr>
          <w:i/>
          <w:iCs/>
        </w:rPr>
        <w:t>J Cell Biol</w:t>
      </w:r>
      <w:r>
        <w:t xml:space="preserve"> 174: 231–243</w:t>
      </w:r>
    </w:p>
    <w:p w14:paraId="5D7964C7" w14:textId="77777777" w:rsidR="00221FC9" w:rsidRDefault="00221FC9" w:rsidP="00221FC9">
      <w:pPr>
        <w:pStyle w:val="Bibliografia"/>
      </w:pPr>
      <w:r>
        <w:t xml:space="preserve">Garneau NL, Wilusz J &amp; Wilusz CJ (2007) The highways and byways of mRNA decay. </w:t>
      </w:r>
      <w:r>
        <w:rPr>
          <w:i/>
          <w:iCs/>
        </w:rPr>
        <w:t>Nat Rev Mol Cell Biol</w:t>
      </w:r>
      <w:r>
        <w:t xml:space="preserve"> 8: 113–126</w:t>
      </w:r>
    </w:p>
    <w:p w14:paraId="151C12B8" w14:textId="77777777" w:rsidR="00221FC9" w:rsidRDefault="00221FC9" w:rsidP="00221FC9">
      <w:pPr>
        <w:pStyle w:val="Bibliografia"/>
      </w:pPr>
      <w:r>
        <w:t xml:space="preserve">Germolec DR, Shipkowski KA, Frawley RP &amp; Evans E (2018) Markers of Inflammation. </w:t>
      </w:r>
      <w:r>
        <w:rPr>
          <w:i/>
          <w:iCs/>
        </w:rPr>
        <w:t>Methods Mol Biol Clifton NJ</w:t>
      </w:r>
      <w:r>
        <w:t xml:space="preserve"> 1803: 57–79</w:t>
      </w:r>
    </w:p>
    <w:p w14:paraId="7106C9F3" w14:textId="77777777" w:rsidR="00221FC9" w:rsidRDefault="00221FC9" w:rsidP="00221FC9">
      <w:pPr>
        <w:pStyle w:val="Bibliografia"/>
      </w:pPr>
      <w:r>
        <w:t xml:space="preserve">Giordani L, Parisi A &amp; Le Grand F (2018) Satellite Cell Self-Renewal. </w:t>
      </w:r>
      <w:r>
        <w:rPr>
          <w:i/>
          <w:iCs/>
        </w:rPr>
        <w:t>Curr Top Dev Biol</w:t>
      </w:r>
      <w:r>
        <w:t xml:space="preserve"> 126: 177–203</w:t>
      </w:r>
    </w:p>
    <w:p w14:paraId="2C7E5675" w14:textId="77777777" w:rsidR="00221FC9" w:rsidRDefault="00221FC9" w:rsidP="00221FC9">
      <w:pPr>
        <w:pStyle w:val="Bibliografia"/>
      </w:pPr>
      <w:r>
        <w:t xml:space="preserve">Goemans N, Hauwe M vanden, Signorovitch J, Swallow E, Song J &amp; Project (cTAP) CTA (2016) Individualized Prediction of Changes in 6-Minute Walk Distance for Patients with Duchenne Muscular Dystrophy. </w:t>
      </w:r>
      <w:r>
        <w:rPr>
          <w:i/>
          <w:iCs/>
        </w:rPr>
        <w:t>PLOS ONE</w:t>
      </w:r>
      <w:r>
        <w:t xml:space="preserve"> 11: e0164684</w:t>
      </w:r>
    </w:p>
    <w:p w14:paraId="05C77EA1" w14:textId="77777777" w:rsidR="00221FC9" w:rsidRDefault="00221FC9" w:rsidP="00221FC9">
      <w:pPr>
        <w:pStyle w:val="Bibliografia"/>
      </w:pPr>
      <w:r>
        <w:t xml:space="preserve">Gorgoulis V, Adams PD, Alimonti A, Bennett DC, Bischof O, Bishop C, Campisi J, Collado M, Evangelou K, Ferbeyre G, </w:t>
      </w:r>
      <w:r>
        <w:rPr>
          <w:i/>
          <w:iCs/>
        </w:rPr>
        <w:t>et al</w:t>
      </w:r>
      <w:r>
        <w:t xml:space="preserve"> (2019) Cellular Senescence: Defining a Path Forward. </w:t>
      </w:r>
      <w:r>
        <w:rPr>
          <w:i/>
          <w:iCs/>
        </w:rPr>
        <w:t>Cell</w:t>
      </w:r>
      <w:r>
        <w:t xml:space="preserve"> 179: 813–827</w:t>
      </w:r>
    </w:p>
    <w:p w14:paraId="51519BD6" w14:textId="77777777" w:rsidR="00221FC9" w:rsidRDefault="00221FC9" w:rsidP="00221FC9">
      <w:pPr>
        <w:pStyle w:val="Bibliografia"/>
      </w:pPr>
      <w:r>
        <w:t xml:space="preserve">Greider CW &amp; Blackburn EH (1985) Identification of a specific telomere terminal transferase activity in Tetrahymena extracts. </w:t>
      </w:r>
      <w:r>
        <w:rPr>
          <w:i/>
          <w:iCs/>
        </w:rPr>
        <w:t>Cell</w:t>
      </w:r>
      <w:r>
        <w:t xml:space="preserve"> 43: 405–413</w:t>
      </w:r>
    </w:p>
    <w:p w14:paraId="42D4472B" w14:textId="77777777" w:rsidR="00221FC9" w:rsidRDefault="00221FC9" w:rsidP="00221FC9">
      <w:pPr>
        <w:pStyle w:val="Bibliografia"/>
      </w:pPr>
      <w:r>
        <w:t xml:space="preserve">Griffith JD, Comeau L, Rosenfield S, Stansel RM, Bianchi A, Moss H &amp; de Lange T (1999) Mammalian telomeres end in a large duplex loop. </w:t>
      </w:r>
      <w:r>
        <w:rPr>
          <w:i/>
          <w:iCs/>
        </w:rPr>
        <w:t>Cell</w:t>
      </w:r>
      <w:r>
        <w:t xml:space="preserve"> 97: 503–514</w:t>
      </w:r>
    </w:p>
    <w:p w14:paraId="64BB2212" w14:textId="77777777" w:rsidR="00221FC9" w:rsidRDefault="00221FC9" w:rsidP="00221FC9">
      <w:pPr>
        <w:pStyle w:val="Bibliografia"/>
      </w:pPr>
      <w:r>
        <w:t xml:space="preserve">Gros K, Matkovič U, Parato G, Miš K, Luin E, Bernareggi A, Sciancalepore M, Marš T, Lorenzon P &amp; Pirkmajer S (2022) Neuronal Agrin Promotes Proliferation of Primary Human Myoblasts in an Age-Dependent Manner. </w:t>
      </w:r>
      <w:r>
        <w:rPr>
          <w:i/>
          <w:iCs/>
        </w:rPr>
        <w:t>Int J Mol Sci</w:t>
      </w:r>
      <w:r>
        <w:t xml:space="preserve"> 23: 11784</w:t>
      </w:r>
    </w:p>
    <w:p w14:paraId="7A170A7E" w14:textId="77777777" w:rsidR="00221FC9" w:rsidRDefault="00221FC9" w:rsidP="00221FC9">
      <w:pPr>
        <w:pStyle w:val="Bibliografia"/>
      </w:pPr>
      <w:r>
        <w:t xml:space="preserve">Haendeler J, Hoffmann J, Brandes RP, Zeiher AM &amp; Dimmeler S (2003) Hydrogen Peroxide Triggers Nuclear Export of Telomerase Reverse Transcriptase via Src Kinase Family-Dependent Phosphorylation of Tyrosine 707. </w:t>
      </w:r>
      <w:r>
        <w:rPr>
          <w:i/>
          <w:iCs/>
        </w:rPr>
        <w:t>Mol Cell Biol</w:t>
      </w:r>
      <w:r>
        <w:t xml:space="preserve"> 23: 4598–4610</w:t>
      </w:r>
    </w:p>
    <w:p w14:paraId="60FA6A93" w14:textId="77777777" w:rsidR="00221FC9" w:rsidRDefault="00221FC9" w:rsidP="00221FC9">
      <w:pPr>
        <w:pStyle w:val="Bibliografia"/>
      </w:pPr>
      <w:r>
        <w:t xml:space="preserve">Hanahan D &amp; Weinberg RA (2011) Hallmarks of cancer: the next generation. </w:t>
      </w:r>
      <w:r>
        <w:rPr>
          <w:i/>
          <w:iCs/>
        </w:rPr>
        <w:t>Cell</w:t>
      </w:r>
      <w:r>
        <w:t xml:space="preserve"> 144: 646–674</w:t>
      </w:r>
    </w:p>
    <w:p w14:paraId="01D76B56" w14:textId="77777777" w:rsidR="00221FC9" w:rsidRDefault="00221FC9" w:rsidP="00221FC9">
      <w:pPr>
        <w:pStyle w:val="Bibliografia"/>
      </w:pPr>
      <w:r>
        <w:t xml:space="preserve">Hayflick L &amp; Moorhead PS (1961) The serial cultivation of human diploid cell strains. </w:t>
      </w:r>
      <w:r>
        <w:rPr>
          <w:i/>
          <w:iCs/>
        </w:rPr>
        <w:t>Exp Cell Res</w:t>
      </w:r>
      <w:r>
        <w:t xml:space="preserve"> 25: 585–621</w:t>
      </w:r>
    </w:p>
    <w:p w14:paraId="403D853A" w14:textId="77777777" w:rsidR="00221FC9" w:rsidRDefault="00221FC9" w:rsidP="00221FC9">
      <w:pPr>
        <w:pStyle w:val="Bibliografia"/>
      </w:pPr>
      <w:r>
        <w:t xml:space="preserve">Hemann MT, Strong MA, Hao LY &amp; Greider CW (2001) The shortest telomere, not average telomere length, is critical for cell viability and chromosome stability. </w:t>
      </w:r>
      <w:r>
        <w:rPr>
          <w:i/>
          <w:iCs/>
        </w:rPr>
        <w:t>Cell</w:t>
      </w:r>
      <w:r>
        <w:t xml:space="preserve"> 107: 67–77</w:t>
      </w:r>
    </w:p>
    <w:p w14:paraId="132CEAC0" w14:textId="77777777" w:rsidR="00221FC9" w:rsidRDefault="00221FC9" w:rsidP="00221FC9">
      <w:pPr>
        <w:pStyle w:val="Bibliografia"/>
      </w:pPr>
      <w:r>
        <w:t xml:space="preserve">Hewitt G, Jurk D, Marques FDM, Correia-Melo C, Hardy T, Gackowska A, Anderson R, Taschuk M, Mann J &amp; Passos JF (2012) Telomeres are favoured targets of a persistent DNA damage response in ageing and stress-induced senescence. </w:t>
      </w:r>
      <w:r>
        <w:rPr>
          <w:i/>
          <w:iCs/>
        </w:rPr>
        <w:t>Nat Commun</w:t>
      </w:r>
      <w:r>
        <w:t xml:space="preserve"> 3: 708</w:t>
      </w:r>
    </w:p>
    <w:p w14:paraId="3D3688B7" w14:textId="77777777" w:rsidR="00221FC9" w:rsidRDefault="00221FC9" w:rsidP="00221FC9">
      <w:pPr>
        <w:pStyle w:val="Bibliografia"/>
      </w:pPr>
      <w:r>
        <w:lastRenderedPageBreak/>
        <w:t xml:space="preserve">Hong F, Lee J, Song J-W, Lee SJ, Ahn H, Cho JJ, Ha J &amp; Kim SS (2002) Cyclosporin A blocks muscle differentiation by inducing oxidative stress and inhibiting the peptidyl-prolyl-cis-trans isomerase activity of cyclophilin A: cyclophilin A protects myoblasts from cyclosporin A-induced cytotoxicity. </w:t>
      </w:r>
      <w:r>
        <w:rPr>
          <w:i/>
          <w:iCs/>
        </w:rPr>
        <w:t>FASEB J Off Publ Fed Am Soc Exp Biol</w:t>
      </w:r>
      <w:r>
        <w:t xml:space="preserve"> 16: 1633–1635</w:t>
      </w:r>
    </w:p>
    <w:p w14:paraId="70279A76" w14:textId="77777777" w:rsidR="00221FC9" w:rsidRDefault="00221FC9" w:rsidP="00221FC9">
      <w:pPr>
        <w:pStyle w:val="Bibliografia"/>
      </w:pPr>
      <w:r>
        <w:t xml:space="preserve">Hou X, Zaks T, Langer R &amp; Dong Y (2021) Lipid nanoparticles for mRNA delivery. </w:t>
      </w:r>
      <w:r>
        <w:rPr>
          <w:i/>
          <w:iCs/>
        </w:rPr>
        <w:t>Nat Rev Mater</w:t>
      </w:r>
      <w:r>
        <w:t xml:space="preserve"> 6: 1078–1094</w:t>
      </w:r>
    </w:p>
    <w:p w14:paraId="3A5D93BC" w14:textId="77777777" w:rsidR="00221FC9" w:rsidRDefault="00221FC9" w:rsidP="00221FC9">
      <w:pPr>
        <w:pStyle w:val="Bibliografia"/>
      </w:pPr>
      <w:r>
        <w:t xml:space="preserve">Jády BE, Richard P, Bertrand E &amp; Kiss T (2006) Cell Cycle-dependent Recruitment of Telomerase RNA and Cajal Bodies to Human Telomeres. </w:t>
      </w:r>
      <w:r>
        <w:rPr>
          <w:i/>
          <w:iCs/>
        </w:rPr>
        <w:t>Mol Biol Cell</w:t>
      </w:r>
      <w:r>
        <w:t xml:space="preserve"> 17: 944–954</w:t>
      </w:r>
    </w:p>
    <w:p w14:paraId="32F9584F" w14:textId="77777777" w:rsidR="00221FC9" w:rsidRDefault="00221FC9" w:rsidP="00221FC9">
      <w:pPr>
        <w:pStyle w:val="Bibliografia"/>
      </w:pPr>
      <w:r>
        <w:t xml:space="preserve">Jakob S, Schroeder P, Lukosz M, Büchner N, Spyridopoulos I, Altschmied J &amp; Haendeler J (2008) Nuclear Protein Tyrosine Phosphatase Shp-2 Is One Important Negative Regulator of Nuclear Export of Telomerase Reverse Transcriptase *. </w:t>
      </w:r>
      <w:r>
        <w:rPr>
          <w:i/>
          <w:iCs/>
        </w:rPr>
        <w:t>J Biol Chem</w:t>
      </w:r>
      <w:r>
        <w:t xml:space="preserve"> 283: 33155–33161</w:t>
      </w:r>
    </w:p>
    <w:p w14:paraId="22BD8D57" w14:textId="77777777" w:rsidR="00221FC9" w:rsidRDefault="00221FC9" w:rsidP="00221FC9">
      <w:pPr>
        <w:pStyle w:val="Bibliografia"/>
      </w:pPr>
      <w:r>
        <w:t xml:space="preserve">JAROCHA D, STANGEL-WOJCIKIEWICZ K, BASTA A &amp; MAJKA M (2014) Efficient myoblast expansion for regenerative medicine use. </w:t>
      </w:r>
      <w:r>
        <w:rPr>
          <w:i/>
          <w:iCs/>
        </w:rPr>
        <w:t>Int J Mol Med</w:t>
      </w:r>
      <w:r>
        <w:t xml:space="preserve"> 34: 83–91</w:t>
      </w:r>
    </w:p>
    <w:p w14:paraId="5CE416C0" w14:textId="77777777" w:rsidR="00221FC9" w:rsidRDefault="00221FC9" w:rsidP="00221FC9">
      <w:pPr>
        <w:pStyle w:val="Bibliografia"/>
      </w:pPr>
      <w:r>
        <w:t xml:space="preserve">Jeong SA, Kim K, Lee JH, Cha JS, Khadka P, Cho H-S &amp; Chung IK (2015) Akt-mediated phosphorylation increases the binding affinity of hTERT for importin α to promote nuclear translocation. </w:t>
      </w:r>
      <w:r>
        <w:rPr>
          <w:i/>
          <w:iCs/>
        </w:rPr>
        <w:t>J Cell Sci</w:t>
      </w:r>
      <w:r>
        <w:t xml:space="preserve"> 128: 2951</w:t>
      </w:r>
    </w:p>
    <w:p w14:paraId="35499CEA" w14:textId="77777777" w:rsidR="00221FC9" w:rsidRDefault="00221FC9" w:rsidP="00221FC9">
      <w:pPr>
        <w:pStyle w:val="Bibliografia"/>
      </w:pPr>
      <w:r>
        <w:t xml:space="preserve">Jiang J, Wang Y, Sušac L, Chan H, Basu R, Zhou ZH &amp; Feigon J (2018) Structure of Telomerase with Telomeric DNA. </w:t>
      </w:r>
      <w:r>
        <w:rPr>
          <w:i/>
          <w:iCs/>
        </w:rPr>
        <w:t>Cell</w:t>
      </w:r>
      <w:r>
        <w:t xml:space="preserve"> 173: 1179-1190.e13</w:t>
      </w:r>
    </w:p>
    <w:p w14:paraId="64159CB0" w14:textId="77777777" w:rsidR="00221FC9" w:rsidRDefault="00221FC9" w:rsidP="00221FC9">
      <w:pPr>
        <w:pStyle w:val="Bibliografia"/>
      </w:pPr>
      <w:r>
        <w:t xml:space="preserve">Jiang XR, Jimenez G, Chang E, Frolkis M, Kusler B, Sage M, Beeche M, Bodnar AG, Wahl GM, Tlsty TD, </w:t>
      </w:r>
      <w:r>
        <w:rPr>
          <w:i/>
          <w:iCs/>
        </w:rPr>
        <w:t>et al</w:t>
      </w:r>
      <w:r>
        <w:t xml:space="preserve"> (1999) Telomerase expression in human somatic cells does not induce changes associated with a transformed phenotype. </w:t>
      </w:r>
      <w:r>
        <w:rPr>
          <w:i/>
          <w:iCs/>
        </w:rPr>
        <w:t>Nat Genet</w:t>
      </w:r>
      <w:r>
        <w:t xml:space="preserve"> 21: 111–114</w:t>
      </w:r>
    </w:p>
    <w:p w14:paraId="2C290A6B" w14:textId="77777777" w:rsidR="00221FC9" w:rsidRDefault="00221FC9" w:rsidP="00221FC9">
      <w:pPr>
        <w:pStyle w:val="Bibliografia"/>
      </w:pPr>
      <w:r>
        <w:t xml:space="preserve">Jolly H, Aartsma-Rus A, Bertini E, Waele LD, Haberlova J, Klein A, Niks E &amp; Servais L (2025) Gene therapy approval for Duchenne muscular dystrophy: a European perspective. </w:t>
      </w:r>
      <w:r>
        <w:rPr>
          <w:i/>
          <w:iCs/>
        </w:rPr>
        <w:t>The Lancet</w:t>
      </w:r>
      <w:r>
        <w:t xml:space="preserve"> 405: 1572–1573</w:t>
      </w:r>
    </w:p>
    <w:p w14:paraId="3D8175BA" w14:textId="77777777" w:rsidR="00221FC9" w:rsidRDefault="00221FC9" w:rsidP="00221FC9">
      <w:pPr>
        <w:pStyle w:val="Bibliografia"/>
      </w:pPr>
      <w:r>
        <w:t xml:space="preserve">Jurk D, Wilson C, Passos JF, Oakley F, Correia-Melo C, Greaves L, Saretzki G, Fox C, Lawless C, Anderson R, </w:t>
      </w:r>
      <w:r>
        <w:rPr>
          <w:i/>
          <w:iCs/>
        </w:rPr>
        <w:t>et al</w:t>
      </w:r>
      <w:r>
        <w:t xml:space="preserve"> (2014) Chronic inflammation induces telomere dysfunction and accelerates ageing in mice. </w:t>
      </w:r>
      <w:r>
        <w:rPr>
          <w:i/>
          <w:iCs/>
        </w:rPr>
        <w:t>Nat Commun</w:t>
      </w:r>
      <w:r>
        <w:t xml:space="preserve"> 5: 4172</w:t>
      </w:r>
    </w:p>
    <w:p w14:paraId="2A8E25A8" w14:textId="77777777" w:rsidR="00221FC9" w:rsidRDefault="00221FC9" w:rsidP="00221FC9">
      <w:pPr>
        <w:pStyle w:val="Bibliografia"/>
      </w:pPr>
      <w:r>
        <w:t xml:space="preserve">Kane AE &amp; Sinclair DA (2019) Epigenetic changes during aging and their reprogramming potential. </w:t>
      </w:r>
      <w:r>
        <w:rPr>
          <w:i/>
          <w:iCs/>
        </w:rPr>
        <w:t>Crit Rev Biochem Mol Biol</w:t>
      </w:r>
      <w:r>
        <w:t xml:space="preserve"> 54: 61–83</w:t>
      </w:r>
    </w:p>
    <w:p w14:paraId="2A4763A4" w14:textId="77777777" w:rsidR="00221FC9" w:rsidRDefault="00221FC9" w:rsidP="00221FC9">
      <w:pPr>
        <w:pStyle w:val="Bibliografia"/>
      </w:pPr>
      <w:r>
        <w:t xml:space="preserve">Karikó K, Muramatsu H, Welsh FA, Ludwig J, Kato H, Akira S &amp; Weissman D (2008) Incorporation of pseudouridine into mRNA yields superior nonimmunogenic vector with increased translational capacity and biological stability. </w:t>
      </w:r>
      <w:r>
        <w:rPr>
          <w:i/>
          <w:iCs/>
        </w:rPr>
        <w:t>Mol Ther J Am Soc Gene Ther</w:t>
      </w:r>
      <w:r>
        <w:t xml:space="preserve"> 16: 1833–1840</w:t>
      </w:r>
    </w:p>
    <w:p w14:paraId="0FC65A9B" w14:textId="77777777" w:rsidR="00221FC9" w:rsidRDefault="00221FC9" w:rsidP="00221FC9">
      <w:pPr>
        <w:pStyle w:val="Bibliografia"/>
      </w:pPr>
      <w:r>
        <w:t xml:space="preserve">Kim J, Hoffman JP, Alpaugh RK, Rhim AD, Reichert M, Stanger BZ, Furth EE, Sepulveda AR, Yuan C-X, Won K-J, </w:t>
      </w:r>
      <w:r>
        <w:rPr>
          <w:i/>
          <w:iCs/>
        </w:rPr>
        <w:t>et al</w:t>
      </w:r>
      <w:r>
        <w:t xml:space="preserve"> (2013) An iPSC line from human pancreatic ductal adenocarcinoma undergoes early to invasive stages of pancreatic cancer progression. </w:t>
      </w:r>
      <w:r>
        <w:rPr>
          <w:i/>
          <w:iCs/>
        </w:rPr>
        <w:t>Cell Rep</w:t>
      </w:r>
      <w:r>
        <w:t xml:space="preserve"> 3: 2088–2099</w:t>
      </w:r>
    </w:p>
    <w:p w14:paraId="478E9F7C" w14:textId="77777777" w:rsidR="00221FC9" w:rsidRDefault="00221FC9" w:rsidP="00221FC9">
      <w:pPr>
        <w:pStyle w:val="Bibliografia"/>
      </w:pPr>
      <w:r>
        <w:lastRenderedPageBreak/>
        <w:t xml:space="preserve">Kinzig CG, Zakusilo G, Takai KK, Myler LR &amp; de Lange T (2024) ATR blocks telomerase from converting DNA breaks into telomeres. </w:t>
      </w:r>
      <w:r>
        <w:rPr>
          <w:i/>
          <w:iCs/>
        </w:rPr>
        <w:t>Science</w:t>
      </w:r>
      <w:r>
        <w:t xml:space="preserve"> 383: 763–770</w:t>
      </w:r>
    </w:p>
    <w:p w14:paraId="45893435" w14:textId="77777777" w:rsidR="00221FC9" w:rsidRDefault="00221FC9" w:rsidP="00221FC9">
      <w:pPr>
        <w:pStyle w:val="Bibliografia"/>
      </w:pPr>
      <w:r>
        <w:t xml:space="preserve">Kodippili K &amp; Rudnicki MA (2023) Satellite cell contribution to disease pathology in Duchenne muscular dystrophy. </w:t>
      </w:r>
      <w:r>
        <w:rPr>
          <w:i/>
          <w:iCs/>
        </w:rPr>
        <w:t>Front Physiol</w:t>
      </w:r>
      <w:r>
        <w:t xml:space="preserve"> 14</w:t>
      </w:r>
    </w:p>
    <w:p w14:paraId="3BA4BF21" w14:textId="77777777" w:rsidR="00221FC9" w:rsidRDefault="00221FC9" w:rsidP="00221FC9">
      <w:pPr>
        <w:pStyle w:val="Bibliografia"/>
      </w:pPr>
      <w:r>
        <w:t xml:space="preserve">Lepper C, Conway SJ &amp; Fan C-M (2009) Adult satellite cells and embryonic muscle progenitors have distinct genetic requirements. </w:t>
      </w:r>
      <w:r>
        <w:rPr>
          <w:i/>
          <w:iCs/>
        </w:rPr>
        <w:t>Nature</w:t>
      </w:r>
      <w:r>
        <w:t xml:space="preserve"> 460: 627–631</w:t>
      </w:r>
    </w:p>
    <w:p w14:paraId="3A4521B7" w14:textId="77777777" w:rsidR="00221FC9" w:rsidRDefault="00221FC9" w:rsidP="00221FC9">
      <w:pPr>
        <w:pStyle w:val="Bibliografia"/>
      </w:pPr>
      <w:r>
        <w:t xml:space="preserve">Lepper C, Partridge TA &amp; Fan C-M (2011) An absolute requirement for Pax7-positive satellite cells in acute injury-induced skeletal muscle regeneration. </w:t>
      </w:r>
      <w:r>
        <w:rPr>
          <w:i/>
          <w:iCs/>
        </w:rPr>
        <w:t>Dev Camb Engl</w:t>
      </w:r>
      <w:r>
        <w:t xml:space="preserve"> 138: 3639–3646</w:t>
      </w:r>
    </w:p>
    <w:p w14:paraId="092B4353" w14:textId="77777777" w:rsidR="00221FC9" w:rsidRDefault="00221FC9" w:rsidP="00221FC9">
      <w:pPr>
        <w:pStyle w:val="Bibliografia"/>
      </w:pPr>
      <w:r>
        <w:t xml:space="preserve">Li S, Chang DF, Court KA, Nguyen TKC, Shah VV, Morales E, Carrier J, Tiwari A, Ludlow AT, Brannan KW, </w:t>
      </w:r>
      <w:r>
        <w:rPr>
          <w:i/>
          <w:iCs/>
        </w:rPr>
        <w:t>et al</w:t>
      </w:r>
      <w:r>
        <w:t xml:space="preserve"> (2025) Telomerase mRNA therapy protects human skin against radiation-induced DNA damage. </w:t>
      </w:r>
      <w:r>
        <w:rPr>
          <w:i/>
          <w:iCs/>
        </w:rPr>
        <w:t>Mol Ther</w:t>
      </w:r>
      <w:r>
        <w:t xml:space="preserve"> 0</w:t>
      </w:r>
    </w:p>
    <w:p w14:paraId="5BC27276" w14:textId="77777777" w:rsidR="00221FC9" w:rsidRDefault="00221FC9" w:rsidP="00221FC9">
      <w:pPr>
        <w:pStyle w:val="Bibliografia"/>
      </w:pPr>
      <w:r>
        <w:t xml:space="preserve">Li Y, Zhou G, Bruno IG, Zhang N, Sho S, Tedone E, Lai T-P, Cooke JP &amp; Shay JW (2019) Transient introduction of human telomerase mRNA improves hallmarks of progeria cells. </w:t>
      </w:r>
      <w:r>
        <w:rPr>
          <w:i/>
          <w:iCs/>
        </w:rPr>
        <w:t>Aging Cell</w:t>
      </w:r>
      <w:r>
        <w:t xml:space="preserve"> 18: e12979</w:t>
      </w:r>
    </w:p>
    <w:p w14:paraId="4DADF242" w14:textId="77777777" w:rsidR="00221FC9" w:rsidRDefault="00221FC9" w:rsidP="00221FC9">
      <w:pPr>
        <w:pStyle w:val="Bibliografia"/>
      </w:pPr>
      <w:r>
        <w:t xml:space="preserve">Liu K, Schoonmaker MM, Levine BL, June CH, Hodes RJ &amp; Weng NP (1999) Constitutive and regulated expression of telomerase reverse transcriptase (hTERT) in human lymphocytes. </w:t>
      </w:r>
      <w:r>
        <w:rPr>
          <w:i/>
          <w:iCs/>
        </w:rPr>
        <w:t>Proc Natl Acad Sci U S A</w:t>
      </w:r>
      <w:r>
        <w:t xml:space="preserve"> 96: 5147–5152</w:t>
      </w:r>
    </w:p>
    <w:p w14:paraId="25339C34" w14:textId="77777777" w:rsidR="00221FC9" w:rsidRDefault="00221FC9" w:rsidP="00221FC9">
      <w:pPr>
        <w:pStyle w:val="Bibliografia"/>
      </w:pPr>
      <w:r>
        <w:t xml:space="preserve">Liu S, Nong W, Ji L, Zhuge X, Wei H, Luo M, Zhou L, Chen S, Zhang S, Lei X, </w:t>
      </w:r>
      <w:r>
        <w:rPr>
          <w:i/>
          <w:iCs/>
        </w:rPr>
        <w:t>et al</w:t>
      </w:r>
      <w:r>
        <w:t xml:space="preserve"> (2023) The regulatory feedback of inflammatory signaling and telomere/telomerase complex dysfunction in chronic inflammatory diseases. </w:t>
      </w:r>
      <w:r>
        <w:rPr>
          <w:i/>
          <w:iCs/>
        </w:rPr>
        <w:t>Exp Gerontol</w:t>
      </w:r>
      <w:r>
        <w:t xml:space="preserve"> 174: 112132</w:t>
      </w:r>
    </w:p>
    <w:p w14:paraId="47FC42A5" w14:textId="77777777" w:rsidR="00221FC9" w:rsidRDefault="00221FC9" w:rsidP="00221FC9">
      <w:pPr>
        <w:pStyle w:val="Bibliografia"/>
      </w:pPr>
      <w:r>
        <w:t xml:space="preserve">López-Otín C, Blasco MA, Partridge L, Serrano M &amp; Kroemer G (2023) Hallmarks of aging: An expanding universe. </w:t>
      </w:r>
      <w:r>
        <w:rPr>
          <w:i/>
          <w:iCs/>
        </w:rPr>
        <w:t>Cell</w:t>
      </w:r>
      <w:r>
        <w:t xml:space="preserve"> 186: 243–278</w:t>
      </w:r>
    </w:p>
    <w:p w14:paraId="33957FEB" w14:textId="77777777" w:rsidR="00221FC9" w:rsidRDefault="00221FC9" w:rsidP="00221FC9">
      <w:pPr>
        <w:pStyle w:val="Bibliografia"/>
      </w:pPr>
      <w:r>
        <w:t xml:space="preserve">Lovering RM, Porter NC &amp; Bloch RJ (2005) The Muscular Dystrophies: From Genes to Therapies. </w:t>
      </w:r>
      <w:r>
        <w:rPr>
          <w:i/>
          <w:iCs/>
        </w:rPr>
        <w:t>Phys Ther</w:t>
      </w:r>
      <w:r>
        <w:t xml:space="preserve"> 85: 1372–1388</w:t>
      </w:r>
    </w:p>
    <w:p w14:paraId="09593B42" w14:textId="77777777" w:rsidR="00221FC9" w:rsidRDefault="00221FC9" w:rsidP="00221FC9">
      <w:pPr>
        <w:pStyle w:val="Bibliografia"/>
      </w:pPr>
      <w:r>
        <w:t xml:space="preserve">Ludlow AT, Witkowski S, Marshall MR, Wang J, Lima LCJ, Guth LM, Spangenburg EE &amp; Roth SM (2012) Chronic exercise modifies age-related telomere dynamics in a tissue-specific fashion. </w:t>
      </w:r>
      <w:r>
        <w:rPr>
          <w:i/>
          <w:iCs/>
        </w:rPr>
        <w:t>J Gerontol A Biol Sci Med Sci</w:t>
      </w:r>
      <w:r>
        <w:t xml:space="preserve"> 67: 911–926</w:t>
      </w:r>
    </w:p>
    <w:p w14:paraId="3F430122" w14:textId="77777777" w:rsidR="00221FC9" w:rsidRDefault="00221FC9" w:rsidP="00221FC9">
      <w:pPr>
        <w:pStyle w:val="Bibliografia"/>
      </w:pPr>
      <w:r>
        <w:t xml:space="preserve">Maffioletti SM, Noviello M, English K &amp; Tedesco FS (2014) Stem Cell Transplantation for Muscular Dystrophy: The Challenge of Immune Response. </w:t>
      </w:r>
      <w:r>
        <w:rPr>
          <w:i/>
          <w:iCs/>
        </w:rPr>
        <w:t>BioMed Res Int</w:t>
      </w:r>
      <w:r>
        <w:t xml:space="preserve"> 2014: 964010</w:t>
      </w:r>
    </w:p>
    <w:p w14:paraId="088F4B00" w14:textId="77777777" w:rsidR="00221FC9" w:rsidRDefault="00221FC9" w:rsidP="00221FC9">
      <w:pPr>
        <w:pStyle w:val="Bibliografia"/>
      </w:pPr>
      <w:r>
        <w:t xml:space="preserve">Marinaccio J, Micheli E, Udroiu I, Di Nottia M, Carrozzo R, Baranzini N, Grimaldi A, Leone S, Moreno S, Muzzi M, </w:t>
      </w:r>
      <w:r>
        <w:rPr>
          <w:i/>
          <w:iCs/>
        </w:rPr>
        <w:t>et al</w:t>
      </w:r>
      <w:r>
        <w:t xml:space="preserve"> (2023) TERT Extra-Telomeric Roles: Antioxidant Activity and Mitochondrial Protection. </w:t>
      </w:r>
      <w:r>
        <w:rPr>
          <w:i/>
          <w:iCs/>
        </w:rPr>
        <w:t>Int J Mol Sci</w:t>
      </w:r>
      <w:r>
        <w:t xml:space="preserve"> 24: 4450</w:t>
      </w:r>
    </w:p>
    <w:p w14:paraId="7C3CE3B6" w14:textId="77777777" w:rsidR="00221FC9" w:rsidRDefault="00221FC9" w:rsidP="00221FC9">
      <w:pPr>
        <w:pStyle w:val="Bibliografia"/>
      </w:pPr>
      <w:r>
        <w:t xml:space="preserve">McClintock B (1938) The Production of Homozygous Deficient Tissues with Mutant Characteristics by Means of the Aberrant Mitotic Behavior of Ring-Shaped Chromosomes. </w:t>
      </w:r>
      <w:r>
        <w:rPr>
          <w:i/>
          <w:iCs/>
        </w:rPr>
        <w:t>Genetics</w:t>
      </w:r>
      <w:r>
        <w:t xml:space="preserve"> 23: 315–376</w:t>
      </w:r>
    </w:p>
    <w:p w14:paraId="46F8BD78" w14:textId="77777777" w:rsidR="00221FC9" w:rsidRDefault="00221FC9" w:rsidP="00221FC9">
      <w:pPr>
        <w:pStyle w:val="Bibliografia"/>
      </w:pPr>
      <w:r>
        <w:lastRenderedPageBreak/>
        <w:t xml:space="preserve">Minasi MG, Riminucci M, De Angelis L, Borello U, Berarducci B, Innocenzi A, Caprioli A, Sirabella D, Baiocchi M, De Maria R, </w:t>
      </w:r>
      <w:r>
        <w:rPr>
          <w:i/>
          <w:iCs/>
        </w:rPr>
        <w:t>et al</w:t>
      </w:r>
      <w:r>
        <w:t xml:space="preserve"> (2002) The meso-angioblast: a multipotent, self-renewing cell that originates from the dorsal aorta and differentiates into most mesodermal tissues. </w:t>
      </w:r>
      <w:r>
        <w:rPr>
          <w:i/>
          <w:iCs/>
        </w:rPr>
        <w:t>Dev Camb Engl</w:t>
      </w:r>
      <w:r>
        <w:t xml:space="preserve"> 129: 2773–2783</w:t>
      </w:r>
    </w:p>
    <w:p w14:paraId="4F898447" w14:textId="77777777" w:rsidR="00221FC9" w:rsidRDefault="00221FC9" w:rsidP="00221FC9">
      <w:pPr>
        <w:pStyle w:val="Bibliografia"/>
      </w:pPr>
      <w:r>
        <w:t xml:space="preserve">Mitchell JR &amp; Collins K (2000) Human telomerase activation requires two independent interactions between telomerase RNA and telomerase reverse transcriptase. </w:t>
      </w:r>
      <w:r>
        <w:rPr>
          <w:i/>
          <w:iCs/>
        </w:rPr>
        <w:t>Mol Cell</w:t>
      </w:r>
      <w:r>
        <w:t xml:space="preserve"> 6: 361–371</w:t>
      </w:r>
    </w:p>
    <w:p w14:paraId="69A46FE8" w14:textId="77777777" w:rsidR="00221FC9" w:rsidRDefault="00221FC9" w:rsidP="00221FC9">
      <w:pPr>
        <w:pStyle w:val="Bibliografia"/>
      </w:pPr>
      <w:r>
        <w:t xml:space="preserve">Mojiri A, Walther BK, Jiang C, Matrone G, Holgate R, Xu Q, Morales E, Wang G, Gu J, Wang R, </w:t>
      </w:r>
      <w:r>
        <w:rPr>
          <w:i/>
          <w:iCs/>
        </w:rPr>
        <w:t>et al</w:t>
      </w:r>
      <w:r>
        <w:t xml:space="preserve"> (2021) Telomerase therapy reverses vascular senescence and extends lifespan in progeria mice. </w:t>
      </w:r>
      <w:r>
        <w:rPr>
          <w:i/>
          <w:iCs/>
        </w:rPr>
        <w:t>Eur Heart J</w:t>
      </w:r>
      <w:r>
        <w:t xml:space="preserve"> 42: 4352–4369</w:t>
      </w:r>
    </w:p>
    <w:p w14:paraId="6466087F" w14:textId="77777777" w:rsidR="00221FC9" w:rsidRDefault="00221FC9" w:rsidP="00221FC9">
      <w:pPr>
        <w:pStyle w:val="Bibliografia"/>
      </w:pPr>
      <w:r>
        <w:t xml:space="preserve">Mouly V, Aamiri A, Bigot A, Cooper RN, Di Donna S, Furling D, Gidaro T, Jacquemin V, Mamchaoui K, Negroni E, </w:t>
      </w:r>
      <w:r>
        <w:rPr>
          <w:i/>
          <w:iCs/>
        </w:rPr>
        <w:t>et al</w:t>
      </w:r>
      <w:r>
        <w:t xml:space="preserve"> (2005) The mitotic clock in skeletal muscle regeneration, disease and cell mediated gene therapy. </w:t>
      </w:r>
      <w:r>
        <w:rPr>
          <w:i/>
          <w:iCs/>
        </w:rPr>
        <w:t>Acta Physiol Scand</w:t>
      </w:r>
      <w:r>
        <w:t xml:space="preserve"> 184: 3–15</w:t>
      </w:r>
    </w:p>
    <w:p w14:paraId="3960DB96" w14:textId="77777777" w:rsidR="00221FC9" w:rsidRDefault="00221FC9" w:rsidP="00221FC9">
      <w:pPr>
        <w:pStyle w:val="Bibliografia"/>
      </w:pPr>
      <w:r>
        <w:t xml:space="preserve">Mourkioti F, Kustan J, Kraft P, Day JW, Zhao M-M, Kost-Alimova M, Protopopov A, DePinho RA, Bernstein D, Meeker AK, </w:t>
      </w:r>
      <w:r>
        <w:rPr>
          <w:i/>
          <w:iCs/>
        </w:rPr>
        <w:t>et al</w:t>
      </w:r>
      <w:r>
        <w:t xml:space="preserve"> (2013) Role of telomere dysfunction in cardiac failure in Duchenne muscular dystrophy. </w:t>
      </w:r>
      <w:r>
        <w:rPr>
          <w:i/>
          <w:iCs/>
        </w:rPr>
        <w:t>Nat Cell Biol</w:t>
      </w:r>
      <w:r>
        <w:t xml:space="preserve"> 15: 895–904</w:t>
      </w:r>
    </w:p>
    <w:p w14:paraId="53D4CF1A" w14:textId="77777777" w:rsidR="00221FC9" w:rsidRDefault="00221FC9" w:rsidP="00221FC9">
      <w:pPr>
        <w:pStyle w:val="Bibliografia"/>
      </w:pPr>
      <w:r>
        <w:t xml:space="preserve">Nandakumar J &amp; Cech TR (2013) Finding the end: recruitment of telomerase to telomeres. </w:t>
      </w:r>
      <w:r>
        <w:rPr>
          <w:i/>
          <w:iCs/>
        </w:rPr>
        <w:t>Nat Rev Mol Cell Biol</w:t>
      </w:r>
      <w:r>
        <w:t xml:space="preserve"> 14: 69–82</w:t>
      </w:r>
    </w:p>
    <w:p w14:paraId="2619E878" w14:textId="77777777" w:rsidR="00221FC9" w:rsidRDefault="00221FC9" w:rsidP="00221FC9">
      <w:pPr>
        <w:pStyle w:val="Bibliografia"/>
      </w:pPr>
      <w:r>
        <w:t xml:space="preserve">Naso MF, Tomkowicz B, Perry WL &amp; Strohl WR (2017) Adeno-Associated Virus (AAV) as a Vector for Gene Therapy. </w:t>
      </w:r>
      <w:r>
        <w:rPr>
          <w:i/>
          <w:iCs/>
        </w:rPr>
        <w:t>BioDrugs Clin Immunother Biopharm Gene Ther</w:t>
      </w:r>
      <w:r>
        <w:t xml:space="preserve"> 31: 317–334</w:t>
      </w:r>
    </w:p>
    <w:p w14:paraId="4AF81D22" w14:textId="77777777" w:rsidR="00221FC9" w:rsidRDefault="00221FC9" w:rsidP="00221FC9">
      <w:pPr>
        <w:pStyle w:val="Bibliografia"/>
      </w:pPr>
      <w:r>
        <w:t xml:space="preserve">Nguyen THD, Tam J, Wu RA, Greber BJ, Toso D, Nogales E &amp; Collins K (2018) Cryo-EM structure of substrate-bound human telomerase holoenzyme. </w:t>
      </w:r>
      <w:r>
        <w:rPr>
          <w:i/>
          <w:iCs/>
        </w:rPr>
        <w:t>Nature</w:t>
      </w:r>
      <w:r>
        <w:t xml:space="preserve"> 557: 190–195</w:t>
      </w:r>
    </w:p>
    <w:p w14:paraId="2B827D84" w14:textId="77777777" w:rsidR="00221FC9" w:rsidRDefault="00221FC9" w:rsidP="00221FC9">
      <w:pPr>
        <w:pStyle w:val="Bibliografia"/>
      </w:pPr>
      <w:r>
        <w:t xml:space="preserve">O’Connor MS, Carlson ME &amp; Conboy IM (2009) Differentiation rather than aging of muscle stem cells abolishes their telomerase activity. </w:t>
      </w:r>
      <w:r>
        <w:rPr>
          <w:i/>
          <w:iCs/>
        </w:rPr>
        <w:t>Biotechnol Prog</w:t>
      </w:r>
      <w:r>
        <w:t xml:space="preserve"> 25: 1130–1137</w:t>
      </w:r>
    </w:p>
    <w:p w14:paraId="4815F477" w14:textId="77777777" w:rsidR="00221FC9" w:rsidRDefault="00221FC9" w:rsidP="00221FC9">
      <w:pPr>
        <w:pStyle w:val="Bibliografia"/>
      </w:pPr>
      <w:r>
        <w:t xml:space="preserve">Oh ST, Kyo S &amp; Laimins LA (2001) Telomerase activation by human papillomavirus type 16 E6 protein: induction of human telomerase reverse transcriptase expression through Myc and GC-rich Sp1 binding sites. </w:t>
      </w:r>
      <w:r>
        <w:rPr>
          <w:i/>
          <w:iCs/>
        </w:rPr>
        <w:t>J Virol</w:t>
      </w:r>
      <w:r>
        <w:t xml:space="preserve"> 75: 5559–5566</w:t>
      </w:r>
    </w:p>
    <w:p w14:paraId="0D5045F6" w14:textId="77777777" w:rsidR="00221FC9" w:rsidRDefault="00221FC9" w:rsidP="00221FC9">
      <w:pPr>
        <w:pStyle w:val="Bibliografia"/>
      </w:pPr>
      <w:r>
        <w:t xml:space="preserve">Olovnikov AM (1971) [Principle of marginotomy in template synthesis of polynucleotides]. </w:t>
      </w:r>
      <w:r>
        <w:rPr>
          <w:i/>
          <w:iCs/>
        </w:rPr>
        <w:t>Dokl Akad Nauk SSSR</w:t>
      </w:r>
      <w:r>
        <w:t xml:space="preserve"> 201: 1496–1499</w:t>
      </w:r>
    </w:p>
    <w:p w14:paraId="5B98A1D7" w14:textId="77777777" w:rsidR="00221FC9" w:rsidRDefault="00221FC9" w:rsidP="00221FC9">
      <w:pPr>
        <w:pStyle w:val="Bibliografia"/>
      </w:pPr>
      <w:r>
        <w:t xml:space="preserve">Ozisik O, Gorokhova S, Cerino M, Bartoli M &amp; Baudot A (2024) System-level analysis of genes mutated in muscular dystrophies reveals a functional pattern associated with muscle weakness distribution. </w:t>
      </w:r>
      <w:r>
        <w:rPr>
          <w:i/>
          <w:iCs/>
        </w:rPr>
        <w:t>Sci Rep</w:t>
      </w:r>
      <w:r>
        <w:t xml:space="preserve"> 14: 11225</w:t>
      </w:r>
    </w:p>
    <w:p w14:paraId="0985AD25" w14:textId="77777777" w:rsidR="00221FC9" w:rsidRDefault="00221FC9" w:rsidP="00221FC9">
      <w:pPr>
        <w:pStyle w:val="Bibliografia"/>
      </w:pPr>
      <w:r>
        <w:t xml:space="preserve">Pacesa M, Pelea O &amp; Jinek M (2024) Past, present, and future of CRISPR genome editing technologies. </w:t>
      </w:r>
      <w:r>
        <w:rPr>
          <w:i/>
          <w:iCs/>
        </w:rPr>
        <w:t>Cell</w:t>
      </w:r>
      <w:r>
        <w:t xml:space="preserve"> 187: 1076–1100</w:t>
      </w:r>
    </w:p>
    <w:p w14:paraId="68501777" w14:textId="77777777" w:rsidR="00221FC9" w:rsidRDefault="00221FC9" w:rsidP="00221FC9">
      <w:pPr>
        <w:pStyle w:val="Bibliografia"/>
      </w:pPr>
      <w:r>
        <w:t xml:space="preserve">Pardi N, Tuyishime S, Muramatsu H, Kariko K, Mui BL, Tam YK, Madden TD, Hope MJ &amp; Weissman D (2015) Expression kinetics of nucleoside-modified mRNA </w:t>
      </w:r>
      <w:r>
        <w:lastRenderedPageBreak/>
        <w:t xml:space="preserve">delivered in lipid nanoparticles to mice by various routes. </w:t>
      </w:r>
      <w:r>
        <w:rPr>
          <w:i/>
          <w:iCs/>
        </w:rPr>
        <w:t>J Control Release Off J Control Release Soc</w:t>
      </w:r>
      <w:r>
        <w:t xml:space="preserve"> 217: 345–351</w:t>
      </w:r>
    </w:p>
    <w:p w14:paraId="63A124D1" w14:textId="77777777" w:rsidR="00221FC9" w:rsidRDefault="00221FC9" w:rsidP="00221FC9">
      <w:pPr>
        <w:pStyle w:val="Bibliografia"/>
      </w:pPr>
      <w:r>
        <w:t xml:space="preserve">Partridge TA, Morgan JE, Coulton GR, Hoffman EP &amp; Kunkel LM (1989) Conversion of mdx myofibres from dystrophin-negative to -positive by injection of normal myoblasts. </w:t>
      </w:r>
      <w:r>
        <w:rPr>
          <w:i/>
          <w:iCs/>
        </w:rPr>
        <w:t>Nature</w:t>
      </w:r>
      <w:r>
        <w:t xml:space="preserve"> 337: 176–179</w:t>
      </w:r>
    </w:p>
    <w:p w14:paraId="380E580B" w14:textId="77777777" w:rsidR="00221FC9" w:rsidRDefault="00221FC9" w:rsidP="00221FC9">
      <w:pPr>
        <w:pStyle w:val="Bibliografia"/>
      </w:pPr>
      <w:r>
        <w:t xml:space="preserve">Penev A, Bazley A, Shen M, Boeke JD, Savage SA &amp; Sfeir A (2021) Alternative splicing is a developmental switch for hTERT expression. </w:t>
      </w:r>
      <w:r>
        <w:rPr>
          <w:i/>
          <w:iCs/>
        </w:rPr>
        <w:t>Mol Cell</w:t>
      </w:r>
      <w:r>
        <w:t xml:space="preserve"> 81: 2349-2360.e6</w:t>
      </w:r>
    </w:p>
    <w:p w14:paraId="195469FA" w14:textId="77777777" w:rsidR="00221FC9" w:rsidRDefault="00221FC9" w:rsidP="00221FC9">
      <w:pPr>
        <w:pStyle w:val="Bibliografia"/>
      </w:pPr>
      <w:r>
        <w:t xml:space="preserve">Piga A, Perrotta S, Gamberini MR, Voskaridou E, Melpignano A, Filosa A, Caruso V, Pietrangelo A, Longo F, Tartaglione I, </w:t>
      </w:r>
      <w:r>
        <w:rPr>
          <w:i/>
          <w:iCs/>
        </w:rPr>
        <w:t>et al</w:t>
      </w:r>
      <w:r>
        <w:t xml:space="preserve"> (2019) Luspatercept improves hemoglobin levels and blood transfusion requirements in a study of patients with β-thalassemia. </w:t>
      </w:r>
      <w:r>
        <w:rPr>
          <w:i/>
          <w:iCs/>
        </w:rPr>
        <w:t>Blood</w:t>
      </w:r>
      <w:r>
        <w:t xml:space="preserve"> 133: 1279–1289</w:t>
      </w:r>
    </w:p>
    <w:p w14:paraId="56725657" w14:textId="77777777" w:rsidR="00221FC9" w:rsidRDefault="00221FC9" w:rsidP="00221FC9">
      <w:pPr>
        <w:pStyle w:val="Bibliografia"/>
      </w:pPr>
      <w:r>
        <w:t xml:space="preserve">Qin S, Tang X, Chen Y, Chen K, Fan N, Xiao W, Zheng Q, Li G, Teng Y, Wu M, </w:t>
      </w:r>
      <w:r>
        <w:rPr>
          <w:i/>
          <w:iCs/>
        </w:rPr>
        <w:t>et al</w:t>
      </w:r>
      <w:r>
        <w:t xml:space="preserve"> (2022) mRNA-based therapeutics: powerful and versatile tools to combat diseases. </w:t>
      </w:r>
      <w:r>
        <w:rPr>
          <w:i/>
          <w:iCs/>
        </w:rPr>
        <w:t>Signal Transduct Target Ther</w:t>
      </w:r>
      <w:r>
        <w:t xml:space="preserve"> 7: 166</w:t>
      </w:r>
    </w:p>
    <w:p w14:paraId="7B671C1F" w14:textId="77777777" w:rsidR="00221FC9" w:rsidRDefault="00221FC9" w:rsidP="00221FC9">
      <w:pPr>
        <w:pStyle w:val="Bibliografia"/>
      </w:pPr>
      <w:r>
        <w:t xml:space="preserve">Qin W, Castillo KD, Li H, Nguyen TKC, Kiss DL, Cooke JP &amp; Mojiri A (2025) Circular RNA Telomerase Reverses Endothelial Senescence in Progeria. </w:t>
      </w:r>
      <w:r>
        <w:rPr>
          <w:i/>
          <w:iCs/>
        </w:rPr>
        <w:t>Aging Cell</w:t>
      </w:r>
      <w:r>
        <w:t xml:space="preserve"> 24: e70021</w:t>
      </w:r>
    </w:p>
    <w:p w14:paraId="3DAECD45" w14:textId="77777777" w:rsidR="00221FC9" w:rsidRDefault="00221FC9" w:rsidP="00221FC9">
      <w:pPr>
        <w:pStyle w:val="Bibliografia"/>
      </w:pPr>
      <w:r>
        <w:t xml:space="preserve">Ramirez RD, Morales CP, Herbert BS, Rohde JM, Passons C, Shay JW &amp; Wright WE (2001) Putative telomere-independent mechanisms of replicative aging reflect inadequate growth conditions. </w:t>
      </w:r>
      <w:r>
        <w:rPr>
          <w:i/>
          <w:iCs/>
        </w:rPr>
        <w:t>Genes Dev</w:t>
      </w:r>
      <w:r>
        <w:t xml:space="preserve"> 15: 398–403</w:t>
      </w:r>
    </w:p>
    <w:p w14:paraId="76059B37" w14:textId="77777777" w:rsidR="00221FC9" w:rsidRDefault="00221FC9" w:rsidP="00221FC9">
      <w:pPr>
        <w:pStyle w:val="Bibliografia"/>
      </w:pPr>
      <w:r>
        <w:t xml:space="preserve">Razdan N, Vasilopoulos T &amp; Herbig U (2018) Telomere dysfunction promotes transdifferentiation of human fibroblasts into myofibroblasts. </w:t>
      </w:r>
      <w:r>
        <w:rPr>
          <w:i/>
          <w:iCs/>
        </w:rPr>
        <w:t>Aging Cell</w:t>
      </w:r>
      <w:r>
        <w:t xml:space="preserve"> 17: e12838</w:t>
      </w:r>
    </w:p>
    <w:p w14:paraId="5020944D" w14:textId="77777777" w:rsidR="00221FC9" w:rsidRDefault="00221FC9" w:rsidP="00221FC9">
      <w:pPr>
        <w:pStyle w:val="Bibliografia"/>
      </w:pPr>
      <w:r>
        <w:t xml:space="preserve">Relaix F, Lafuste P, Taglietti V &amp; Tiret L (2025) The rise of rat models for Duchenne muscular dystrophy and therapeutic evaluations. </w:t>
      </w:r>
      <w:r>
        <w:rPr>
          <w:i/>
          <w:iCs/>
        </w:rPr>
        <w:t>Skelet Muscle</w:t>
      </w:r>
      <w:r>
        <w:t xml:space="preserve"> 15: 26</w:t>
      </w:r>
    </w:p>
    <w:p w14:paraId="0CE6299D" w14:textId="77777777" w:rsidR="00221FC9" w:rsidRDefault="00221FC9" w:rsidP="00221FC9">
      <w:pPr>
        <w:pStyle w:val="Bibliografia"/>
      </w:pPr>
      <w:r>
        <w:t xml:space="preserve">Relaix F &amp; Zammit PS (2012) Satellite cells are essential for skeletal muscle regeneration: the cell on the edge returns centre stage. </w:t>
      </w:r>
      <w:r>
        <w:rPr>
          <w:i/>
          <w:iCs/>
        </w:rPr>
        <w:t>Development</w:t>
      </w:r>
      <w:r>
        <w:t xml:space="preserve"> 139: 2845–2856</w:t>
      </w:r>
    </w:p>
    <w:p w14:paraId="74D72521" w14:textId="77777777" w:rsidR="00221FC9" w:rsidRDefault="00221FC9" w:rsidP="00221FC9">
      <w:pPr>
        <w:pStyle w:val="Bibliografia"/>
      </w:pPr>
      <w:r>
        <w:t xml:space="preserve">Renault V, Piron-Hamelin G, Forestier C, DiDonna S, Decary S, Hentati F, Saillant G, Butler-Browne GS &amp; Mouly V (2000) Skeletal muscle regeneration and the mitotic clock. </w:t>
      </w:r>
      <w:r>
        <w:rPr>
          <w:i/>
          <w:iCs/>
        </w:rPr>
        <w:t>Exp Gerontol</w:t>
      </w:r>
      <w:r>
        <w:t xml:space="preserve"> 35: 711–719</w:t>
      </w:r>
    </w:p>
    <w:p w14:paraId="7CB84C8F" w14:textId="77777777" w:rsidR="00221FC9" w:rsidRDefault="00221FC9" w:rsidP="00221FC9">
      <w:pPr>
        <w:pStyle w:val="Bibliografia"/>
      </w:pPr>
      <w:r>
        <w:t xml:space="preserve">Roake CM &amp; Artandi SE (2020) Regulation of human telomerase in homeostasis and disease. </w:t>
      </w:r>
      <w:r>
        <w:rPr>
          <w:i/>
          <w:iCs/>
        </w:rPr>
        <w:t>Nat Rev Mol Cell Biol</w:t>
      </w:r>
      <w:r>
        <w:t xml:space="preserve"> 21: 384–397</w:t>
      </w:r>
    </w:p>
    <w:p w14:paraId="455E079B" w14:textId="77777777" w:rsidR="00221FC9" w:rsidRDefault="00221FC9" w:rsidP="00221FC9">
      <w:pPr>
        <w:pStyle w:val="Bibliografia"/>
      </w:pPr>
      <w:r>
        <w:t xml:space="preserve">Robart AR &amp; Collins K (2010) Investigation of human telomerase holoenzyme assembly, activity, and processivity using disease-linked subunit variants. </w:t>
      </w:r>
      <w:r>
        <w:rPr>
          <w:i/>
          <w:iCs/>
        </w:rPr>
        <w:t>J Biol Chem</w:t>
      </w:r>
      <w:r>
        <w:t xml:space="preserve"> 285: 4375–4386</w:t>
      </w:r>
    </w:p>
    <w:p w14:paraId="43569050" w14:textId="77777777" w:rsidR="00221FC9" w:rsidRDefault="00221FC9" w:rsidP="00221FC9">
      <w:pPr>
        <w:pStyle w:val="Bibliografia"/>
      </w:pPr>
      <w:r>
        <w:t xml:space="preserve">Roberts TC, Johansson HJ, McClorey G, Godfrey C, Blomberg KEM, Coursindel T, Gait MJ, Smith CIE, Lehtiö J, EL Andaloussi S, </w:t>
      </w:r>
      <w:r>
        <w:rPr>
          <w:i/>
          <w:iCs/>
        </w:rPr>
        <w:t>et al</w:t>
      </w:r>
      <w:r>
        <w:t xml:space="preserve"> (2015) Multi-level omics </w:t>
      </w:r>
      <w:r>
        <w:lastRenderedPageBreak/>
        <w:t xml:space="preserve">analysis in a murine model of dystrophin loss and therapeutic restoration. </w:t>
      </w:r>
      <w:r>
        <w:rPr>
          <w:i/>
          <w:iCs/>
        </w:rPr>
        <w:t>Hum Mol Genet</w:t>
      </w:r>
      <w:r>
        <w:t xml:space="preserve"> 24: 6756–6768</w:t>
      </w:r>
    </w:p>
    <w:p w14:paraId="6AEB2015" w14:textId="77777777" w:rsidR="00221FC9" w:rsidRDefault="00221FC9" w:rsidP="00221FC9">
      <w:pPr>
        <w:pStyle w:val="Bibliografia"/>
      </w:pPr>
      <w:r>
        <w:t xml:space="preserve">Roberts TC, Langer R &amp; Wood MJA (2020) Advances in oligonucleotide drug delivery. </w:t>
      </w:r>
      <w:r>
        <w:rPr>
          <w:i/>
          <w:iCs/>
        </w:rPr>
        <w:t>Nat Rev Drug Discov</w:t>
      </w:r>
      <w:r>
        <w:t xml:space="preserve"> 19: 673–694</w:t>
      </w:r>
    </w:p>
    <w:p w14:paraId="593AA95B" w14:textId="77777777" w:rsidR="00221FC9" w:rsidRDefault="00221FC9" w:rsidP="00221FC9">
      <w:pPr>
        <w:pStyle w:val="Bibliografia"/>
      </w:pPr>
      <w:r>
        <w:t xml:space="preserve">Robin JD, Ludlow AT, Batten K, Magdinier F, Stadler G, Wagner KR, Shay JW &amp; Wright WE (2014) Telomere position effect: regulation of gene expression with progressive telomere shortening over long distances. </w:t>
      </w:r>
      <w:r>
        <w:rPr>
          <w:i/>
          <w:iCs/>
        </w:rPr>
        <w:t>Genes Dev</w:t>
      </w:r>
      <w:r>
        <w:t xml:space="preserve"> 28: 2464–2476</w:t>
      </w:r>
    </w:p>
    <w:p w14:paraId="3A7FFF45" w14:textId="77777777" w:rsidR="00221FC9" w:rsidRDefault="00221FC9" w:rsidP="00221FC9">
      <w:pPr>
        <w:pStyle w:val="Bibliografia"/>
      </w:pPr>
      <w:r>
        <w:t xml:space="preserve">Rodier F, Coppé J-P, Patil CK, Hoeijmakers WAM, Muñoz DP, Raza SR, Freund A, Campeau E, Davalos AR &amp; Campisi J (2009) Persistent DNA damage signalling triggers senescence-associated inflammatory cytokine secretion. </w:t>
      </w:r>
      <w:r>
        <w:rPr>
          <w:i/>
          <w:iCs/>
        </w:rPr>
        <w:t>Nat Cell Biol</w:t>
      </w:r>
      <w:r>
        <w:t xml:space="preserve"> 11: 973–979</w:t>
      </w:r>
    </w:p>
    <w:p w14:paraId="5B70D388" w14:textId="77777777" w:rsidR="00221FC9" w:rsidRDefault="00221FC9" w:rsidP="00221FC9">
      <w:pPr>
        <w:pStyle w:val="Bibliografia"/>
      </w:pPr>
      <w:r>
        <w:t xml:space="preserve">Sabrina Haque U, Kohut M &amp; Yokota T (2024) Comprehensive review of adverse reactions and toxicology in ASO-based therapies for Duchenne Muscular Dystrophy: From FDA-approved drugs to peptide-conjugated ASO. </w:t>
      </w:r>
      <w:r>
        <w:rPr>
          <w:i/>
          <w:iCs/>
        </w:rPr>
        <w:t>Curr Res Toxicol</w:t>
      </w:r>
      <w:r>
        <w:t xml:space="preserve"> 7: 100182</w:t>
      </w:r>
    </w:p>
    <w:p w14:paraId="126FDD9A" w14:textId="77777777" w:rsidR="00221FC9" w:rsidRDefault="00221FC9" w:rsidP="00221FC9">
      <w:pPr>
        <w:pStyle w:val="Bibliografia"/>
      </w:pPr>
      <w:r>
        <w:t xml:space="preserve">Sacco A, Mourkioti F, Tran R, Choi J, Llewellyn M, Kraft P, Shkreli M, Delp S, Pomerantz JH, Artandi SE, </w:t>
      </w:r>
      <w:r>
        <w:rPr>
          <w:i/>
          <w:iCs/>
        </w:rPr>
        <w:t>et al</w:t>
      </w:r>
      <w:r>
        <w:t xml:space="preserve"> (2010) Short Telomeres and Stem Cell Exhaustion Model Duchenne Muscular Dystrophy in mdx/mTR Mice. </w:t>
      </w:r>
      <w:r>
        <w:rPr>
          <w:i/>
          <w:iCs/>
        </w:rPr>
        <w:t>Cell</w:t>
      </w:r>
      <w:r>
        <w:t xml:space="preserve"> 143: 1059–1071</w:t>
      </w:r>
    </w:p>
    <w:p w14:paraId="68952493" w14:textId="77777777" w:rsidR="00221FC9" w:rsidRDefault="00221FC9" w:rsidP="00221FC9">
      <w:pPr>
        <w:pStyle w:val="Bibliografia"/>
      </w:pPr>
      <w:r>
        <w:t xml:space="preserve">Samaridou E, Simon J, Beck-Broichsitter M, Davidson G &amp; Levkin PA (2025) Rational Design of Unsaturated, Thioether Ionizable Lipids for Enhanced In Vivo mRNA Delivery. </w:t>
      </w:r>
      <w:r>
        <w:rPr>
          <w:i/>
          <w:iCs/>
        </w:rPr>
        <w:t>Adv Healthc Mater</w:t>
      </w:r>
      <w:r>
        <w:t xml:space="preserve"> 14: e2501037</w:t>
      </w:r>
    </w:p>
    <w:p w14:paraId="3CA90E1E" w14:textId="77777777" w:rsidR="00221FC9" w:rsidRDefault="00221FC9" w:rsidP="00221FC9">
      <w:pPr>
        <w:pStyle w:val="Bibliografia"/>
      </w:pPr>
      <w:r>
        <w:t xml:space="preserve">Sambasivan R, Yao R, Kissenpfennig A, Van Wittenberghe L, Paldi A, Gayraud-Morel B, Guenou H, Malissen B, Tajbakhsh S &amp; Galy A (2011) Pax7-expressing satellite cells are indispensable for adult skeletal muscle regeneration. </w:t>
      </w:r>
      <w:r>
        <w:rPr>
          <w:i/>
          <w:iCs/>
        </w:rPr>
        <w:t>Dev Camb Engl</w:t>
      </w:r>
      <w:r>
        <w:t xml:space="preserve"> 138: 3647–3656</w:t>
      </w:r>
    </w:p>
    <w:p w14:paraId="3C8F7242" w14:textId="77777777" w:rsidR="00221FC9" w:rsidRDefault="00221FC9" w:rsidP="00221FC9">
      <w:pPr>
        <w:pStyle w:val="Bibliografia"/>
      </w:pPr>
      <w:r>
        <w:t xml:space="preserve">Sampaolesi M, Blot S, D’Antona G, Granger N, Tonlorenzi R, Innocenzi A, Mognol P, Thibaud J-L, Galvez BG, Barthélémy I, </w:t>
      </w:r>
      <w:r>
        <w:rPr>
          <w:i/>
          <w:iCs/>
        </w:rPr>
        <w:t>et al</w:t>
      </w:r>
      <w:r>
        <w:t xml:space="preserve"> (2006) Mesoangioblast stem cells ameliorate muscle function in dystrophic dogs. </w:t>
      </w:r>
      <w:r>
        <w:rPr>
          <w:i/>
          <w:iCs/>
        </w:rPr>
        <w:t>Nature</w:t>
      </w:r>
      <w:r>
        <w:t xml:space="preserve"> 444: 574–579</w:t>
      </w:r>
    </w:p>
    <w:p w14:paraId="661F3440" w14:textId="77777777" w:rsidR="00221FC9" w:rsidRDefault="00221FC9" w:rsidP="00221FC9">
      <w:pPr>
        <w:pStyle w:val="Bibliografia"/>
      </w:pPr>
      <w:r>
        <w:t xml:space="preserve">Sampaolesi M, Torrente Y, Innocenzi A, Tonlorenzi R, D’Antona G, Pellegrino MA, Barresi R, Bresolin N, De Angelis MGC, Campbell KP, </w:t>
      </w:r>
      <w:r>
        <w:rPr>
          <w:i/>
          <w:iCs/>
        </w:rPr>
        <w:t>et al</w:t>
      </w:r>
      <w:r>
        <w:t xml:space="preserve"> (2003) Cell therapy of alpha-sarcoglycan null dystrophic mice through intra-arterial delivery of mesoangioblasts. </w:t>
      </w:r>
      <w:r>
        <w:rPr>
          <w:i/>
          <w:iCs/>
        </w:rPr>
        <w:t>Science</w:t>
      </w:r>
      <w:r>
        <w:t xml:space="preserve"> 301: 487–492</w:t>
      </w:r>
    </w:p>
    <w:p w14:paraId="56247921" w14:textId="77777777" w:rsidR="00221FC9" w:rsidRDefault="00221FC9" w:rsidP="00221FC9">
      <w:pPr>
        <w:pStyle w:val="Bibliografia"/>
      </w:pPr>
      <w:r>
        <w:t xml:space="preserve">Santos JH, Meyer JN, Skorvaga M, Annab LA &amp; Van Houten B (2004) Mitochondrial hTERT exacerbates free-radical-mediated mtDNA damage. </w:t>
      </w:r>
      <w:r>
        <w:rPr>
          <w:i/>
          <w:iCs/>
        </w:rPr>
        <w:t>Aging Cell</w:t>
      </w:r>
      <w:r>
        <w:t xml:space="preserve"> 3: 399–411</w:t>
      </w:r>
    </w:p>
    <w:p w14:paraId="5047C6D2" w14:textId="77777777" w:rsidR="00221FC9" w:rsidRDefault="00221FC9" w:rsidP="00221FC9">
      <w:pPr>
        <w:pStyle w:val="Bibliografia"/>
      </w:pPr>
      <w:r>
        <w:t xml:space="preserve">Saretzki G (2023) The Telomerase Connection of the Brain and Its Implications for Neurodegenerative Diseases. </w:t>
      </w:r>
      <w:r>
        <w:rPr>
          <w:i/>
          <w:iCs/>
        </w:rPr>
        <w:t>Stem Cells Dayt Ohio</w:t>
      </w:r>
      <w:r>
        <w:t xml:space="preserve"> 41: 233–241</w:t>
      </w:r>
    </w:p>
    <w:p w14:paraId="6CA34C57" w14:textId="77777777" w:rsidR="00221FC9" w:rsidRDefault="00221FC9" w:rsidP="00221FC9">
      <w:pPr>
        <w:pStyle w:val="Bibliografia"/>
      </w:pPr>
      <w:r>
        <w:t xml:space="preserve">Schmidt JC, Zaug AJ &amp; Cech TR (2016) Live Cell Imaging Reveals the Dynamics of Telomerase Recruitment to Telomeres. </w:t>
      </w:r>
      <w:r>
        <w:rPr>
          <w:i/>
          <w:iCs/>
        </w:rPr>
        <w:t>Cell</w:t>
      </w:r>
      <w:r>
        <w:t xml:space="preserve"> 166: 1188-1197.e9</w:t>
      </w:r>
    </w:p>
    <w:p w14:paraId="4FB48E94" w14:textId="77777777" w:rsidR="00221FC9" w:rsidRDefault="00221FC9" w:rsidP="00221FC9">
      <w:pPr>
        <w:pStyle w:val="Bibliografia"/>
      </w:pPr>
      <w:r>
        <w:lastRenderedPageBreak/>
        <w:t xml:space="preserve">Shay JW &amp; Wright WE (2011) Role of telomeres and telomerase in cancer. </w:t>
      </w:r>
      <w:r>
        <w:rPr>
          <w:i/>
          <w:iCs/>
        </w:rPr>
        <w:t>Semin Cancer Biol</w:t>
      </w:r>
      <w:r>
        <w:t xml:space="preserve"> 21: 349–353</w:t>
      </w:r>
    </w:p>
    <w:p w14:paraId="5CCEB009" w14:textId="77777777" w:rsidR="00221FC9" w:rsidRDefault="00221FC9" w:rsidP="00221FC9">
      <w:pPr>
        <w:pStyle w:val="Bibliografia"/>
      </w:pPr>
      <w:r>
        <w:t xml:space="preserve">Shelton M, Metz J, Liu J, Carpenedo RL, Demers S-P, Stanford WL &amp; Skerjanc IS (2014) Derivation and Expansion of PAX7-Positive Muscle Progenitors from Human and Mouse Embryonic Stem Cells. </w:t>
      </w:r>
      <w:r>
        <w:rPr>
          <w:i/>
          <w:iCs/>
        </w:rPr>
        <w:t>Stem Cell Rep</w:t>
      </w:r>
      <w:r>
        <w:t xml:space="preserve"> 3: 516–529</w:t>
      </w:r>
    </w:p>
    <w:p w14:paraId="0044352C" w14:textId="77777777" w:rsidR="00221FC9" w:rsidRDefault="00221FC9" w:rsidP="00221FC9">
      <w:pPr>
        <w:pStyle w:val="Bibliografia"/>
      </w:pPr>
      <w:r>
        <w:t xml:space="preserve">Shirazi LF, Bissett J, Romeo F &amp; Mehta JL (2017) Role of Inflammation in Heart Failure. </w:t>
      </w:r>
      <w:r>
        <w:rPr>
          <w:i/>
          <w:iCs/>
        </w:rPr>
        <w:t>Curr Atheroscler Rep</w:t>
      </w:r>
      <w:r>
        <w:t xml:space="preserve"> 19: 27</w:t>
      </w:r>
    </w:p>
    <w:p w14:paraId="53B87BAD" w14:textId="77777777" w:rsidR="00221FC9" w:rsidRDefault="00221FC9" w:rsidP="00221FC9">
      <w:pPr>
        <w:pStyle w:val="Bibliografia"/>
      </w:pPr>
      <w:r>
        <w:t xml:space="preserve">Shitova M, Alpeeva E &amp; Vorotelyak E (2024) Review of hTERT-Immortalized Cells: How to Assess Immortality and Confirm Identity. </w:t>
      </w:r>
      <w:r>
        <w:rPr>
          <w:i/>
          <w:iCs/>
        </w:rPr>
        <w:t>Int J Mol Sci</w:t>
      </w:r>
      <w:r>
        <w:t xml:space="preserve"> 25: 13054</w:t>
      </w:r>
    </w:p>
    <w:p w14:paraId="676D7982" w14:textId="77777777" w:rsidR="00221FC9" w:rsidRDefault="00221FC9" w:rsidP="00221FC9">
      <w:pPr>
        <w:pStyle w:val="Bibliografia"/>
      </w:pPr>
      <w:r>
        <w:t xml:space="preserve">Shoji E, Sakurai H, Nishino T, Nakahata T, Heike T, Awaya T, Fujii N, Manabe Y, Matsuo M &amp; Sehara-Fujisawa A (2015) Early pathogenesis of Duchenne muscular dystrophy modelled in patient-derived human induced pluripotent stem cells. </w:t>
      </w:r>
      <w:r>
        <w:rPr>
          <w:i/>
          <w:iCs/>
        </w:rPr>
        <w:t>Sci Rep</w:t>
      </w:r>
      <w:r>
        <w:t xml:space="preserve"> 5: 12831</w:t>
      </w:r>
    </w:p>
    <w:p w14:paraId="6DDB5A66" w14:textId="77777777" w:rsidR="00221FC9" w:rsidRDefault="00221FC9" w:rsidP="00221FC9">
      <w:pPr>
        <w:pStyle w:val="Bibliografia"/>
      </w:pPr>
      <w:r>
        <w:t xml:space="preserve">Skuk D, Goulet M, Roy B, Chapdelaine P, Bouchard J-P, Roy R, Dugré FJ, Sylvain M, Lachance J-G, Deschênes L, </w:t>
      </w:r>
      <w:r>
        <w:rPr>
          <w:i/>
          <w:iCs/>
        </w:rPr>
        <w:t>et al</w:t>
      </w:r>
      <w:r>
        <w:t xml:space="preserve"> (2006) Dystrophin expression in muscles of duchenne muscular dystrophy patients after high-density injections of normal myogenic cells. </w:t>
      </w:r>
      <w:r>
        <w:rPr>
          <w:i/>
          <w:iCs/>
        </w:rPr>
        <w:t>J Neuropathol Exp Neurol</w:t>
      </w:r>
      <w:r>
        <w:t xml:space="preserve"> 65: 371–386</w:t>
      </w:r>
    </w:p>
    <w:p w14:paraId="1327E3A8" w14:textId="77777777" w:rsidR="00221FC9" w:rsidRDefault="00221FC9" w:rsidP="00221FC9">
      <w:pPr>
        <w:pStyle w:val="Bibliografia"/>
      </w:pPr>
      <w:r>
        <w:t xml:space="preserve">Skuk D, Goulet M, Roy B, Piette V, Côté CH, Chapdelaine P, Hogrel J-Y, Paradis M, Bouchard J-P, Sylvain M, </w:t>
      </w:r>
      <w:r>
        <w:rPr>
          <w:i/>
          <w:iCs/>
        </w:rPr>
        <w:t>et al</w:t>
      </w:r>
      <w:r>
        <w:t xml:space="preserve"> (2007) First test of a “high-density injection” protocol for myogenic cell transplantation throughout large volumes of muscles in a Duchenne muscular dystrophy patient: eighteen months follow-up. </w:t>
      </w:r>
      <w:r>
        <w:rPr>
          <w:i/>
          <w:iCs/>
        </w:rPr>
        <w:t>Neuromuscul Disord</w:t>
      </w:r>
      <w:r>
        <w:t xml:space="preserve"> 17: 38–46</w:t>
      </w:r>
    </w:p>
    <w:p w14:paraId="7C556D62" w14:textId="77777777" w:rsidR="00221FC9" w:rsidRDefault="00221FC9" w:rsidP="00221FC9">
      <w:pPr>
        <w:pStyle w:val="Bibliografia"/>
      </w:pPr>
      <w:r>
        <w:t xml:space="preserve">Skuk D, Roy B, Goulet M, Chapdelaine P, Bouchard J-P, Roy R, Dugré FJ, Lachance J-G, Deschênes L, Senay H, </w:t>
      </w:r>
      <w:r>
        <w:rPr>
          <w:i/>
          <w:iCs/>
        </w:rPr>
        <w:t>et al</w:t>
      </w:r>
      <w:r>
        <w:t xml:space="preserve"> (2004) Dystrophin Expression in Myofibers of Duchenne Muscular Dystrophy Patients Following Intramuscular Injections of Normal Myogenic Cells. </w:t>
      </w:r>
      <w:r>
        <w:rPr>
          <w:i/>
          <w:iCs/>
        </w:rPr>
        <w:t>Mol Ther</w:t>
      </w:r>
      <w:r>
        <w:t xml:space="preserve"> 9: 475–482</w:t>
      </w:r>
    </w:p>
    <w:p w14:paraId="74524222" w14:textId="77777777" w:rsidR="00221FC9" w:rsidRDefault="00221FC9" w:rsidP="00221FC9">
      <w:pPr>
        <w:pStyle w:val="Bibliografia"/>
      </w:pPr>
      <w:r>
        <w:t xml:space="preserve">Skuk D, Roy B, Goulet M &amp; Tremblay JP (1999) Successful myoblast transplantation in primates depends on appropriate cell delivery and induction of regeneration in the host muscle. </w:t>
      </w:r>
      <w:r>
        <w:rPr>
          <w:i/>
          <w:iCs/>
        </w:rPr>
        <w:t>Exp Neurol</w:t>
      </w:r>
      <w:r>
        <w:t xml:space="preserve"> 155: 22–30</w:t>
      </w:r>
    </w:p>
    <w:p w14:paraId="12C0042C" w14:textId="77777777" w:rsidR="00221FC9" w:rsidRDefault="00221FC9" w:rsidP="00221FC9">
      <w:pPr>
        <w:pStyle w:val="Bibliografia"/>
      </w:pPr>
      <w:r>
        <w:t xml:space="preserve">Sousa-Victor P, Gutarra S, García-Prat L, Rodriguez-Ubreva J, Ortet L, Ruiz-Bonilla V, Jardí M, Ballestar E, González S, Serrano AL, </w:t>
      </w:r>
      <w:r>
        <w:rPr>
          <w:i/>
          <w:iCs/>
        </w:rPr>
        <w:t>et al</w:t>
      </w:r>
      <w:r>
        <w:t xml:space="preserve"> (2014) Geriatric muscle stem cells switch reversible quiescence into senescence. </w:t>
      </w:r>
      <w:r>
        <w:rPr>
          <w:i/>
          <w:iCs/>
        </w:rPr>
        <w:t>Nature</w:t>
      </w:r>
      <w:r>
        <w:t xml:space="preserve"> 506: 316–321</w:t>
      </w:r>
    </w:p>
    <w:p w14:paraId="6B6CBC29" w14:textId="77777777" w:rsidR="00221FC9" w:rsidRDefault="00221FC9" w:rsidP="00221FC9">
      <w:pPr>
        <w:pStyle w:val="Bibliografia"/>
      </w:pPr>
      <w:r>
        <w:t xml:space="preserve">Stadler G, Chen JC, Wagner K, Robin JD, Shay JW, Emerson CP &amp; Wright WE (2011) Establishment of clonal myogenic cell lines from severely affected dystrophic muscles - CDK4 maintains the myogenic population. </w:t>
      </w:r>
      <w:r>
        <w:rPr>
          <w:i/>
          <w:iCs/>
        </w:rPr>
        <w:t>Skelet Muscle</w:t>
      </w:r>
      <w:r>
        <w:t xml:space="preserve"> 1: 12</w:t>
      </w:r>
    </w:p>
    <w:p w14:paraId="457B693B" w14:textId="77777777" w:rsidR="00221FC9" w:rsidRDefault="00221FC9" w:rsidP="00221FC9">
      <w:pPr>
        <w:pStyle w:val="Bibliografia"/>
      </w:pPr>
      <w:r>
        <w:t xml:space="preserve">Stanley SE &amp; Armanios M (2015) The short and long telomere syndromes: paired paradigms for molecular medicine. </w:t>
      </w:r>
      <w:r>
        <w:rPr>
          <w:i/>
          <w:iCs/>
        </w:rPr>
        <w:t>Curr Opin Genet Dev</w:t>
      </w:r>
      <w:r>
        <w:t xml:space="preserve"> 33: 1–9</w:t>
      </w:r>
    </w:p>
    <w:p w14:paraId="2A80CB7C" w14:textId="77777777" w:rsidR="00221FC9" w:rsidRDefault="00221FC9" w:rsidP="00221FC9">
      <w:pPr>
        <w:pStyle w:val="Bibliografia"/>
      </w:pPr>
      <w:r>
        <w:t xml:space="preserve">Steinert S, Shay JW &amp; Wright WE (2000) Transient expression of human telomerase extends the life span of normal human fibroblasts. </w:t>
      </w:r>
      <w:r>
        <w:rPr>
          <w:i/>
          <w:iCs/>
        </w:rPr>
        <w:t>Biochem Biophys Res Commun</w:t>
      </w:r>
      <w:r>
        <w:t xml:space="preserve"> 273: 1095–1098</w:t>
      </w:r>
    </w:p>
    <w:p w14:paraId="2A0B1FBA" w14:textId="77777777" w:rsidR="00221FC9" w:rsidRDefault="00221FC9" w:rsidP="00221FC9">
      <w:pPr>
        <w:pStyle w:val="Bibliografia"/>
      </w:pPr>
      <w:r>
        <w:lastRenderedPageBreak/>
        <w:t xml:space="preserve">Straub V, Rafael JA, Chamberlain JS &amp; Campbell KP (1997) Animal models for muscular dystrophy show different patterns of sarcolemmal disruption. </w:t>
      </w:r>
      <w:r>
        <w:rPr>
          <w:i/>
          <w:iCs/>
        </w:rPr>
        <w:t>J Cell Biol</w:t>
      </w:r>
      <w:r>
        <w:t xml:space="preserve"> 139: 375–385</w:t>
      </w:r>
    </w:p>
    <w:p w14:paraId="07CCE795" w14:textId="77777777" w:rsidR="00221FC9" w:rsidRDefault="00221FC9" w:rsidP="00221FC9">
      <w:pPr>
        <w:pStyle w:val="Bibliografia"/>
      </w:pPr>
      <w:r>
        <w:t xml:space="preserve">Suda M, Shimizu I, Katsuumi G, Yoshida Y, Hayashi Y, Ikegami R, Matsumoto N, Yoshida Y, Mikawa R, Katayama A, </w:t>
      </w:r>
      <w:r>
        <w:rPr>
          <w:i/>
          <w:iCs/>
        </w:rPr>
        <w:t>et al</w:t>
      </w:r>
      <w:r>
        <w:t xml:space="preserve"> (2021) Senolytic vaccination improves normal and pathological age-related phenotypes and increases lifespan in progeroid mice. </w:t>
      </w:r>
      <w:r>
        <w:rPr>
          <w:i/>
          <w:iCs/>
        </w:rPr>
        <w:t>Nat Aging</w:t>
      </w:r>
      <w:r>
        <w:t xml:space="preserve"> 1: 1117–1126</w:t>
      </w:r>
    </w:p>
    <w:p w14:paraId="5ADCFDC5" w14:textId="77777777" w:rsidR="00221FC9" w:rsidRDefault="00221FC9" w:rsidP="00221FC9">
      <w:pPr>
        <w:pStyle w:val="Bibliografia"/>
      </w:pPr>
      <w:r>
        <w:t xml:space="preserve">Sugihara H, Teramoto N, Nakamura K, Shiga T, Shirakawa T, Matsuo M, Ogasawara M, Nishino I, Matsuwaki T, Nishihara M, </w:t>
      </w:r>
      <w:r>
        <w:rPr>
          <w:i/>
          <w:iCs/>
        </w:rPr>
        <w:t>et al</w:t>
      </w:r>
      <w:r>
        <w:t xml:space="preserve"> (2020) Cellular senescence-mediated exacerbation of Duchenne muscular dystrophy. </w:t>
      </w:r>
      <w:r>
        <w:rPr>
          <w:i/>
          <w:iCs/>
        </w:rPr>
        <w:t>Sci Rep</w:t>
      </w:r>
      <w:r>
        <w:t xml:space="preserve"> 10: 16385</w:t>
      </w:r>
    </w:p>
    <w:p w14:paraId="6B0042B5" w14:textId="77777777" w:rsidR="00221FC9" w:rsidRDefault="00221FC9" w:rsidP="00221FC9">
      <w:pPr>
        <w:pStyle w:val="Bibliografia"/>
      </w:pPr>
      <w:r>
        <w:t xml:space="preserve">Summerton J &amp; Weller D (1997) Morpholino antisense oligomers: design, preparation, and properties. </w:t>
      </w:r>
      <w:r>
        <w:rPr>
          <w:i/>
          <w:iCs/>
        </w:rPr>
        <w:t>Antisense Nucleic Acid Drug Dev</w:t>
      </w:r>
      <w:r>
        <w:t xml:space="preserve"> 7: 187–195</w:t>
      </w:r>
    </w:p>
    <w:p w14:paraId="040C1949" w14:textId="77777777" w:rsidR="00221FC9" w:rsidRDefault="00221FC9" w:rsidP="00221FC9">
      <w:pPr>
        <w:pStyle w:val="Bibliografia"/>
      </w:pPr>
      <w:r>
        <w:t xml:space="preserve">Takahashi K &amp; Yamanaka S (2006) Induction of pluripotent stem cells from mouse embryonic and adult fibroblast cultures by defined factors. </w:t>
      </w:r>
      <w:r>
        <w:rPr>
          <w:i/>
          <w:iCs/>
        </w:rPr>
        <w:t>Cell</w:t>
      </w:r>
      <w:r>
        <w:t xml:space="preserve"> 126: 663–676</w:t>
      </w:r>
    </w:p>
    <w:p w14:paraId="5F32BEFD" w14:textId="77777777" w:rsidR="00221FC9" w:rsidRDefault="00221FC9" w:rsidP="00221FC9">
      <w:pPr>
        <w:pStyle w:val="Bibliografia"/>
      </w:pPr>
      <w:r>
        <w:t xml:space="preserve">Takai H, Smogorzewska A &amp; de Lange T (2003) DNA damage foci at dysfunctional telomeres. </w:t>
      </w:r>
      <w:r>
        <w:rPr>
          <w:i/>
          <w:iCs/>
        </w:rPr>
        <w:t>Curr Biol CB</w:t>
      </w:r>
      <w:r>
        <w:t xml:space="preserve"> 13: 1549–1556</w:t>
      </w:r>
    </w:p>
    <w:p w14:paraId="38D5D5F7" w14:textId="77777777" w:rsidR="00221FC9" w:rsidRDefault="00221FC9" w:rsidP="00221FC9">
      <w:pPr>
        <w:pStyle w:val="Bibliografia"/>
      </w:pPr>
      <w:r>
        <w:t xml:space="preserve">Tesmer VM, Ford LP, Holt SE, Frank BC, Yi X, Aisner DL, Ouellette M, Shay JW &amp; Wright WE (1999) Two inactive fragments of the integral RNA cooperate to assemble active telomerase with the human protein catalytic subunit (hTERT) in vitro. </w:t>
      </w:r>
      <w:r>
        <w:rPr>
          <w:i/>
          <w:iCs/>
        </w:rPr>
        <w:t>Mol Cell Biol</w:t>
      </w:r>
      <w:r>
        <w:t xml:space="preserve"> 19: 6207–6216</w:t>
      </w:r>
    </w:p>
    <w:p w14:paraId="7E7E2757" w14:textId="77777777" w:rsidR="00221FC9" w:rsidRDefault="00221FC9" w:rsidP="00221FC9">
      <w:pPr>
        <w:pStyle w:val="Bibliografia"/>
      </w:pPr>
      <w:r>
        <w:t xml:space="preserve">Tichy ED, Ma N, Sidibe D, Loro E, Kocan J, Chen DZ, Khurana TS, Hasty P &amp; Mourkioti F (2021) Persistent NF-κB activation in muscle stem cells induces proliferation-independent telomere shortening. </w:t>
      </w:r>
      <w:r>
        <w:rPr>
          <w:i/>
          <w:iCs/>
        </w:rPr>
        <w:t>Cell Rep</w:t>
      </w:r>
      <w:r>
        <w:t xml:space="preserve"> 35: 109098</w:t>
      </w:r>
    </w:p>
    <w:p w14:paraId="48B820CD" w14:textId="77777777" w:rsidR="00221FC9" w:rsidRDefault="00221FC9" w:rsidP="00221FC9">
      <w:pPr>
        <w:pStyle w:val="Bibliografia"/>
      </w:pPr>
      <w:r>
        <w:t xml:space="preserve">Tichy ED, Sidibe DK, Tierney MT, Stec MJ, Sharifi-Sanjani M, Hosalkar H, Mubarak S, Johnson FB, Sacco A &amp; Mourkioti F (2017) Single Stem Cell Imaging and Analysis Reveals Telomere Length Differences in Diseased Human and Mouse Skeletal Muscles. </w:t>
      </w:r>
      <w:r>
        <w:rPr>
          <w:i/>
          <w:iCs/>
        </w:rPr>
        <w:t>Stem Cell Rep</w:t>
      </w:r>
      <w:r>
        <w:t xml:space="preserve"> 9: 1328–1341</w:t>
      </w:r>
    </w:p>
    <w:p w14:paraId="5ACF3D66" w14:textId="77777777" w:rsidR="00221FC9" w:rsidRDefault="00221FC9" w:rsidP="00221FC9">
      <w:pPr>
        <w:pStyle w:val="Bibliografia"/>
      </w:pPr>
      <w:r>
        <w:t xml:space="preserve">Tomlinson RL, Abreu EB, Ziegler T, Ly H, Counter CM, Terns RM &amp; Terns MP (2008) Telomerase Reverse Transcriptase Is Required for the Localization of Telomerase RNA to Cajal Bodies and Telomeres in Human Cancer Cells. </w:t>
      </w:r>
      <w:r>
        <w:rPr>
          <w:i/>
          <w:iCs/>
        </w:rPr>
        <w:t>Mol Biol Cell</w:t>
      </w:r>
      <w:r>
        <w:t xml:space="preserve"> 19: 3793–3800</w:t>
      </w:r>
    </w:p>
    <w:p w14:paraId="5B736598" w14:textId="77777777" w:rsidR="00221FC9" w:rsidRDefault="00221FC9" w:rsidP="00221FC9">
      <w:pPr>
        <w:pStyle w:val="Bibliografia"/>
      </w:pPr>
      <w:r>
        <w:t xml:space="preserve">Torrente Y, Belicchi M, Sampaolesi M, Pisati F, Meregalli M, D’Antona G, Tonlorenzi R, Porretti L, Gavina M, Mamchaoui K, </w:t>
      </w:r>
      <w:r>
        <w:rPr>
          <w:i/>
          <w:iCs/>
        </w:rPr>
        <w:t>et al</w:t>
      </w:r>
      <w:r>
        <w:t xml:space="preserve"> (2004) Human circulating AC133(+) stem cells restore dystrophin expression and ameliorate function in dystrophic skeletal muscle. </w:t>
      </w:r>
      <w:r>
        <w:rPr>
          <w:i/>
          <w:iCs/>
        </w:rPr>
        <w:t>J Clin Invest</w:t>
      </w:r>
      <w:r>
        <w:t xml:space="preserve"> 114: 182–195</w:t>
      </w:r>
    </w:p>
    <w:p w14:paraId="750D5580" w14:textId="77777777" w:rsidR="00221FC9" w:rsidRDefault="00221FC9" w:rsidP="00221FC9">
      <w:pPr>
        <w:pStyle w:val="Bibliografia"/>
      </w:pPr>
      <w:r>
        <w:t xml:space="preserve">Verhaart IEC &amp; Aartsma-Rus A (2019) Therapeutic developments for Duchenne muscular dystrophy. </w:t>
      </w:r>
      <w:r>
        <w:rPr>
          <w:i/>
          <w:iCs/>
        </w:rPr>
        <w:t>Nat Rev Neurol</w:t>
      </w:r>
      <w:r>
        <w:t xml:space="preserve"> 15: 373–386</w:t>
      </w:r>
    </w:p>
    <w:p w14:paraId="1B96152D" w14:textId="77777777" w:rsidR="00221FC9" w:rsidRDefault="00221FC9" w:rsidP="00221FC9">
      <w:pPr>
        <w:pStyle w:val="Bibliografia"/>
      </w:pPr>
      <w:r>
        <w:t xml:space="preserve">Wang C &amp; Meier UT (2004) Architecture and assembly of mammalian H/ACA small nucleolar and telomerase ribonucleoproteins. </w:t>
      </w:r>
      <w:r>
        <w:rPr>
          <w:i/>
          <w:iCs/>
        </w:rPr>
        <w:t>EMBO J</w:t>
      </w:r>
      <w:r>
        <w:t xml:space="preserve"> 23: 1857–1867</w:t>
      </w:r>
    </w:p>
    <w:p w14:paraId="67B7149F" w14:textId="77777777" w:rsidR="00221FC9" w:rsidRDefault="00221FC9" w:rsidP="00221FC9">
      <w:pPr>
        <w:pStyle w:val="Bibliografia"/>
      </w:pPr>
      <w:r>
        <w:lastRenderedPageBreak/>
        <w:t xml:space="preserve">Wang J-H, Gessler DJ, Zhan W, Gallagher TL &amp; Gao G (2024) Adeno-associated virus as a delivery vector for gene therapy of human diseases. </w:t>
      </w:r>
      <w:r>
        <w:rPr>
          <w:i/>
          <w:iCs/>
        </w:rPr>
        <w:t>Signal Transduct Target Ther</w:t>
      </w:r>
      <w:r>
        <w:t xml:space="preserve"> 9: 78</w:t>
      </w:r>
    </w:p>
    <w:p w14:paraId="759EF738" w14:textId="77777777" w:rsidR="00221FC9" w:rsidRDefault="00221FC9" w:rsidP="00221FC9">
      <w:pPr>
        <w:pStyle w:val="Bibliografia"/>
      </w:pPr>
      <w:r>
        <w:t xml:space="preserve">Webster C, Filippi G, Rinaldi A, Mastropaolo C, Tondi M, Siniscalco M &amp; Blau HM (1986) The myoblast defect identified in Duchenne muscular dystrophy is not a primary expression of the DMD mutation. Clonal analysis of myoblasts from five double heterozygotes for two X-linked loci: DMD and G6PD. </w:t>
      </w:r>
      <w:r>
        <w:rPr>
          <w:i/>
          <w:iCs/>
        </w:rPr>
        <w:t>Hum Genet</w:t>
      </w:r>
      <w:r>
        <w:t xml:space="preserve"> 74: 74–80</w:t>
      </w:r>
    </w:p>
    <w:p w14:paraId="6E7F08EA" w14:textId="77777777" w:rsidR="00221FC9" w:rsidRDefault="00221FC9" w:rsidP="00221FC9">
      <w:pPr>
        <w:pStyle w:val="Bibliografia"/>
      </w:pPr>
      <w:r>
        <w:t xml:space="preserve">Withers JB, Ashvetiya T &amp; Beemon KL (2012) Exclusion of Exon 2 Is a Common mRNA Splice Variant of Primate Telomerase Reverse Transcriptases. </w:t>
      </w:r>
      <w:r>
        <w:rPr>
          <w:i/>
          <w:iCs/>
        </w:rPr>
        <w:t>PLOS ONE</w:t>
      </w:r>
      <w:r>
        <w:t xml:space="preserve"> 7: e48016</w:t>
      </w:r>
    </w:p>
    <w:p w14:paraId="1A85F6AA" w14:textId="77777777" w:rsidR="00221FC9" w:rsidRDefault="00221FC9" w:rsidP="00221FC9">
      <w:pPr>
        <w:pStyle w:val="Bibliografia"/>
      </w:pPr>
      <w:r>
        <w:t xml:space="preserve">Wolff JA, Malone RW, Williams P, Chong W, Acsadi G, Jani A &amp; Felgner PL (1990) Direct gene transfer into mouse muscle in vivo. </w:t>
      </w:r>
      <w:r>
        <w:rPr>
          <w:i/>
          <w:iCs/>
        </w:rPr>
        <w:t>Science</w:t>
      </w:r>
      <w:r>
        <w:t xml:space="preserve"> 247: 1465–1468</w:t>
      </w:r>
    </w:p>
    <w:p w14:paraId="2054A2C3" w14:textId="77777777" w:rsidR="00221FC9" w:rsidRDefault="00221FC9" w:rsidP="00221FC9">
      <w:pPr>
        <w:pStyle w:val="Bibliografia"/>
      </w:pPr>
      <w:r>
        <w:t xml:space="preserve">Wong C-W, Hou P-S, Tseng S-F, Chien C-L, Wu K-J, Chen H-F, Ho H-N, Kyo S &amp; Teng S-C (2010) Krüppel-like transcription factor 4 contributes to maintenance of telomerase activity in stem cells. </w:t>
      </w:r>
      <w:r>
        <w:rPr>
          <w:i/>
          <w:iCs/>
        </w:rPr>
        <w:t>Stem Cells Dayt Ohio</w:t>
      </w:r>
      <w:r>
        <w:t xml:space="preserve"> 28: 1510–1517</w:t>
      </w:r>
    </w:p>
    <w:p w14:paraId="69F4E5DC" w14:textId="77777777" w:rsidR="00221FC9" w:rsidRDefault="00221FC9" w:rsidP="00221FC9">
      <w:pPr>
        <w:pStyle w:val="Bibliografia"/>
      </w:pPr>
      <w:r>
        <w:t xml:space="preserve">Wright WE, Piatyszek MA, Rainey WE, Byrd W &amp; Shay JW (1996) Telomerase activity in human germline and embryonic tissues and cells. </w:t>
      </w:r>
      <w:r>
        <w:rPr>
          <w:i/>
          <w:iCs/>
        </w:rPr>
        <w:t>Dev Genet</w:t>
      </w:r>
      <w:r>
        <w:t xml:space="preserve"> 18: 173–179</w:t>
      </w:r>
    </w:p>
    <w:p w14:paraId="73230CA6" w14:textId="77777777" w:rsidR="00221FC9" w:rsidRDefault="00221FC9" w:rsidP="00221FC9">
      <w:pPr>
        <w:pStyle w:val="Bibliografia"/>
      </w:pPr>
      <w:r>
        <w:t xml:space="preserve">Wu B, Lu P, Benrashid E, Malik S, Ashar J, Doran TJ &amp; Lu QL (2010) Dose-dependent restoration of dystrophin expression in cardiac muscle of dystrophic mice by systemically delivered morpholino. </w:t>
      </w:r>
      <w:r>
        <w:rPr>
          <w:i/>
          <w:iCs/>
        </w:rPr>
        <w:t>Gene Ther</w:t>
      </w:r>
      <w:r>
        <w:t xml:space="preserve"> 17: 132–140</w:t>
      </w:r>
    </w:p>
    <w:p w14:paraId="22A93371" w14:textId="77777777" w:rsidR="00221FC9" w:rsidRDefault="00221FC9" w:rsidP="00221FC9">
      <w:pPr>
        <w:pStyle w:val="Bibliografia"/>
      </w:pPr>
      <w:r>
        <w:t xml:space="preserve">Xin H, Liu D, Wan M, Safari A, Kim H, Sun W, O’Connor MS &amp; Songyang Z (2007) TPP1 is a homologue of ciliate TEBP-beta and interacts with POT1 to recruit telomerase. </w:t>
      </w:r>
      <w:r>
        <w:rPr>
          <w:i/>
          <w:iCs/>
        </w:rPr>
        <w:t>Nature</w:t>
      </w:r>
      <w:r>
        <w:t xml:space="preserve"> 445: 559–562</w:t>
      </w:r>
    </w:p>
    <w:p w14:paraId="502748B2" w14:textId="77777777" w:rsidR="00221FC9" w:rsidRDefault="00221FC9" w:rsidP="00221FC9">
      <w:pPr>
        <w:pStyle w:val="Bibliografia"/>
      </w:pPr>
      <w:r>
        <w:t xml:space="preserve">Yang J, Qian S, Chen M, Wang L, Wang Y, Liu J, Xi C, Yang Y, Li Y, Gao C, </w:t>
      </w:r>
      <w:r>
        <w:rPr>
          <w:i/>
          <w:iCs/>
        </w:rPr>
        <w:t>et al</w:t>
      </w:r>
      <w:r>
        <w:t xml:space="preserve"> (2025) Skeletal muscle, neuromuscular organoids and assembloids: a scoping review. </w:t>
      </w:r>
      <w:r>
        <w:rPr>
          <w:i/>
          <w:iCs/>
        </w:rPr>
        <w:t>eBioMedicine</w:t>
      </w:r>
      <w:r>
        <w:t xml:space="preserve"> 118</w:t>
      </w:r>
    </w:p>
    <w:p w14:paraId="0E1CBBEB" w14:textId="77777777" w:rsidR="00221FC9" w:rsidRDefault="00221FC9" w:rsidP="00221FC9">
      <w:pPr>
        <w:pStyle w:val="Bibliografia"/>
      </w:pPr>
      <w:r>
        <w:t xml:space="preserve">Yang Y, Chen Y, Zhang C, Huang H &amp; Weissman SM (2002) Nucleolar localization of hTERT protein is associated with telomerase function. </w:t>
      </w:r>
      <w:r>
        <w:rPr>
          <w:i/>
          <w:iCs/>
        </w:rPr>
        <w:t>Exp Cell Res</w:t>
      </w:r>
      <w:r>
        <w:t xml:space="preserve"> 277: 201–209</w:t>
      </w:r>
    </w:p>
    <w:p w14:paraId="7F61E562" w14:textId="77777777" w:rsidR="00221FC9" w:rsidRDefault="00221FC9" w:rsidP="00221FC9">
      <w:pPr>
        <w:pStyle w:val="Bibliografia"/>
      </w:pPr>
      <w:r>
        <w:t xml:space="preserve">Yeh J-K, Lin M-H &amp; Wang C-Y (2019) Telomeres as Therapeutic Targets in Heart Disease. </w:t>
      </w:r>
      <w:r>
        <w:rPr>
          <w:i/>
          <w:iCs/>
        </w:rPr>
        <w:t>JACC Basic Transl Sci</w:t>
      </w:r>
      <w:r>
        <w:t xml:space="preserve"> 4: 855–865</w:t>
      </w:r>
    </w:p>
    <w:p w14:paraId="69A9D796" w14:textId="77777777" w:rsidR="00221FC9" w:rsidRDefault="00221FC9" w:rsidP="00221FC9">
      <w:pPr>
        <w:pStyle w:val="Bibliografia"/>
      </w:pPr>
      <w:r>
        <w:t xml:space="preserve">Young CS, Hicks MR, Ermolova NV, Nakano H, Jan M, Younesi S, Karumbayaram S, Kumagai-Cresse C, Wang D, Zack JA, </w:t>
      </w:r>
      <w:r>
        <w:rPr>
          <w:i/>
          <w:iCs/>
        </w:rPr>
        <w:t>et al</w:t>
      </w:r>
      <w:r>
        <w:t xml:space="preserve"> (2016) A Single CRISPR-Cas9 Deletion Strategy that Targets the Majority of DMD Patients Restores Dystrophin Function in hiPSC-Derived Muscle Cells. </w:t>
      </w:r>
      <w:r>
        <w:rPr>
          <w:i/>
          <w:iCs/>
        </w:rPr>
        <w:t>Cell Stem Cell</w:t>
      </w:r>
      <w:r>
        <w:t xml:space="preserve"> 18: 533–540</w:t>
      </w:r>
    </w:p>
    <w:p w14:paraId="33C0806A" w14:textId="77777777" w:rsidR="00221FC9" w:rsidRDefault="00221FC9" w:rsidP="00221FC9">
      <w:pPr>
        <w:pStyle w:val="Bibliografia"/>
      </w:pPr>
      <w:r>
        <w:t xml:space="preserve">Yuan X, Larsson C &amp; Xu D (2019) Mechanisms underlying the activation of TERT transcription and telomerase activity in human cancer: old actors and new players. </w:t>
      </w:r>
      <w:r>
        <w:rPr>
          <w:i/>
          <w:iCs/>
        </w:rPr>
        <w:t>Oncogene</w:t>
      </w:r>
      <w:r>
        <w:t xml:space="preserve"> 38: 6172–6183</w:t>
      </w:r>
    </w:p>
    <w:p w14:paraId="7B0B4410" w14:textId="77777777" w:rsidR="00221FC9" w:rsidRDefault="00221FC9" w:rsidP="00221FC9">
      <w:pPr>
        <w:pStyle w:val="Bibliografia"/>
      </w:pPr>
      <w:r>
        <w:lastRenderedPageBreak/>
        <w:t xml:space="preserve">Zaidman CM, Proud CM, McDonald CM, Lehman KJ, Goedeker NL, Mason S, Murphy AP, Guridi M, Wang S, Reid C, </w:t>
      </w:r>
      <w:r>
        <w:rPr>
          <w:i/>
          <w:iCs/>
        </w:rPr>
        <w:t>et al</w:t>
      </w:r>
      <w:r>
        <w:t xml:space="preserve"> (2023) Delandistrogene Moxeparvovec Gene Therapy in Ambulatory Patients (Aged ≥4 to &lt;8 Years) with Duchenne Muscular Dystrophy: 1-Year Interim Results from Study SRP-9001-103 (ENDEAVOR). </w:t>
      </w:r>
      <w:r>
        <w:rPr>
          <w:i/>
          <w:iCs/>
        </w:rPr>
        <w:t>Ann Neurol</w:t>
      </w:r>
      <w:r>
        <w:t xml:space="preserve"> 94: 955–968</w:t>
      </w:r>
    </w:p>
    <w:p w14:paraId="7A3F06AE" w14:textId="77777777" w:rsidR="00221FC9" w:rsidRDefault="00221FC9" w:rsidP="00221FC9">
      <w:pPr>
        <w:pStyle w:val="Bibliografia"/>
      </w:pPr>
      <w:r>
        <w:t xml:space="preserve">Zammit PS, Golding JP, Nagata Y, Hudon V, Partridge TA &amp; Beauchamp JR (2004) Muscle satellite cells adopt divergent fates : a mechanism for self-renewal? </w:t>
      </w:r>
      <w:r>
        <w:rPr>
          <w:i/>
          <w:iCs/>
        </w:rPr>
        <w:t>J Cell Biol</w:t>
      </w:r>
      <w:r>
        <w:t xml:space="preserve"> 166: 347–357</w:t>
      </w:r>
    </w:p>
    <w:p w14:paraId="5EF03E90" w14:textId="77777777" w:rsidR="00221FC9" w:rsidRDefault="00221FC9" w:rsidP="00221FC9">
      <w:pPr>
        <w:pStyle w:val="Bibliografia"/>
      </w:pPr>
      <w:r>
        <w:t xml:space="preserve">von Zglinicki T (2002) Oxidative stress shortens telomeres. </w:t>
      </w:r>
      <w:r>
        <w:rPr>
          <w:i/>
          <w:iCs/>
        </w:rPr>
        <w:t>Trends Biochem Sci</w:t>
      </w:r>
      <w:r>
        <w:t xml:space="preserve"> 27: 339–344</w:t>
      </w:r>
    </w:p>
    <w:p w14:paraId="419D162B" w14:textId="77777777" w:rsidR="00221FC9" w:rsidRDefault="00221FC9" w:rsidP="00221FC9">
      <w:pPr>
        <w:pStyle w:val="Bibliografia"/>
      </w:pPr>
      <w:r>
        <w:t xml:space="preserve">Zhong FL, Batista LFZ, Freund A, Pech MF, Venteicher AS &amp; Artandi SE (2012) TPP1 OB-fold domain controls telomere maintenance by recruiting telomerase to chromosome ends. </w:t>
      </w:r>
      <w:r>
        <w:rPr>
          <w:i/>
          <w:iCs/>
        </w:rPr>
        <w:t>Cell</w:t>
      </w:r>
      <w:r>
        <w:t xml:space="preserve"> 150: 481–494</w:t>
      </w:r>
    </w:p>
    <w:p w14:paraId="42685320" w14:textId="77777777" w:rsidR="00221FC9" w:rsidRDefault="00221FC9" w:rsidP="00221FC9">
      <w:pPr>
        <w:pStyle w:val="Bibliografia"/>
      </w:pPr>
      <w:r>
        <w:t xml:space="preserve">Zhou L, Zheng D, Wang M &amp; Cong Y-S (2009) Telomerase reverse transcriptase activates the expression of vascular endothelial growth factor independent of telomerase activity. </w:t>
      </w:r>
      <w:r>
        <w:rPr>
          <w:i/>
          <w:iCs/>
        </w:rPr>
        <w:t>Biochem Biophys Res Commun</w:t>
      </w:r>
      <w:r>
        <w:t xml:space="preserve"> 386: 739–743</w:t>
      </w:r>
    </w:p>
    <w:p w14:paraId="3749D4DB" w14:textId="77777777" w:rsidR="00221FC9" w:rsidRDefault="00221FC9" w:rsidP="00221FC9">
      <w:pPr>
        <w:pStyle w:val="Bibliografia"/>
      </w:pPr>
      <w:r>
        <w:t xml:space="preserve">Zhu C-H, Mouly V, Cooper RN, Mamchaoui K, Bigot A, Shay JW, Di Santo JP, Butler-Browne GS &amp; Wright WE (2007) Cellular senescence in human myoblasts is overcome by human telomerase reverse transcriptase and cyclin-dependent kinase 4: consequences in aging muscle and therapeutic strategies for muscular dystrophies. </w:t>
      </w:r>
      <w:r>
        <w:rPr>
          <w:i/>
          <w:iCs/>
        </w:rPr>
        <w:t>Aging Cell</w:t>
      </w:r>
      <w:r>
        <w:t xml:space="preserve"> 6: 515–523</w:t>
      </w:r>
    </w:p>
    <w:p w14:paraId="639FFA9A" w14:textId="1DD348A3" w:rsidR="00F278F3" w:rsidRPr="00BB4CEC" w:rsidRDefault="007F12BB" w:rsidP="001165FE">
      <w:pPr>
        <w:tabs>
          <w:tab w:val="left" w:pos="284"/>
        </w:tabs>
        <w:spacing w:after="0"/>
        <w:ind w:firstLine="284"/>
        <w:jc w:val="both"/>
        <w:rPr>
          <w:rFonts w:asciiTheme="majorHAnsi" w:hAnsiTheme="majorHAnsi" w:cstheme="majorHAnsi"/>
        </w:rPr>
      </w:pPr>
      <w:r w:rsidRPr="00BB4CEC">
        <w:rPr>
          <w:rFonts w:asciiTheme="majorHAnsi" w:hAnsiTheme="majorHAnsi" w:cstheme="majorHAnsi"/>
        </w:rPr>
        <w:fldChar w:fldCharType="end"/>
      </w:r>
      <w:r w:rsidR="00A8255D" w:rsidRPr="00A8255D">
        <w:t xml:space="preserve"> </w:t>
      </w:r>
    </w:p>
    <w:sectPr w:rsidR="00F278F3" w:rsidRPr="00BB4CEC" w:rsidSect="00F17FA6">
      <w:pgSz w:w="11906" w:h="16838" w:code="9"/>
      <w:pgMar w:top="1701" w:right="1418" w:bottom="1701"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E2667B" w14:textId="77777777" w:rsidR="00293807" w:rsidRDefault="00293807" w:rsidP="000F4451">
      <w:pPr>
        <w:spacing w:after="0" w:line="240" w:lineRule="auto"/>
      </w:pPr>
      <w:r>
        <w:separator/>
      </w:r>
    </w:p>
  </w:endnote>
  <w:endnote w:type="continuationSeparator" w:id="0">
    <w:p w14:paraId="4BBF2783" w14:textId="77777777" w:rsidR="00293807" w:rsidRDefault="00293807" w:rsidP="000F44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Lucida Sans Unicode">
    <w:panose1 w:val="020B0602030504020204"/>
    <w:charset w:val="00"/>
    <w:family w:val="swiss"/>
    <w:pitch w:val="variable"/>
    <w:sig w:usb0="80000AFF" w:usb1="0000396B" w:usb2="00000000" w:usb3="00000000" w:csb0="000000B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A3E01" w14:textId="33731EFE" w:rsidR="00A31FE8" w:rsidRDefault="00A31FE8">
    <w:pPr>
      <w:pStyle w:val="Pidipa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7066034"/>
      <w:docPartObj>
        <w:docPartGallery w:val="Page Numbers (Bottom of Page)"/>
        <w:docPartUnique/>
      </w:docPartObj>
    </w:sdtPr>
    <w:sdtContent>
      <w:p w14:paraId="09DB700F" w14:textId="13487FBF" w:rsidR="005F2F55" w:rsidRDefault="005F2F55">
        <w:pPr>
          <w:pStyle w:val="Pidipagina"/>
          <w:jc w:val="right"/>
        </w:pPr>
        <w:r>
          <w:fldChar w:fldCharType="begin"/>
        </w:r>
        <w:r>
          <w:instrText xml:space="preserve"> PAGE    \* MERGEFORMAT </w:instrText>
        </w:r>
        <w:r>
          <w:fldChar w:fldCharType="separate"/>
        </w:r>
        <w:r>
          <w:rPr>
            <w:noProof/>
          </w:rPr>
          <w:t>5</w:t>
        </w:r>
        <w:r>
          <w:fldChar w:fldCharType="end"/>
        </w:r>
      </w:p>
    </w:sdtContent>
  </w:sdt>
  <w:p w14:paraId="06AC2DEA" w14:textId="77777777" w:rsidR="00251102" w:rsidRDefault="00251102" w:rsidP="005F2F55">
    <w:pPr>
      <w:pStyle w:val="Pidipa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1625973"/>
      <w:docPartObj>
        <w:docPartGallery w:val="Page Numbers (Bottom of Page)"/>
        <w:docPartUnique/>
      </w:docPartObj>
    </w:sdtPr>
    <w:sdtContent>
      <w:p w14:paraId="7EC7562A" w14:textId="016F1F27" w:rsidR="005B3938" w:rsidRDefault="005B3938">
        <w:pPr>
          <w:pStyle w:val="Pidipagina"/>
          <w:jc w:val="right"/>
        </w:pPr>
        <w:r>
          <w:fldChar w:fldCharType="begin"/>
        </w:r>
        <w:r>
          <w:instrText>PAGE   \* MERGEFORMAT</w:instrText>
        </w:r>
        <w:r>
          <w:fldChar w:fldCharType="separate"/>
        </w:r>
        <w:r>
          <w:rPr>
            <w:lang w:val="it-IT"/>
          </w:rPr>
          <w:t>2</w:t>
        </w:r>
        <w:r>
          <w:fldChar w:fldCharType="end"/>
        </w:r>
      </w:p>
    </w:sdtContent>
  </w:sdt>
  <w:p w14:paraId="0E8C26EA" w14:textId="6E82D985" w:rsidR="005F2F55" w:rsidRPr="005F2F55" w:rsidRDefault="005F2F55" w:rsidP="005F2F55">
    <w:pPr>
      <w:pStyle w:val="Pidipagina"/>
      <w:rPr>
        <w:lang w:val="it-IT"/>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BEFBA" w14:textId="77777777" w:rsidR="005F2F55" w:rsidRDefault="005F2F55" w:rsidP="005F2F55">
    <w:pPr>
      <w:pStyle w:val="Pidipagina"/>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37160" w14:textId="2A87E4F5" w:rsidR="005B3938" w:rsidRDefault="005B3938">
    <w:pPr>
      <w:pStyle w:val="Pidipagina"/>
      <w:jc w:val="right"/>
    </w:pPr>
  </w:p>
  <w:p w14:paraId="5FC02AD3" w14:textId="77777777" w:rsidR="005B3938" w:rsidRPr="005F2F55" w:rsidRDefault="005B3938" w:rsidP="005F2F55">
    <w:pPr>
      <w:pStyle w:val="Pidipagina"/>
      <w:rPr>
        <w:lang w:val="it-IT"/>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5703719"/>
      <w:docPartObj>
        <w:docPartGallery w:val="Page Numbers (Bottom of Page)"/>
        <w:docPartUnique/>
      </w:docPartObj>
    </w:sdtPr>
    <w:sdtContent>
      <w:p w14:paraId="21C84DBE" w14:textId="68149739" w:rsidR="005F2F55" w:rsidRDefault="005F2F55">
        <w:pPr>
          <w:pStyle w:val="Pidipagina"/>
        </w:pPr>
        <w:r>
          <w:fldChar w:fldCharType="begin"/>
        </w:r>
        <w:r>
          <w:instrText>PAGE   \* MERGEFORMAT</w:instrText>
        </w:r>
        <w:r>
          <w:fldChar w:fldCharType="separate"/>
        </w:r>
        <w:r>
          <w:rPr>
            <w:lang w:val="it-IT"/>
          </w:rPr>
          <w:t>2</w:t>
        </w:r>
        <w:r>
          <w:fldChar w:fldCharType="end"/>
        </w:r>
      </w:p>
    </w:sdtContent>
  </w:sdt>
  <w:p w14:paraId="1CF206D6" w14:textId="77777777" w:rsidR="00251102" w:rsidRDefault="00251102">
    <w:pPr>
      <w:pStyle w:val="Pidipa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8956580"/>
      <w:docPartObj>
        <w:docPartGallery w:val="Page Numbers (Bottom of Page)"/>
        <w:docPartUnique/>
      </w:docPartObj>
    </w:sdtPr>
    <w:sdtContent>
      <w:p w14:paraId="3B3BA15A" w14:textId="2626D65E" w:rsidR="005B3938" w:rsidRDefault="005B3938">
        <w:pPr>
          <w:pStyle w:val="Pidipagina"/>
          <w:jc w:val="right"/>
        </w:pPr>
        <w:r>
          <w:fldChar w:fldCharType="begin"/>
        </w:r>
        <w:r>
          <w:instrText>PAGE   \* MERGEFORMAT</w:instrText>
        </w:r>
        <w:r>
          <w:fldChar w:fldCharType="separate"/>
        </w:r>
        <w:r>
          <w:rPr>
            <w:lang w:val="it-IT"/>
          </w:rPr>
          <w:t>2</w:t>
        </w:r>
        <w:r>
          <w:fldChar w:fldCharType="end"/>
        </w:r>
      </w:p>
    </w:sdtContent>
  </w:sdt>
  <w:p w14:paraId="6FB2D8FF" w14:textId="77777777" w:rsidR="005B3938" w:rsidRPr="005F2F55" w:rsidRDefault="005B3938" w:rsidP="005F2F55">
    <w:pPr>
      <w:pStyle w:val="Pidipagina"/>
      <w:rPr>
        <w:lang w:val="it-IT"/>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2360798"/>
      <w:docPartObj>
        <w:docPartGallery w:val="Page Numbers (Bottom of Page)"/>
        <w:docPartUnique/>
      </w:docPartObj>
    </w:sdtPr>
    <w:sdtContent>
      <w:p w14:paraId="45E825FC" w14:textId="529BD6D1" w:rsidR="005B3938" w:rsidRDefault="005B3938">
        <w:pPr>
          <w:pStyle w:val="Pidipagina"/>
          <w:jc w:val="right"/>
        </w:pPr>
        <w:r>
          <w:fldChar w:fldCharType="begin"/>
        </w:r>
        <w:r>
          <w:instrText>PAGE   \* MERGEFORMAT</w:instrText>
        </w:r>
        <w:r>
          <w:fldChar w:fldCharType="separate"/>
        </w:r>
        <w:r>
          <w:rPr>
            <w:lang w:val="it-IT"/>
          </w:rPr>
          <w:t>2</w:t>
        </w:r>
        <w:r>
          <w:fldChar w:fldCharType="end"/>
        </w:r>
      </w:p>
    </w:sdtContent>
  </w:sdt>
  <w:p w14:paraId="1E2328FD" w14:textId="77777777" w:rsidR="005B3938" w:rsidRDefault="005B3938" w:rsidP="005F2F55">
    <w:pPr>
      <w:pStyle w:val="Pidipa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2A3E2C" w14:textId="77777777" w:rsidR="00293807" w:rsidRDefault="00293807" w:rsidP="000F4451">
      <w:pPr>
        <w:spacing w:after="0" w:line="240" w:lineRule="auto"/>
      </w:pPr>
      <w:r>
        <w:separator/>
      </w:r>
    </w:p>
  </w:footnote>
  <w:footnote w:type="continuationSeparator" w:id="0">
    <w:p w14:paraId="72B9ADE8" w14:textId="77777777" w:rsidR="00293807" w:rsidRDefault="00293807" w:rsidP="000F44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A0327"/>
    <w:multiLevelType w:val="hybridMultilevel"/>
    <w:tmpl w:val="52E0CA0E"/>
    <w:lvl w:ilvl="0" w:tplc="F2CE6E44">
      <w:numFmt w:val="bullet"/>
      <w:lvlText w:val=""/>
      <w:lvlJc w:val="left"/>
      <w:pPr>
        <w:ind w:left="143" w:hanging="257"/>
      </w:pPr>
      <w:rPr>
        <w:rFonts w:ascii="Symbol" w:eastAsia="Symbol" w:hAnsi="Symbol" w:cs="Symbol" w:hint="default"/>
        <w:b w:val="0"/>
        <w:bCs w:val="0"/>
        <w:i w:val="0"/>
        <w:iCs w:val="0"/>
        <w:spacing w:val="0"/>
        <w:w w:val="59"/>
        <w:sz w:val="29"/>
        <w:szCs w:val="29"/>
        <w:lang w:val="it-IT" w:eastAsia="en-US" w:bidi="ar-SA"/>
      </w:rPr>
    </w:lvl>
    <w:lvl w:ilvl="1" w:tplc="BF7CA7C2">
      <w:numFmt w:val="bullet"/>
      <w:lvlText w:val="□"/>
      <w:lvlJc w:val="left"/>
      <w:pPr>
        <w:ind w:left="431" w:hanging="208"/>
      </w:pPr>
      <w:rPr>
        <w:rFonts w:ascii="Verdana" w:eastAsia="Verdana" w:hAnsi="Verdana" w:cs="Verdana" w:hint="default"/>
        <w:b w:val="0"/>
        <w:bCs w:val="0"/>
        <w:i w:val="0"/>
        <w:iCs w:val="0"/>
        <w:spacing w:val="0"/>
        <w:w w:val="99"/>
        <w:sz w:val="21"/>
        <w:szCs w:val="21"/>
        <w:lang w:val="it-IT" w:eastAsia="en-US" w:bidi="ar-SA"/>
      </w:rPr>
    </w:lvl>
    <w:lvl w:ilvl="2" w:tplc="59A2FFE6">
      <w:numFmt w:val="bullet"/>
      <w:lvlText w:val="•"/>
      <w:lvlJc w:val="left"/>
      <w:pPr>
        <w:ind w:left="1509" w:hanging="208"/>
      </w:pPr>
      <w:rPr>
        <w:lang w:val="it-IT" w:eastAsia="en-US" w:bidi="ar-SA"/>
      </w:rPr>
    </w:lvl>
    <w:lvl w:ilvl="3" w:tplc="A910478A">
      <w:numFmt w:val="bullet"/>
      <w:lvlText w:val="•"/>
      <w:lvlJc w:val="left"/>
      <w:pPr>
        <w:ind w:left="2578" w:hanging="208"/>
      </w:pPr>
      <w:rPr>
        <w:lang w:val="it-IT" w:eastAsia="en-US" w:bidi="ar-SA"/>
      </w:rPr>
    </w:lvl>
    <w:lvl w:ilvl="4" w:tplc="E1F867E8">
      <w:numFmt w:val="bullet"/>
      <w:lvlText w:val="•"/>
      <w:lvlJc w:val="left"/>
      <w:pPr>
        <w:ind w:left="3647" w:hanging="208"/>
      </w:pPr>
      <w:rPr>
        <w:lang w:val="it-IT" w:eastAsia="en-US" w:bidi="ar-SA"/>
      </w:rPr>
    </w:lvl>
    <w:lvl w:ilvl="5" w:tplc="876842A0">
      <w:numFmt w:val="bullet"/>
      <w:lvlText w:val="•"/>
      <w:lvlJc w:val="left"/>
      <w:pPr>
        <w:ind w:left="4716" w:hanging="208"/>
      </w:pPr>
      <w:rPr>
        <w:lang w:val="it-IT" w:eastAsia="en-US" w:bidi="ar-SA"/>
      </w:rPr>
    </w:lvl>
    <w:lvl w:ilvl="6" w:tplc="888CCBF2">
      <w:numFmt w:val="bullet"/>
      <w:lvlText w:val="•"/>
      <w:lvlJc w:val="left"/>
      <w:pPr>
        <w:ind w:left="5785" w:hanging="208"/>
      </w:pPr>
      <w:rPr>
        <w:lang w:val="it-IT" w:eastAsia="en-US" w:bidi="ar-SA"/>
      </w:rPr>
    </w:lvl>
    <w:lvl w:ilvl="7" w:tplc="879AAB50">
      <w:numFmt w:val="bullet"/>
      <w:lvlText w:val="•"/>
      <w:lvlJc w:val="left"/>
      <w:pPr>
        <w:ind w:left="6854" w:hanging="208"/>
      </w:pPr>
      <w:rPr>
        <w:lang w:val="it-IT" w:eastAsia="en-US" w:bidi="ar-SA"/>
      </w:rPr>
    </w:lvl>
    <w:lvl w:ilvl="8" w:tplc="A942D290">
      <w:numFmt w:val="bullet"/>
      <w:lvlText w:val="•"/>
      <w:lvlJc w:val="left"/>
      <w:pPr>
        <w:ind w:left="7923" w:hanging="208"/>
      </w:pPr>
      <w:rPr>
        <w:lang w:val="it-IT" w:eastAsia="en-US" w:bidi="ar-SA"/>
      </w:rPr>
    </w:lvl>
  </w:abstractNum>
  <w:abstractNum w:abstractNumId="1" w15:restartNumberingAfterBreak="0">
    <w:nsid w:val="027D1AA7"/>
    <w:multiLevelType w:val="multilevel"/>
    <w:tmpl w:val="3A7C1E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E953E8"/>
    <w:multiLevelType w:val="hybridMultilevel"/>
    <w:tmpl w:val="64DA6A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D07976"/>
    <w:multiLevelType w:val="multilevel"/>
    <w:tmpl w:val="F1E47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3F63CC"/>
    <w:multiLevelType w:val="multilevel"/>
    <w:tmpl w:val="B076426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250298D"/>
    <w:multiLevelType w:val="hybridMultilevel"/>
    <w:tmpl w:val="9CF62B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427999"/>
    <w:multiLevelType w:val="multilevel"/>
    <w:tmpl w:val="A98611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28745AF"/>
    <w:multiLevelType w:val="multilevel"/>
    <w:tmpl w:val="FA52AE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3CE5174"/>
    <w:multiLevelType w:val="multilevel"/>
    <w:tmpl w:val="D5244F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5270DAC"/>
    <w:multiLevelType w:val="multilevel"/>
    <w:tmpl w:val="3A7C1E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B27201C"/>
    <w:multiLevelType w:val="multilevel"/>
    <w:tmpl w:val="FA52AE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17106A0"/>
    <w:multiLevelType w:val="multilevel"/>
    <w:tmpl w:val="FA52AE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17C3022"/>
    <w:multiLevelType w:val="multilevel"/>
    <w:tmpl w:val="3A7C1E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18B5ADA"/>
    <w:multiLevelType w:val="multilevel"/>
    <w:tmpl w:val="EC7259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24D7EC4"/>
    <w:multiLevelType w:val="hybridMultilevel"/>
    <w:tmpl w:val="F43EAC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130FF4"/>
    <w:multiLevelType w:val="hybridMultilevel"/>
    <w:tmpl w:val="9934CFB8"/>
    <w:lvl w:ilvl="0" w:tplc="04100011">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16" w15:restartNumberingAfterBreak="0">
    <w:nsid w:val="371551C8"/>
    <w:multiLevelType w:val="multilevel"/>
    <w:tmpl w:val="1548B2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365464F"/>
    <w:multiLevelType w:val="multilevel"/>
    <w:tmpl w:val="FA52AE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880244F"/>
    <w:multiLevelType w:val="multilevel"/>
    <w:tmpl w:val="E8EC58EE"/>
    <w:lvl w:ilvl="0">
      <w:start w:val="1"/>
      <w:numFmt w:val="decimal"/>
      <w:lvlText w:val="%1"/>
      <w:lvlJc w:val="left"/>
      <w:pPr>
        <w:ind w:left="360" w:hanging="360"/>
      </w:pPr>
      <w:rPr>
        <w:rFonts w:hint="default"/>
      </w:rPr>
    </w:lvl>
    <w:lvl w:ilvl="1">
      <w:start w:val="1"/>
      <w:numFmt w:val="decimal"/>
      <w:pStyle w:val="Titolo2"/>
      <w:lvlText w:val="%1.%2"/>
      <w:lvlJc w:val="left"/>
      <w:pPr>
        <w:ind w:left="360" w:hanging="360"/>
      </w:pPr>
      <w:rPr>
        <w:rFonts w:hint="default"/>
        <w:sz w:val="28"/>
        <w:szCs w:val="28"/>
      </w:rPr>
    </w:lvl>
    <w:lvl w:ilvl="2">
      <w:start w:val="1"/>
      <w:numFmt w:val="decimal"/>
      <w:pStyle w:val="Titolo3"/>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9394F77"/>
    <w:multiLevelType w:val="multilevel"/>
    <w:tmpl w:val="78B42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01605F"/>
    <w:multiLevelType w:val="multilevel"/>
    <w:tmpl w:val="1430D6E6"/>
    <w:lvl w:ilvl="0">
      <w:start w:val="1"/>
      <w:numFmt w:val="decimal"/>
      <w:pStyle w:val="Titolo1"/>
      <w:lvlText w:val="%1"/>
      <w:lvlJc w:val="left"/>
      <w:pPr>
        <w:ind w:left="360" w:hanging="360"/>
      </w:pPr>
      <w:rPr>
        <w:rFonts w:hint="default"/>
      </w:rPr>
    </w:lvl>
    <w:lvl w:ilvl="1">
      <w:start w:val="3"/>
      <w:numFmt w:val="decimal"/>
      <w:lvlText w:val="%1.%2"/>
      <w:lvlJc w:val="left"/>
      <w:pPr>
        <w:ind w:left="360" w:hanging="360"/>
      </w:pPr>
      <w:rPr>
        <w:rFonts w:hint="default"/>
        <w:sz w:val="32"/>
        <w:szCs w:val="32"/>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EB50179"/>
    <w:multiLevelType w:val="multilevel"/>
    <w:tmpl w:val="632ADC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EB517D8"/>
    <w:multiLevelType w:val="hybridMultilevel"/>
    <w:tmpl w:val="CC88F9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772599A"/>
    <w:multiLevelType w:val="multilevel"/>
    <w:tmpl w:val="3A7C1E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E0B58DD"/>
    <w:multiLevelType w:val="multilevel"/>
    <w:tmpl w:val="FA52AE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3F2463"/>
    <w:multiLevelType w:val="multilevel"/>
    <w:tmpl w:val="4EFEDCE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0A70F22"/>
    <w:multiLevelType w:val="multilevel"/>
    <w:tmpl w:val="EC7259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249214B"/>
    <w:multiLevelType w:val="multilevel"/>
    <w:tmpl w:val="D5244F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6F86C52"/>
    <w:multiLevelType w:val="multilevel"/>
    <w:tmpl w:val="651E91B0"/>
    <w:lvl w:ilvl="0">
      <w:start w:val="3"/>
      <w:numFmt w:val="decimal"/>
      <w:lvlText w:val="%1"/>
      <w:lvlJc w:val="left"/>
      <w:pPr>
        <w:ind w:left="360" w:hanging="360"/>
      </w:pPr>
      <w:rPr>
        <w:rFonts w:hint="default"/>
      </w:rPr>
    </w:lvl>
    <w:lvl w:ilvl="1">
      <w:start w:val="15"/>
      <w:numFmt w:val="decimal"/>
      <w:lvlText w:val="%1.%2"/>
      <w:lvlJc w:val="left"/>
      <w:pPr>
        <w:ind w:left="360" w:hanging="36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8576FC3"/>
    <w:multiLevelType w:val="multilevel"/>
    <w:tmpl w:val="FA52AE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D725DD8"/>
    <w:multiLevelType w:val="hybridMultilevel"/>
    <w:tmpl w:val="645E0902"/>
    <w:lvl w:ilvl="0" w:tplc="E4EA781C">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2125910">
    <w:abstractNumId w:val="3"/>
  </w:num>
  <w:num w:numId="2" w16cid:durableId="1649364462">
    <w:abstractNumId w:val="19"/>
  </w:num>
  <w:num w:numId="3" w16cid:durableId="1239900196">
    <w:abstractNumId w:val="21"/>
  </w:num>
  <w:num w:numId="4" w16cid:durableId="2078743472">
    <w:abstractNumId w:val="27"/>
  </w:num>
  <w:num w:numId="5" w16cid:durableId="1643342414">
    <w:abstractNumId w:val="25"/>
  </w:num>
  <w:num w:numId="6" w16cid:durableId="1574386783">
    <w:abstractNumId w:val="16"/>
  </w:num>
  <w:num w:numId="7" w16cid:durableId="1222330877">
    <w:abstractNumId w:val="8"/>
  </w:num>
  <w:num w:numId="8" w16cid:durableId="1105267092">
    <w:abstractNumId w:val="11"/>
  </w:num>
  <w:num w:numId="9" w16cid:durableId="70661565">
    <w:abstractNumId w:val="17"/>
  </w:num>
  <w:num w:numId="10" w16cid:durableId="1532567593">
    <w:abstractNumId w:val="24"/>
  </w:num>
  <w:num w:numId="11" w16cid:durableId="1171136614">
    <w:abstractNumId w:val="7"/>
  </w:num>
  <w:num w:numId="12" w16cid:durableId="324556623">
    <w:abstractNumId w:val="18"/>
  </w:num>
  <w:num w:numId="13" w16cid:durableId="2028865573">
    <w:abstractNumId w:val="9"/>
  </w:num>
  <w:num w:numId="14" w16cid:durableId="1171329988">
    <w:abstractNumId w:val="1"/>
  </w:num>
  <w:num w:numId="15" w16cid:durableId="485828629">
    <w:abstractNumId w:val="23"/>
  </w:num>
  <w:num w:numId="16" w16cid:durableId="1456018239">
    <w:abstractNumId w:val="2"/>
  </w:num>
  <w:num w:numId="17" w16cid:durableId="536621333">
    <w:abstractNumId w:val="14"/>
  </w:num>
  <w:num w:numId="18" w16cid:durableId="744113347">
    <w:abstractNumId w:val="10"/>
  </w:num>
  <w:num w:numId="19" w16cid:durableId="408890476">
    <w:abstractNumId w:val="29"/>
  </w:num>
  <w:num w:numId="20" w16cid:durableId="399327528">
    <w:abstractNumId w:val="22"/>
  </w:num>
  <w:num w:numId="21" w16cid:durableId="2128503357">
    <w:abstractNumId w:val="5"/>
  </w:num>
  <w:num w:numId="22" w16cid:durableId="2104764572">
    <w:abstractNumId w:val="12"/>
  </w:num>
  <w:num w:numId="23" w16cid:durableId="1046180429">
    <w:abstractNumId w:val="13"/>
  </w:num>
  <w:num w:numId="24" w16cid:durableId="1649360849">
    <w:abstractNumId w:val="26"/>
  </w:num>
  <w:num w:numId="25" w16cid:durableId="911935795">
    <w:abstractNumId w:val="6"/>
  </w:num>
  <w:num w:numId="26" w16cid:durableId="35943155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81597554">
    <w:abstractNumId w:val="6"/>
  </w:num>
  <w:num w:numId="28" w16cid:durableId="2041129609">
    <w:abstractNumId w:val="28"/>
  </w:num>
  <w:num w:numId="29" w16cid:durableId="1701390518">
    <w:abstractNumId w:val="4"/>
  </w:num>
  <w:num w:numId="30" w16cid:durableId="1034695651">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529118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54239754">
    <w:abstractNumId w:val="18"/>
    <w:lvlOverride w:ilvl="0">
      <w:startOverride w:val="3"/>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6613866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479986">
    <w:abstractNumId w:val="0"/>
  </w:num>
  <w:num w:numId="35" w16cid:durableId="598366573">
    <w:abstractNumId w:val="30"/>
  </w:num>
  <w:num w:numId="36" w16cid:durableId="1879463392">
    <w:abstractNumId w:val="18"/>
    <w:lvlOverride w:ilvl="0">
      <w:startOverride w:val="1"/>
    </w:lvlOverride>
  </w:num>
  <w:num w:numId="37" w16cid:durableId="3474915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914508918">
    <w:abstractNumId w:val="20"/>
  </w:num>
  <w:num w:numId="39" w16cid:durableId="2127044514">
    <w:abstractNumId w:val="20"/>
    <w:lvlOverride w:ilvl="0">
      <w:startOverride w:val="2"/>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47563322">
    <w:abstractNumId w:val="20"/>
    <w:lvlOverride w:ilvl="0">
      <w:startOverride w:val="2"/>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271626493">
    <w:abstractNumId w:val="20"/>
  </w:num>
  <w:num w:numId="42" w16cid:durableId="1011176234">
    <w:abstractNumId w:val="20"/>
    <w:lvlOverride w:ilvl="0">
      <w:startOverride w:val="2"/>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044448131">
    <w:abstractNumId w:val="20"/>
    <w:lvlOverride w:ilvl="0">
      <w:startOverride w:val="2"/>
    </w:lvlOverride>
    <w:lvlOverride w:ilvl="1">
      <w:startOverride w:val="3"/>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37828086">
    <w:abstractNumId w:val="20"/>
    <w:lvlOverride w:ilvl="0">
      <w:startOverride w:val="2"/>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057315519">
    <w:abstractNumId w:val="20"/>
    <w:lvlOverride w:ilvl="0">
      <w:startOverride w:val="2"/>
    </w:lvlOverride>
    <w:lvlOverride w:ilvl="1">
      <w:startOverride w:val="3"/>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63270737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324699938">
    <w:abstractNumId w:val="18"/>
    <w:lvlOverride w:ilvl="0">
      <w:startOverride w:val="2"/>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379136469">
    <w:abstractNumId w:val="20"/>
    <w:lvlOverride w:ilvl="0">
      <w:startOverride w:val="4"/>
    </w:lvlOverride>
    <w:lvlOverride w:ilvl="1">
      <w:startOverride w:val="3"/>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474181162">
    <w:abstractNumId w:val="20"/>
    <w:lvlOverride w:ilvl="0">
      <w:startOverride w:val="4"/>
    </w:lvlOverride>
    <w:lvlOverride w:ilvl="1">
      <w:startOverride w:val="3"/>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33470223">
    <w:abstractNumId w:val="20"/>
    <w:lvlOverride w:ilvl="0">
      <w:startOverride w:val="3"/>
    </w:lvlOverride>
    <w:lvlOverride w:ilvl="1">
      <w:startOverride w:val="3"/>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8032184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739669590">
    <w:abstractNumId w:val="20"/>
    <w:lvlOverride w:ilvl="0">
      <w:startOverride w:val="1"/>
    </w:lvlOverride>
    <w:lvlOverride w:ilvl="1">
      <w:startOverride w:val="3"/>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015496613">
    <w:abstractNumId w:val="20"/>
    <w:lvlOverride w:ilvl="0">
      <w:startOverride w:val="7"/>
    </w:lvlOverride>
    <w:lvlOverride w:ilvl="1">
      <w:startOverride w:val="3"/>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cumentProtection w:edit="trackedChanges" w:enforcement="0"/>
  <w:defaultTabStop w:val="720"/>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0EE"/>
    <w:rsid w:val="0000010A"/>
    <w:rsid w:val="000012BA"/>
    <w:rsid w:val="000072AA"/>
    <w:rsid w:val="0000796D"/>
    <w:rsid w:val="00020D1B"/>
    <w:rsid w:val="000224E1"/>
    <w:rsid w:val="000225D2"/>
    <w:rsid w:val="0002658F"/>
    <w:rsid w:val="0003514A"/>
    <w:rsid w:val="000450E6"/>
    <w:rsid w:val="0004588D"/>
    <w:rsid w:val="00047F07"/>
    <w:rsid w:val="000500DA"/>
    <w:rsid w:val="00050143"/>
    <w:rsid w:val="00087F8F"/>
    <w:rsid w:val="00090429"/>
    <w:rsid w:val="0009211D"/>
    <w:rsid w:val="000A2D34"/>
    <w:rsid w:val="000A760D"/>
    <w:rsid w:val="000B23CD"/>
    <w:rsid w:val="000C2F71"/>
    <w:rsid w:val="000F3DB7"/>
    <w:rsid w:val="000F4451"/>
    <w:rsid w:val="000F6A21"/>
    <w:rsid w:val="001165FE"/>
    <w:rsid w:val="00120AA0"/>
    <w:rsid w:val="001211FB"/>
    <w:rsid w:val="00123BDA"/>
    <w:rsid w:val="00136EA7"/>
    <w:rsid w:val="001405B3"/>
    <w:rsid w:val="00177A6A"/>
    <w:rsid w:val="00182860"/>
    <w:rsid w:val="00187FBA"/>
    <w:rsid w:val="00190DCE"/>
    <w:rsid w:val="001A7757"/>
    <w:rsid w:val="001B4556"/>
    <w:rsid w:val="001C0B80"/>
    <w:rsid w:val="001C2052"/>
    <w:rsid w:val="001C3D1F"/>
    <w:rsid w:val="001E30E9"/>
    <w:rsid w:val="0020145B"/>
    <w:rsid w:val="00207DE8"/>
    <w:rsid w:val="00213632"/>
    <w:rsid w:val="00220B80"/>
    <w:rsid w:val="00220D97"/>
    <w:rsid w:val="00221FC9"/>
    <w:rsid w:val="002269D3"/>
    <w:rsid w:val="002335EC"/>
    <w:rsid w:val="00244266"/>
    <w:rsid w:val="00247DDE"/>
    <w:rsid w:val="00251102"/>
    <w:rsid w:val="00262950"/>
    <w:rsid w:val="002733A2"/>
    <w:rsid w:val="002752A4"/>
    <w:rsid w:val="002809B1"/>
    <w:rsid w:val="00293807"/>
    <w:rsid w:val="00297E9A"/>
    <w:rsid w:val="002A0BED"/>
    <w:rsid w:val="002A75E1"/>
    <w:rsid w:val="002B0FCF"/>
    <w:rsid w:val="002B4AD3"/>
    <w:rsid w:val="002C27D5"/>
    <w:rsid w:val="002C63B2"/>
    <w:rsid w:val="002C7B82"/>
    <w:rsid w:val="002D48F9"/>
    <w:rsid w:val="002D5E91"/>
    <w:rsid w:val="002D7035"/>
    <w:rsid w:val="002E4188"/>
    <w:rsid w:val="002F71A5"/>
    <w:rsid w:val="002F76FB"/>
    <w:rsid w:val="00303985"/>
    <w:rsid w:val="00303EE6"/>
    <w:rsid w:val="003068BF"/>
    <w:rsid w:val="00332E30"/>
    <w:rsid w:val="00337B25"/>
    <w:rsid w:val="00355349"/>
    <w:rsid w:val="0036151B"/>
    <w:rsid w:val="00362558"/>
    <w:rsid w:val="003742AE"/>
    <w:rsid w:val="00375683"/>
    <w:rsid w:val="00384608"/>
    <w:rsid w:val="003A15E4"/>
    <w:rsid w:val="003A238A"/>
    <w:rsid w:val="003B4442"/>
    <w:rsid w:val="003B685A"/>
    <w:rsid w:val="003C0603"/>
    <w:rsid w:val="003C12A9"/>
    <w:rsid w:val="003C3555"/>
    <w:rsid w:val="003C3C23"/>
    <w:rsid w:val="003D5B9D"/>
    <w:rsid w:val="003D62FA"/>
    <w:rsid w:val="003E055C"/>
    <w:rsid w:val="003F2B63"/>
    <w:rsid w:val="003F3A1D"/>
    <w:rsid w:val="00415FB9"/>
    <w:rsid w:val="00427333"/>
    <w:rsid w:val="00432F92"/>
    <w:rsid w:val="0043777B"/>
    <w:rsid w:val="00437F13"/>
    <w:rsid w:val="00453EE6"/>
    <w:rsid w:val="004561D9"/>
    <w:rsid w:val="00460541"/>
    <w:rsid w:val="00460E46"/>
    <w:rsid w:val="004714BA"/>
    <w:rsid w:val="00474B92"/>
    <w:rsid w:val="00482026"/>
    <w:rsid w:val="004840EE"/>
    <w:rsid w:val="0049171C"/>
    <w:rsid w:val="00491B78"/>
    <w:rsid w:val="004A09C9"/>
    <w:rsid w:val="004A1ADB"/>
    <w:rsid w:val="004A1C7A"/>
    <w:rsid w:val="004A4D77"/>
    <w:rsid w:val="004A7863"/>
    <w:rsid w:val="004B04B5"/>
    <w:rsid w:val="004C0C9A"/>
    <w:rsid w:val="004C3898"/>
    <w:rsid w:val="004D1911"/>
    <w:rsid w:val="004D2801"/>
    <w:rsid w:val="004D2E09"/>
    <w:rsid w:val="004D5B00"/>
    <w:rsid w:val="005073AF"/>
    <w:rsid w:val="00517EC2"/>
    <w:rsid w:val="005263B8"/>
    <w:rsid w:val="005430F5"/>
    <w:rsid w:val="0054744F"/>
    <w:rsid w:val="00556C8E"/>
    <w:rsid w:val="00561E06"/>
    <w:rsid w:val="00574B62"/>
    <w:rsid w:val="0058281F"/>
    <w:rsid w:val="00585A6A"/>
    <w:rsid w:val="00597FB4"/>
    <w:rsid w:val="005B1971"/>
    <w:rsid w:val="005B3938"/>
    <w:rsid w:val="005B3A20"/>
    <w:rsid w:val="005C0741"/>
    <w:rsid w:val="005C5305"/>
    <w:rsid w:val="005D5556"/>
    <w:rsid w:val="005E7A65"/>
    <w:rsid w:val="005F2F55"/>
    <w:rsid w:val="005F6CF5"/>
    <w:rsid w:val="00606084"/>
    <w:rsid w:val="00615E15"/>
    <w:rsid w:val="00621A9C"/>
    <w:rsid w:val="00630B05"/>
    <w:rsid w:val="00630D59"/>
    <w:rsid w:val="00636731"/>
    <w:rsid w:val="006418B5"/>
    <w:rsid w:val="00645772"/>
    <w:rsid w:val="0065471F"/>
    <w:rsid w:val="00655133"/>
    <w:rsid w:val="00656423"/>
    <w:rsid w:val="006A2366"/>
    <w:rsid w:val="006B03A5"/>
    <w:rsid w:val="006C02F9"/>
    <w:rsid w:val="006D2678"/>
    <w:rsid w:val="006D5751"/>
    <w:rsid w:val="006D738C"/>
    <w:rsid w:val="006E1B5D"/>
    <w:rsid w:val="006F148C"/>
    <w:rsid w:val="006F1589"/>
    <w:rsid w:val="006F2A41"/>
    <w:rsid w:val="006F3501"/>
    <w:rsid w:val="006F720A"/>
    <w:rsid w:val="00707B0B"/>
    <w:rsid w:val="00712ACC"/>
    <w:rsid w:val="00720334"/>
    <w:rsid w:val="00743AA2"/>
    <w:rsid w:val="0074737A"/>
    <w:rsid w:val="0075268A"/>
    <w:rsid w:val="00752A74"/>
    <w:rsid w:val="007533FF"/>
    <w:rsid w:val="007772F2"/>
    <w:rsid w:val="0078434E"/>
    <w:rsid w:val="00791EBE"/>
    <w:rsid w:val="007A29AC"/>
    <w:rsid w:val="007A4990"/>
    <w:rsid w:val="007B0735"/>
    <w:rsid w:val="007B2974"/>
    <w:rsid w:val="007C0603"/>
    <w:rsid w:val="007C5510"/>
    <w:rsid w:val="007D4C7E"/>
    <w:rsid w:val="007D6537"/>
    <w:rsid w:val="007E306E"/>
    <w:rsid w:val="007F12BB"/>
    <w:rsid w:val="0080228D"/>
    <w:rsid w:val="00805FE5"/>
    <w:rsid w:val="00807A1C"/>
    <w:rsid w:val="00814C68"/>
    <w:rsid w:val="008263B9"/>
    <w:rsid w:val="008358B0"/>
    <w:rsid w:val="0083676C"/>
    <w:rsid w:val="008412FF"/>
    <w:rsid w:val="00853E5B"/>
    <w:rsid w:val="0085451B"/>
    <w:rsid w:val="008552F5"/>
    <w:rsid w:val="0085635C"/>
    <w:rsid w:val="00857AC7"/>
    <w:rsid w:val="008707F9"/>
    <w:rsid w:val="00875167"/>
    <w:rsid w:val="00877F94"/>
    <w:rsid w:val="00884E13"/>
    <w:rsid w:val="0089391E"/>
    <w:rsid w:val="008A3D21"/>
    <w:rsid w:val="008A60CA"/>
    <w:rsid w:val="008C45D2"/>
    <w:rsid w:val="008D140D"/>
    <w:rsid w:val="008D2AF6"/>
    <w:rsid w:val="008E1B2B"/>
    <w:rsid w:val="008E61D0"/>
    <w:rsid w:val="008F61D7"/>
    <w:rsid w:val="008F7F23"/>
    <w:rsid w:val="009010BF"/>
    <w:rsid w:val="009042D1"/>
    <w:rsid w:val="00906A86"/>
    <w:rsid w:val="00906BC0"/>
    <w:rsid w:val="0092001D"/>
    <w:rsid w:val="009202E4"/>
    <w:rsid w:val="00920B49"/>
    <w:rsid w:val="00922D0E"/>
    <w:rsid w:val="0093314E"/>
    <w:rsid w:val="00933622"/>
    <w:rsid w:val="00944141"/>
    <w:rsid w:val="00952179"/>
    <w:rsid w:val="00953F3B"/>
    <w:rsid w:val="00962C3F"/>
    <w:rsid w:val="00971D9A"/>
    <w:rsid w:val="00985DA3"/>
    <w:rsid w:val="009877FB"/>
    <w:rsid w:val="00990F45"/>
    <w:rsid w:val="00992E20"/>
    <w:rsid w:val="009A0E69"/>
    <w:rsid w:val="009A1620"/>
    <w:rsid w:val="009A2A8E"/>
    <w:rsid w:val="009A2E30"/>
    <w:rsid w:val="009A4CCB"/>
    <w:rsid w:val="009A5AEA"/>
    <w:rsid w:val="009A6469"/>
    <w:rsid w:val="009C5348"/>
    <w:rsid w:val="009D06BD"/>
    <w:rsid w:val="009D16CD"/>
    <w:rsid w:val="009D6E5E"/>
    <w:rsid w:val="009E1FBD"/>
    <w:rsid w:val="00A11719"/>
    <w:rsid w:val="00A12716"/>
    <w:rsid w:val="00A31FE8"/>
    <w:rsid w:val="00A333A1"/>
    <w:rsid w:val="00A4063D"/>
    <w:rsid w:val="00A52B91"/>
    <w:rsid w:val="00A5307F"/>
    <w:rsid w:val="00A551CE"/>
    <w:rsid w:val="00A55519"/>
    <w:rsid w:val="00A704B4"/>
    <w:rsid w:val="00A74E3A"/>
    <w:rsid w:val="00A7570E"/>
    <w:rsid w:val="00A8255D"/>
    <w:rsid w:val="00AB6F94"/>
    <w:rsid w:val="00AC40A6"/>
    <w:rsid w:val="00AC69EC"/>
    <w:rsid w:val="00AE4AE6"/>
    <w:rsid w:val="00B245C6"/>
    <w:rsid w:val="00B27302"/>
    <w:rsid w:val="00B34FCF"/>
    <w:rsid w:val="00B37A26"/>
    <w:rsid w:val="00B7028D"/>
    <w:rsid w:val="00B77A71"/>
    <w:rsid w:val="00B930CC"/>
    <w:rsid w:val="00B93E81"/>
    <w:rsid w:val="00BA3ED4"/>
    <w:rsid w:val="00BB306D"/>
    <w:rsid w:val="00BB447F"/>
    <w:rsid w:val="00BB4CEC"/>
    <w:rsid w:val="00BD0837"/>
    <w:rsid w:val="00BE446A"/>
    <w:rsid w:val="00BE59E6"/>
    <w:rsid w:val="00BF0862"/>
    <w:rsid w:val="00BF4D53"/>
    <w:rsid w:val="00BF6A3A"/>
    <w:rsid w:val="00BF759E"/>
    <w:rsid w:val="00C111F9"/>
    <w:rsid w:val="00C12EFA"/>
    <w:rsid w:val="00C1773C"/>
    <w:rsid w:val="00C238C1"/>
    <w:rsid w:val="00C3091C"/>
    <w:rsid w:val="00C46C39"/>
    <w:rsid w:val="00C47094"/>
    <w:rsid w:val="00C56F0B"/>
    <w:rsid w:val="00C60663"/>
    <w:rsid w:val="00C74478"/>
    <w:rsid w:val="00C75F68"/>
    <w:rsid w:val="00C772DC"/>
    <w:rsid w:val="00C81CD8"/>
    <w:rsid w:val="00C8708E"/>
    <w:rsid w:val="00C94EB7"/>
    <w:rsid w:val="00C96016"/>
    <w:rsid w:val="00C97F04"/>
    <w:rsid w:val="00CA592E"/>
    <w:rsid w:val="00CA7276"/>
    <w:rsid w:val="00CB1112"/>
    <w:rsid w:val="00CB14AD"/>
    <w:rsid w:val="00CD47C2"/>
    <w:rsid w:val="00CD7CFF"/>
    <w:rsid w:val="00CE57B6"/>
    <w:rsid w:val="00CF0B97"/>
    <w:rsid w:val="00CF13EB"/>
    <w:rsid w:val="00CF6213"/>
    <w:rsid w:val="00D0729C"/>
    <w:rsid w:val="00D17F3B"/>
    <w:rsid w:val="00D2610C"/>
    <w:rsid w:val="00D45848"/>
    <w:rsid w:val="00D630CA"/>
    <w:rsid w:val="00D7683B"/>
    <w:rsid w:val="00D81E25"/>
    <w:rsid w:val="00D85D02"/>
    <w:rsid w:val="00D96784"/>
    <w:rsid w:val="00DA05FD"/>
    <w:rsid w:val="00DA7624"/>
    <w:rsid w:val="00DB4091"/>
    <w:rsid w:val="00DB5065"/>
    <w:rsid w:val="00DC1ADA"/>
    <w:rsid w:val="00DD09C2"/>
    <w:rsid w:val="00DD1C82"/>
    <w:rsid w:val="00DD26F2"/>
    <w:rsid w:val="00DE4DB7"/>
    <w:rsid w:val="00DE6440"/>
    <w:rsid w:val="00DF0753"/>
    <w:rsid w:val="00E01C3B"/>
    <w:rsid w:val="00E136DC"/>
    <w:rsid w:val="00E14C9D"/>
    <w:rsid w:val="00E206D5"/>
    <w:rsid w:val="00E21812"/>
    <w:rsid w:val="00E41DA3"/>
    <w:rsid w:val="00E42FFE"/>
    <w:rsid w:val="00E469AF"/>
    <w:rsid w:val="00E57A8D"/>
    <w:rsid w:val="00E64B70"/>
    <w:rsid w:val="00E65D63"/>
    <w:rsid w:val="00E716ED"/>
    <w:rsid w:val="00E743D4"/>
    <w:rsid w:val="00E779A0"/>
    <w:rsid w:val="00E87EA9"/>
    <w:rsid w:val="00E92EF2"/>
    <w:rsid w:val="00EA338A"/>
    <w:rsid w:val="00EB6693"/>
    <w:rsid w:val="00EC35AC"/>
    <w:rsid w:val="00ED2552"/>
    <w:rsid w:val="00ED5ED3"/>
    <w:rsid w:val="00ED7E44"/>
    <w:rsid w:val="00EE2C26"/>
    <w:rsid w:val="00EE4DCF"/>
    <w:rsid w:val="00EE70E7"/>
    <w:rsid w:val="00EE7AE9"/>
    <w:rsid w:val="00EF00A3"/>
    <w:rsid w:val="00EF18EF"/>
    <w:rsid w:val="00EF7568"/>
    <w:rsid w:val="00F06001"/>
    <w:rsid w:val="00F171B1"/>
    <w:rsid w:val="00F17FA6"/>
    <w:rsid w:val="00F26B25"/>
    <w:rsid w:val="00F278F3"/>
    <w:rsid w:val="00F31363"/>
    <w:rsid w:val="00F45D0D"/>
    <w:rsid w:val="00F47D02"/>
    <w:rsid w:val="00F67DA0"/>
    <w:rsid w:val="00F70A4F"/>
    <w:rsid w:val="00F726F5"/>
    <w:rsid w:val="00F758A4"/>
    <w:rsid w:val="00F83B19"/>
    <w:rsid w:val="00F878B5"/>
    <w:rsid w:val="00F92F6B"/>
    <w:rsid w:val="00F942A0"/>
    <w:rsid w:val="00F95A9D"/>
    <w:rsid w:val="00F96239"/>
    <w:rsid w:val="00FA0A06"/>
    <w:rsid w:val="00FA4580"/>
    <w:rsid w:val="00FA754A"/>
    <w:rsid w:val="00FA7B08"/>
    <w:rsid w:val="00FD4844"/>
    <w:rsid w:val="00FE1B89"/>
    <w:rsid w:val="00FF2712"/>
    <w:rsid w:val="00FF5BBE"/>
    <w:rsid w:val="00FF7DA2"/>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946327"/>
  <w15:chartTrackingRefBased/>
  <w15:docId w15:val="{B919D6D2-3947-4901-A871-3FF40E1BE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14:ligatures w14:val="standardContextual"/>
      </w:rPr>
    </w:rPrDefault>
    <w:pPrDefault>
      <w:pPr>
        <w:spacing w:after="12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6F94"/>
  </w:style>
  <w:style w:type="paragraph" w:styleId="Titolo1">
    <w:name w:val="heading 1"/>
    <w:basedOn w:val="Normale"/>
    <w:next w:val="Normale"/>
    <w:link w:val="Titolo1Carattere"/>
    <w:autoRedefine/>
    <w:uiPriority w:val="9"/>
    <w:qFormat/>
    <w:rsid w:val="003B4442"/>
    <w:pPr>
      <w:keepNext/>
      <w:keepLines/>
      <w:numPr>
        <w:numId w:val="38"/>
      </w:numPr>
      <w:spacing w:before="360" w:after="80"/>
      <w:outlineLvl w:val="0"/>
    </w:pPr>
    <w:rPr>
      <w:rFonts w:asciiTheme="majorHAnsi" w:eastAsiaTheme="majorEastAsia" w:hAnsiTheme="majorHAnsi" w:cstheme="majorBidi"/>
      <w:b/>
      <w:color w:val="000000" w:themeColor="text1"/>
      <w:sz w:val="28"/>
      <w:szCs w:val="40"/>
    </w:rPr>
  </w:style>
  <w:style w:type="paragraph" w:styleId="Titolo2">
    <w:name w:val="heading 2"/>
    <w:basedOn w:val="Normale"/>
    <w:next w:val="Normale"/>
    <w:link w:val="Titolo2Carattere"/>
    <w:autoRedefine/>
    <w:uiPriority w:val="9"/>
    <w:unhideWhenUsed/>
    <w:qFormat/>
    <w:rsid w:val="00427333"/>
    <w:pPr>
      <w:keepNext/>
      <w:keepLines/>
      <w:numPr>
        <w:ilvl w:val="1"/>
        <w:numId w:val="12"/>
      </w:numPr>
      <w:tabs>
        <w:tab w:val="left" w:pos="284"/>
      </w:tabs>
      <w:spacing w:before="160" w:after="80"/>
      <w:outlineLvl w:val="1"/>
    </w:pPr>
    <w:rPr>
      <w:rFonts w:asciiTheme="majorHAnsi" w:eastAsiaTheme="minorEastAsia" w:hAnsiTheme="majorHAnsi" w:cstheme="majorBidi"/>
      <w:b/>
      <w:color w:val="000000" w:themeColor="text1"/>
      <w:sz w:val="26"/>
      <w:szCs w:val="32"/>
    </w:rPr>
  </w:style>
  <w:style w:type="paragraph" w:styleId="Titolo3">
    <w:name w:val="heading 3"/>
    <w:basedOn w:val="Normale"/>
    <w:next w:val="Normale"/>
    <w:link w:val="Titolo3Carattere"/>
    <w:autoRedefine/>
    <w:uiPriority w:val="9"/>
    <w:unhideWhenUsed/>
    <w:qFormat/>
    <w:rsid w:val="00303EE6"/>
    <w:pPr>
      <w:keepNext/>
      <w:keepLines/>
      <w:numPr>
        <w:ilvl w:val="2"/>
        <w:numId w:val="12"/>
      </w:numPr>
      <w:spacing w:before="160" w:after="0"/>
      <w:outlineLvl w:val="2"/>
    </w:pPr>
    <w:rPr>
      <w:rFonts w:asciiTheme="majorHAnsi" w:eastAsiaTheme="majorEastAsia" w:hAnsiTheme="majorHAnsi" w:cstheme="majorBidi"/>
      <w:b/>
      <w:i/>
      <w:color w:val="000000" w:themeColor="text1"/>
      <w:sz w:val="24"/>
      <w:szCs w:val="28"/>
    </w:rPr>
  </w:style>
  <w:style w:type="paragraph" w:styleId="Titolo4">
    <w:name w:val="heading 4"/>
    <w:basedOn w:val="Normale"/>
    <w:next w:val="Normale"/>
    <w:link w:val="Titolo4Carattere"/>
    <w:autoRedefine/>
    <w:uiPriority w:val="9"/>
    <w:unhideWhenUsed/>
    <w:qFormat/>
    <w:rsid w:val="00630B05"/>
    <w:pPr>
      <w:keepNext/>
      <w:keepLines/>
      <w:tabs>
        <w:tab w:val="left" w:pos="284"/>
      </w:tabs>
      <w:spacing w:before="80" w:after="40"/>
      <w:outlineLvl w:val="3"/>
    </w:pPr>
    <w:rPr>
      <w:rFonts w:asciiTheme="majorHAnsi" w:eastAsiaTheme="majorEastAsia" w:hAnsiTheme="majorHAnsi" w:cstheme="majorBidi"/>
      <w:b/>
      <w:bCs/>
      <w:i/>
      <w:iCs/>
      <w:color w:val="000000" w:themeColor="text1"/>
    </w:rPr>
  </w:style>
  <w:style w:type="paragraph" w:styleId="Titolo5">
    <w:name w:val="heading 5"/>
    <w:basedOn w:val="Normale"/>
    <w:next w:val="Normale"/>
    <w:link w:val="Titolo5Carattere"/>
    <w:uiPriority w:val="9"/>
    <w:semiHidden/>
    <w:unhideWhenUsed/>
    <w:qFormat/>
    <w:rsid w:val="004840EE"/>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4840E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4840E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4840E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4840E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B4442"/>
    <w:rPr>
      <w:rFonts w:asciiTheme="majorHAnsi" w:eastAsiaTheme="majorEastAsia" w:hAnsiTheme="majorHAnsi" w:cstheme="majorBidi"/>
      <w:b/>
      <w:color w:val="000000" w:themeColor="text1"/>
      <w:sz w:val="28"/>
      <w:szCs w:val="40"/>
    </w:rPr>
  </w:style>
  <w:style w:type="character" w:customStyle="1" w:styleId="Titolo2Carattere">
    <w:name w:val="Titolo 2 Carattere"/>
    <w:basedOn w:val="Carpredefinitoparagrafo"/>
    <w:link w:val="Titolo2"/>
    <w:uiPriority w:val="9"/>
    <w:rsid w:val="00427333"/>
    <w:rPr>
      <w:rFonts w:asciiTheme="majorHAnsi" w:eastAsiaTheme="minorEastAsia" w:hAnsiTheme="majorHAnsi" w:cstheme="majorBidi"/>
      <w:b/>
      <w:color w:val="000000" w:themeColor="text1"/>
      <w:sz w:val="26"/>
      <w:szCs w:val="32"/>
    </w:rPr>
  </w:style>
  <w:style w:type="character" w:customStyle="1" w:styleId="Titolo3Carattere">
    <w:name w:val="Titolo 3 Carattere"/>
    <w:basedOn w:val="Carpredefinitoparagrafo"/>
    <w:link w:val="Titolo3"/>
    <w:uiPriority w:val="9"/>
    <w:rsid w:val="00303EE6"/>
    <w:rPr>
      <w:rFonts w:asciiTheme="majorHAnsi" w:eastAsiaTheme="majorEastAsia" w:hAnsiTheme="majorHAnsi" w:cstheme="majorBidi"/>
      <w:b/>
      <w:i/>
      <w:color w:val="000000" w:themeColor="text1"/>
      <w:sz w:val="24"/>
      <w:szCs w:val="28"/>
    </w:rPr>
  </w:style>
  <w:style w:type="character" w:customStyle="1" w:styleId="Titolo4Carattere">
    <w:name w:val="Titolo 4 Carattere"/>
    <w:basedOn w:val="Carpredefinitoparagrafo"/>
    <w:link w:val="Titolo4"/>
    <w:uiPriority w:val="9"/>
    <w:rsid w:val="00630B05"/>
    <w:rPr>
      <w:rFonts w:asciiTheme="majorHAnsi" w:eastAsiaTheme="majorEastAsia" w:hAnsiTheme="majorHAnsi" w:cstheme="majorBidi"/>
      <w:b/>
      <w:bCs/>
      <w:i/>
      <w:iCs/>
      <w:color w:val="000000" w:themeColor="text1"/>
    </w:rPr>
  </w:style>
  <w:style w:type="character" w:customStyle="1" w:styleId="Titolo5Carattere">
    <w:name w:val="Titolo 5 Carattere"/>
    <w:basedOn w:val="Carpredefinitoparagrafo"/>
    <w:link w:val="Titolo5"/>
    <w:uiPriority w:val="9"/>
    <w:semiHidden/>
    <w:rsid w:val="004840EE"/>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4840E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4840E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4840E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4840EE"/>
    <w:rPr>
      <w:rFonts w:eastAsiaTheme="majorEastAsia" w:cstheme="majorBidi"/>
      <w:color w:val="272727" w:themeColor="text1" w:themeTint="D8"/>
    </w:rPr>
  </w:style>
  <w:style w:type="paragraph" w:styleId="Titolo">
    <w:name w:val="Title"/>
    <w:basedOn w:val="Normale"/>
    <w:next w:val="Normale"/>
    <w:link w:val="TitoloCarattere"/>
    <w:uiPriority w:val="10"/>
    <w:qFormat/>
    <w:rsid w:val="004840E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4840E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4840E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4840E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4840E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4840EE"/>
    <w:rPr>
      <w:i/>
      <w:iCs/>
      <w:color w:val="404040" w:themeColor="text1" w:themeTint="BF"/>
    </w:rPr>
  </w:style>
  <w:style w:type="paragraph" w:styleId="Paragrafoelenco">
    <w:name w:val="List Paragraph"/>
    <w:basedOn w:val="Normale"/>
    <w:uiPriority w:val="34"/>
    <w:qFormat/>
    <w:rsid w:val="004840EE"/>
    <w:pPr>
      <w:ind w:left="720"/>
      <w:contextualSpacing/>
    </w:pPr>
  </w:style>
  <w:style w:type="character" w:styleId="Enfasiintensa">
    <w:name w:val="Intense Emphasis"/>
    <w:basedOn w:val="Carpredefinitoparagrafo"/>
    <w:uiPriority w:val="21"/>
    <w:qFormat/>
    <w:rsid w:val="004840EE"/>
    <w:rPr>
      <w:i/>
      <w:iCs/>
      <w:color w:val="0F4761" w:themeColor="accent1" w:themeShade="BF"/>
    </w:rPr>
  </w:style>
  <w:style w:type="paragraph" w:styleId="Citazioneintensa">
    <w:name w:val="Intense Quote"/>
    <w:basedOn w:val="Normale"/>
    <w:next w:val="Normale"/>
    <w:link w:val="CitazioneintensaCarattere"/>
    <w:uiPriority w:val="30"/>
    <w:qFormat/>
    <w:rsid w:val="004840E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4840EE"/>
    <w:rPr>
      <w:i/>
      <w:iCs/>
      <w:color w:val="0F4761" w:themeColor="accent1" w:themeShade="BF"/>
    </w:rPr>
  </w:style>
  <w:style w:type="character" w:styleId="Riferimentointenso">
    <w:name w:val="Intense Reference"/>
    <w:basedOn w:val="Carpredefinitoparagrafo"/>
    <w:uiPriority w:val="32"/>
    <w:qFormat/>
    <w:rsid w:val="004840EE"/>
    <w:rPr>
      <w:b/>
      <w:bCs/>
      <w:smallCaps/>
      <w:color w:val="0F4761" w:themeColor="accent1" w:themeShade="BF"/>
      <w:spacing w:val="5"/>
    </w:rPr>
  </w:style>
  <w:style w:type="paragraph" w:styleId="Didascalia">
    <w:name w:val="caption"/>
    <w:basedOn w:val="Normale"/>
    <w:next w:val="Normale"/>
    <w:uiPriority w:val="35"/>
    <w:unhideWhenUsed/>
    <w:qFormat/>
    <w:rsid w:val="00F17FA6"/>
    <w:pPr>
      <w:spacing w:after="200" w:line="240" w:lineRule="auto"/>
    </w:pPr>
    <w:rPr>
      <w:i/>
      <w:iCs/>
      <w:color w:val="0E2841" w:themeColor="text2"/>
      <w:sz w:val="18"/>
      <w:szCs w:val="18"/>
    </w:rPr>
  </w:style>
  <w:style w:type="paragraph" w:styleId="Revisione">
    <w:name w:val="Revision"/>
    <w:hidden/>
    <w:uiPriority w:val="99"/>
    <w:semiHidden/>
    <w:rsid w:val="00050143"/>
    <w:pPr>
      <w:spacing w:after="0" w:line="240" w:lineRule="auto"/>
    </w:pPr>
  </w:style>
  <w:style w:type="character" w:styleId="Rimandocommento">
    <w:name w:val="annotation reference"/>
    <w:basedOn w:val="Carpredefinitoparagrafo"/>
    <w:uiPriority w:val="99"/>
    <w:semiHidden/>
    <w:unhideWhenUsed/>
    <w:rsid w:val="00050143"/>
    <w:rPr>
      <w:sz w:val="16"/>
      <w:szCs w:val="16"/>
    </w:rPr>
  </w:style>
  <w:style w:type="paragraph" w:styleId="Testocommento">
    <w:name w:val="annotation text"/>
    <w:basedOn w:val="Normale"/>
    <w:link w:val="TestocommentoCarattere"/>
    <w:uiPriority w:val="99"/>
    <w:unhideWhenUsed/>
    <w:rsid w:val="00050143"/>
    <w:pPr>
      <w:spacing w:line="240" w:lineRule="auto"/>
    </w:pPr>
    <w:rPr>
      <w:sz w:val="20"/>
      <w:szCs w:val="20"/>
    </w:rPr>
  </w:style>
  <w:style w:type="character" w:customStyle="1" w:styleId="TestocommentoCarattere">
    <w:name w:val="Testo commento Carattere"/>
    <w:basedOn w:val="Carpredefinitoparagrafo"/>
    <w:link w:val="Testocommento"/>
    <w:uiPriority w:val="99"/>
    <w:rsid w:val="00050143"/>
    <w:rPr>
      <w:sz w:val="20"/>
      <w:szCs w:val="20"/>
    </w:rPr>
  </w:style>
  <w:style w:type="paragraph" w:styleId="Soggettocommento">
    <w:name w:val="annotation subject"/>
    <w:basedOn w:val="Testocommento"/>
    <w:next w:val="Testocommento"/>
    <w:link w:val="SoggettocommentoCarattere"/>
    <w:uiPriority w:val="99"/>
    <w:semiHidden/>
    <w:unhideWhenUsed/>
    <w:rsid w:val="00050143"/>
    <w:rPr>
      <w:b/>
      <w:bCs/>
    </w:rPr>
  </w:style>
  <w:style w:type="character" w:customStyle="1" w:styleId="SoggettocommentoCarattere">
    <w:name w:val="Soggetto commento Carattere"/>
    <w:basedOn w:val="TestocommentoCarattere"/>
    <w:link w:val="Soggettocommento"/>
    <w:uiPriority w:val="99"/>
    <w:semiHidden/>
    <w:rsid w:val="00050143"/>
    <w:rPr>
      <w:b/>
      <w:bCs/>
      <w:sz w:val="20"/>
      <w:szCs w:val="20"/>
    </w:rPr>
  </w:style>
  <w:style w:type="paragraph" w:styleId="Titolosommario">
    <w:name w:val="TOC Heading"/>
    <w:basedOn w:val="Titolo1"/>
    <w:next w:val="Normale"/>
    <w:uiPriority w:val="39"/>
    <w:unhideWhenUsed/>
    <w:qFormat/>
    <w:rsid w:val="005D5556"/>
    <w:pPr>
      <w:spacing w:before="240" w:after="0"/>
      <w:outlineLvl w:val="9"/>
    </w:pPr>
    <w:rPr>
      <w:sz w:val="32"/>
      <w:szCs w:val="32"/>
      <w:lang w:eastAsia="en-GB"/>
      <w14:ligatures w14:val="none"/>
    </w:rPr>
  </w:style>
  <w:style w:type="paragraph" w:styleId="Sommario1">
    <w:name w:val="toc 1"/>
    <w:basedOn w:val="Normale"/>
    <w:next w:val="Normale"/>
    <w:autoRedefine/>
    <w:uiPriority w:val="39"/>
    <w:unhideWhenUsed/>
    <w:rsid w:val="005D5556"/>
    <w:pPr>
      <w:spacing w:after="100"/>
    </w:pPr>
  </w:style>
  <w:style w:type="character" w:styleId="Collegamentoipertestuale">
    <w:name w:val="Hyperlink"/>
    <w:basedOn w:val="Carpredefinitoparagrafo"/>
    <w:uiPriority w:val="99"/>
    <w:unhideWhenUsed/>
    <w:rsid w:val="005D5556"/>
    <w:rPr>
      <w:color w:val="467886" w:themeColor="hyperlink"/>
      <w:u w:val="single"/>
    </w:rPr>
  </w:style>
  <w:style w:type="paragraph" w:styleId="Sommario2">
    <w:name w:val="toc 2"/>
    <w:basedOn w:val="Normale"/>
    <w:next w:val="Normale"/>
    <w:autoRedefine/>
    <w:uiPriority w:val="39"/>
    <w:unhideWhenUsed/>
    <w:rsid w:val="005D5556"/>
    <w:pPr>
      <w:spacing w:after="100"/>
      <w:ind w:left="220"/>
    </w:pPr>
  </w:style>
  <w:style w:type="paragraph" w:styleId="Sommario3">
    <w:name w:val="toc 3"/>
    <w:basedOn w:val="Normale"/>
    <w:next w:val="Normale"/>
    <w:autoRedefine/>
    <w:uiPriority w:val="39"/>
    <w:unhideWhenUsed/>
    <w:rsid w:val="005D5556"/>
    <w:pPr>
      <w:spacing w:after="100"/>
      <w:ind w:left="440"/>
    </w:pPr>
  </w:style>
  <w:style w:type="paragraph" w:styleId="Indice1">
    <w:name w:val="index 1"/>
    <w:basedOn w:val="Normale"/>
    <w:next w:val="Normale"/>
    <w:autoRedefine/>
    <w:uiPriority w:val="99"/>
    <w:unhideWhenUsed/>
    <w:rsid w:val="00F31363"/>
    <w:pPr>
      <w:spacing w:after="0"/>
      <w:ind w:left="220" w:hanging="220"/>
    </w:pPr>
    <w:rPr>
      <w:rFonts w:cstheme="minorHAnsi"/>
      <w:sz w:val="18"/>
      <w:szCs w:val="18"/>
    </w:rPr>
  </w:style>
  <w:style w:type="paragraph" w:styleId="Indice2">
    <w:name w:val="index 2"/>
    <w:basedOn w:val="Normale"/>
    <w:next w:val="Normale"/>
    <w:autoRedefine/>
    <w:uiPriority w:val="99"/>
    <w:unhideWhenUsed/>
    <w:rsid w:val="00F31363"/>
    <w:pPr>
      <w:spacing w:after="0"/>
      <w:ind w:left="440" w:hanging="220"/>
    </w:pPr>
    <w:rPr>
      <w:rFonts w:cstheme="minorHAnsi"/>
      <w:sz w:val="18"/>
      <w:szCs w:val="18"/>
    </w:rPr>
  </w:style>
  <w:style w:type="paragraph" w:styleId="Indice3">
    <w:name w:val="index 3"/>
    <w:basedOn w:val="Normale"/>
    <w:next w:val="Normale"/>
    <w:autoRedefine/>
    <w:uiPriority w:val="99"/>
    <w:unhideWhenUsed/>
    <w:rsid w:val="00F31363"/>
    <w:pPr>
      <w:spacing w:after="0"/>
      <w:ind w:left="660" w:hanging="220"/>
    </w:pPr>
    <w:rPr>
      <w:rFonts w:cstheme="minorHAnsi"/>
      <w:sz w:val="18"/>
      <w:szCs w:val="18"/>
    </w:rPr>
  </w:style>
  <w:style w:type="paragraph" w:styleId="Indice4">
    <w:name w:val="index 4"/>
    <w:basedOn w:val="Normale"/>
    <w:next w:val="Normale"/>
    <w:autoRedefine/>
    <w:uiPriority w:val="99"/>
    <w:unhideWhenUsed/>
    <w:rsid w:val="00F31363"/>
    <w:pPr>
      <w:spacing w:after="0"/>
      <w:ind w:left="880" w:hanging="220"/>
    </w:pPr>
    <w:rPr>
      <w:rFonts w:cstheme="minorHAnsi"/>
      <w:sz w:val="18"/>
      <w:szCs w:val="18"/>
    </w:rPr>
  </w:style>
  <w:style w:type="paragraph" w:styleId="Indice5">
    <w:name w:val="index 5"/>
    <w:basedOn w:val="Normale"/>
    <w:next w:val="Normale"/>
    <w:autoRedefine/>
    <w:uiPriority w:val="99"/>
    <w:unhideWhenUsed/>
    <w:rsid w:val="00F31363"/>
    <w:pPr>
      <w:spacing w:after="0"/>
      <w:ind w:left="1100" w:hanging="220"/>
    </w:pPr>
    <w:rPr>
      <w:rFonts w:cstheme="minorHAnsi"/>
      <w:sz w:val="18"/>
      <w:szCs w:val="18"/>
    </w:rPr>
  </w:style>
  <w:style w:type="paragraph" w:styleId="Indice6">
    <w:name w:val="index 6"/>
    <w:basedOn w:val="Normale"/>
    <w:next w:val="Normale"/>
    <w:autoRedefine/>
    <w:uiPriority w:val="99"/>
    <w:unhideWhenUsed/>
    <w:rsid w:val="00F31363"/>
    <w:pPr>
      <w:spacing w:after="0"/>
      <w:ind w:left="1320" w:hanging="220"/>
    </w:pPr>
    <w:rPr>
      <w:rFonts w:cstheme="minorHAnsi"/>
      <w:sz w:val="18"/>
      <w:szCs w:val="18"/>
    </w:rPr>
  </w:style>
  <w:style w:type="paragraph" w:styleId="Indice7">
    <w:name w:val="index 7"/>
    <w:basedOn w:val="Normale"/>
    <w:next w:val="Normale"/>
    <w:autoRedefine/>
    <w:uiPriority w:val="99"/>
    <w:unhideWhenUsed/>
    <w:rsid w:val="00F31363"/>
    <w:pPr>
      <w:spacing w:after="0"/>
      <w:ind w:left="1540" w:hanging="220"/>
    </w:pPr>
    <w:rPr>
      <w:rFonts w:cstheme="minorHAnsi"/>
      <w:sz w:val="18"/>
      <w:szCs w:val="18"/>
    </w:rPr>
  </w:style>
  <w:style w:type="paragraph" w:styleId="Indice8">
    <w:name w:val="index 8"/>
    <w:basedOn w:val="Normale"/>
    <w:next w:val="Normale"/>
    <w:autoRedefine/>
    <w:uiPriority w:val="99"/>
    <w:unhideWhenUsed/>
    <w:rsid w:val="00F31363"/>
    <w:pPr>
      <w:spacing w:after="0"/>
      <w:ind w:left="1760" w:hanging="220"/>
    </w:pPr>
    <w:rPr>
      <w:rFonts w:cstheme="minorHAnsi"/>
      <w:sz w:val="18"/>
      <w:szCs w:val="18"/>
    </w:rPr>
  </w:style>
  <w:style w:type="paragraph" w:styleId="Indice9">
    <w:name w:val="index 9"/>
    <w:basedOn w:val="Normale"/>
    <w:next w:val="Normale"/>
    <w:autoRedefine/>
    <w:uiPriority w:val="99"/>
    <w:unhideWhenUsed/>
    <w:rsid w:val="00F31363"/>
    <w:pPr>
      <w:spacing w:after="0"/>
      <w:ind w:left="1980" w:hanging="220"/>
    </w:pPr>
    <w:rPr>
      <w:rFonts w:cstheme="minorHAnsi"/>
      <w:sz w:val="18"/>
      <w:szCs w:val="18"/>
    </w:rPr>
  </w:style>
  <w:style w:type="paragraph" w:styleId="Titoloindice">
    <w:name w:val="index heading"/>
    <w:basedOn w:val="Normale"/>
    <w:next w:val="Indice1"/>
    <w:uiPriority w:val="99"/>
    <w:unhideWhenUsed/>
    <w:rsid w:val="00F31363"/>
    <w:pPr>
      <w:spacing w:before="240"/>
      <w:jc w:val="center"/>
    </w:pPr>
    <w:rPr>
      <w:rFonts w:cstheme="minorHAnsi"/>
      <w:b/>
      <w:bCs/>
      <w:sz w:val="26"/>
      <w:szCs w:val="26"/>
    </w:rPr>
  </w:style>
  <w:style w:type="paragraph" w:styleId="Bibliografia">
    <w:name w:val="Bibliography"/>
    <w:basedOn w:val="Normale"/>
    <w:next w:val="Normale"/>
    <w:uiPriority w:val="37"/>
    <w:unhideWhenUsed/>
    <w:rsid w:val="00A74E3A"/>
    <w:pPr>
      <w:spacing w:after="240" w:line="240" w:lineRule="auto"/>
      <w:ind w:left="720" w:hanging="720"/>
    </w:pPr>
  </w:style>
  <w:style w:type="paragraph" w:styleId="NormaleWeb">
    <w:name w:val="Normal (Web)"/>
    <w:basedOn w:val="Normale"/>
    <w:uiPriority w:val="99"/>
    <w:semiHidden/>
    <w:unhideWhenUsed/>
    <w:rsid w:val="008552F5"/>
    <w:rPr>
      <w:rFonts w:ascii="Times New Roman" w:hAnsi="Times New Roman" w:cs="Times New Roman"/>
      <w:sz w:val="24"/>
      <w:szCs w:val="24"/>
    </w:rPr>
  </w:style>
  <w:style w:type="paragraph" w:styleId="Intestazione">
    <w:name w:val="header"/>
    <w:basedOn w:val="Normale"/>
    <w:link w:val="IntestazioneCarattere"/>
    <w:uiPriority w:val="99"/>
    <w:unhideWhenUsed/>
    <w:rsid w:val="000F445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F4451"/>
  </w:style>
  <w:style w:type="paragraph" w:styleId="Pidipagina">
    <w:name w:val="footer"/>
    <w:basedOn w:val="Normale"/>
    <w:link w:val="PidipaginaCarattere"/>
    <w:uiPriority w:val="99"/>
    <w:unhideWhenUsed/>
    <w:rsid w:val="000F445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F4451"/>
  </w:style>
  <w:style w:type="table" w:customStyle="1" w:styleId="TableNormal">
    <w:name w:val="Table Normal"/>
    <w:uiPriority w:val="2"/>
    <w:semiHidden/>
    <w:qFormat/>
    <w:rsid w:val="00FF5BBE"/>
    <w:pPr>
      <w:widowControl w:val="0"/>
      <w:autoSpaceDE w:val="0"/>
      <w:autoSpaceDN w:val="0"/>
      <w:spacing w:after="0" w:line="240" w:lineRule="auto"/>
    </w:pPr>
    <w:rPr>
      <w:rFonts w:ascii="Calibri" w:eastAsia="Calibri" w:hAnsi="Calibri" w:cs="Times New Roman"/>
      <w:lang w:val="en-US"/>
      <w14:ligatures w14:val="none"/>
    </w:rPr>
    <w:tblPr>
      <w:tblCellMar>
        <w:top w:w="0" w:type="dxa"/>
        <w:left w:w="0" w:type="dxa"/>
        <w:bottom w:w="0" w:type="dxa"/>
        <w:right w:w="0" w:type="dxa"/>
      </w:tblCellMar>
    </w:tblPr>
  </w:style>
  <w:style w:type="table" w:styleId="Grigliatabella">
    <w:name w:val="Table Grid"/>
    <w:basedOn w:val="Tabellanormale"/>
    <w:uiPriority w:val="39"/>
    <w:rsid w:val="00814C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footer" Target="footer8.xml"/><Relationship Id="rId63" Type="http://schemas.openxmlformats.org/officeDocument/2006/relationships/image" Target="media/image48.emf"/><Relationship Id="rId68" Type="http://schemas.openxmlformats.org/officeDocument/2006/relationships/image" Target="media/image53.png"/><Relationship Id="rId84" Type="http://schemas.openxmlformats.org/officeDocument/2006/relationships/image" Target="media/image69.png"/><Relationship Id="rId89" Type="http://schemas.openxmlformats.org/officeDocument/2006/relationships/image" Target="media/image74.png"/><Relationship Id="rId112" Type="http://schemas.openxmlformats.org/officeDocument/2006/relationships/image" Target="media/image97.png"/><Relationship Id="rId16" Type="http://schemas.openxmlformats.org/officeDocument/2006/relationships/image" Target="media/image4.png"/><Relationship Id="rId107" Type="http://schemas.openxmlformats.org/officeDocument/2006/relationships/image" Target="media/image92.png"/><Relationship Id="rId11" Type="http://schemas.openxmlformats.org/officeDocument/2006/relationships/image" Target="media/image2.png"/><Relationship Id="rId32" Type="http://schemas.openxmlformats.org/officeDocument/2006/relationships/image" Target="media/image20.png"/><Relationship Id="rId37" Type="http://schemas.openxmlformats.org/officeDocument/2006/relationships/image" Target="media/image25.jpeg"/><Relationship Id="rId53" Type="http://schemas.openxmlformats.org/officeDocument/2006/relationships/image" Target="media/image38.png"/><Relationship Id="rId58" Type="http://schemas.openxmlformats.org/officeDocument/2006/relationships/image" Target="media/image43.png"/><Relationship Id="rId74" Type="http://schemas.openxmlformats.org/officeDocument/2006/relationships/image" Target="media/image59.png"/><Relationship Id="rId79" Type="http://schemas.openxmlformats.org/officeDocument/2006/relationships/image" Target="media/image64.png"/><Relationship Id="rId102" Type="http://schemas.openxmlformats.org/officeDocument/2006/relationships/image" Target="media/image87.png"/><Relationship Id="rId5" Type="http://schemas.openxmlformats.org/officeDocument/2006/relationships/webSettings" Target="webSettings.xml"/><Relationship Id="rId90" Type="http://schemas.openxmlformats.org/officeDocument/2006/relationships/image" Target="media/image75.png"/><Relationship Id="rId95" Type="http://schemas.openxmlformats.org/officeDocument/2006/relationships/image" Target="media/image80.png"/><Relationship Id="rId22" Type="http://schemas.openxmlformats.org/officeDocument/2006/relationships/image" Target="media/image10.png"/><Relationship Id="rId27" Type="http://schemas.openxmlformats.org/officeDocument/2006/relationships/image" Target="media/image15.png"/><Relationship Id="rId43" Type="http://schemas.openxmlformats.org/officeDocument/2006/relationships/image" Target="media/image31.png"/><Relationship Id="rId48" Type="http://schemas.openxmlformats.org/officeDocument/2006/relationships/image" Target="media/image33.png"/><Relationship Id="rId64" Type="http://schemas.openxmlformats.org/officeDocument/2006/relationships/image" Target="media/image49.png"/><Relationship Id="rId69" Type="http://schemas.openxmlformats.org/officeDocument/2006/relationships/image" Target="media/image54.png"/><Relationship Id="rId113" Type="http://schemas.openxmlformats.org/officeDocument/2006/relationships/image" Target="media/image98.png"/><Relationship Id="rId80" Type="http://schemas.openxmlformats.org/officeDocument/2006/relationships/image" Target="media/image65.png"/><Relationship Id="rId85" Type="http://schemas.openxmlformats.org/officeDocument/2006/relationships/image" Target="media/image70.png"/><Relationship Id="rId12" Type="http://schemas.openxmlformats.org/officeDocument/2006/relationships/footer" Target="footer3.xml"/><Relationship Id="rId17" Type="http://schemas.openxmlformats.org/officeDocument/2006/relationships/image" Target="media/image5.jpeg"/><Relationship Id="rId33" Type="http://schemas.openxmlformats.org/officeDocument/2006/relationships/image" Target="media/image21.png"/><Relationship Id="rId38" Type="http://schemas.openxmlformats.org/officeDocument/2006/relationships/image" Target="media/image26.jpeg"/><Relationship Id="rId59" Type="http://schemas.openxmlformats.org/officeDocument/2006/relationships/image" Target="media/image44.png"/><Relationship Id="rId103" Type="http://schemas.openxmlformats.org/officeDocument/2006/relationships/image" Target="media/image88.png"/><Relationship Id="rId108" Type="http://schemas.openxmlformats.org/officeDocument/2006/relationships/image" Target="media/image93.png"/><Relationship Id="rId54" Type="http://schemas.openxmlformats.org/officeDocument/2006/relationships/image" Target="media/image39.png"/><Relationship Id="rId70" Type="http://schemas.openxmlformats.org/officeDocument/2006/relationships/image" Target="media/image55.png"/><Relationship Id="rId75" Type="http://schemas.openxmlformats.org/officeDocument/2006/relationships/image" Target="media/image60.png"/><Relationship Id="rId91" Type="http://schemas.openxmlformats.org/officeDocument/2006/relationships/image" Target="media/image76.png"/><Relationship Id="rId96" Type="http://schemas.openxmlformats.org/officeDocument/2006/relationships/image" Target="media/image8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4.png"/><Relationship Id="rId57" Type="http://schemas.openxmlformats.org/officeDocument/2006/relationships/image" Target="media/image42.png"/><Relationship Id="rId106" Type="http://schemas.openxmlformats.org/officeDocument/2006/relationships/image" Target="media/image91.png"/><Relationship Id="rId114" Type="http://schemas.openxmlformats.org/officeDocument/2006/relationships/fontTable" Target="fontTable.xml"/><Relationship Id="rId10" Type="http://schemas.openxmlformats.org/officeDocument/2006/relationships/footer" Target="footer2.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emf"/><Relationship Id="rId73" Type="http://schemas.openxmlformats.org/officeDocument/2006/relationships/image" Target="media/image58.png"/><Relationship Id="rId78" Type="http://schemas.openxmlformats.org/officeDocument/2006/relationships/image" Target="media/image63.png"/><Relationship Id="rId81" Type="http://schemas.openxmlformats.org/officeDocument/2006/relationships/image" Target="media/image66.png"/><Relationship Id="rId86" Type="http://schemas.openxmlformats.org/officeDocument/2006/relationships/image" Target="media/image71.png"/><Relationship Id="rId94" Type="http://schemas.openxmlformats.org/officeDocument/2006/relationships/image" Target="media/image79.png"/><Relationship Id="rId99" Type="http://schemas.openxmlformats.org/officeDocument/2006/relationships/image" Target="media/image84.png"/><Relationship Id="rId101" Type="http://schemas.openxmlformats.org/officeDocument/2006/relationships/image" Target="media/image86.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4.xml"/><Relationship Id="rId18" Type="http://schemas.openxmlformats.org/officeDocument/2006/relationships/image" Target="media/image6.jpeg"/><Relationship Id="rId39" Type="http://schemas.openxmlformats.org/officeDocument/2006/relationships/image" Target="media/image27.jpeg"/><Relationship Id="rId109" Type="http://schemas.openxmlformats.org/officeDocument/2006/relationships/image" Target="media/image94.png"/><Relationship Id="rId34" Type="http://schemas.openxmlformats.org/officeDocument/2006/relationships/image" Target="media/image22.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61.png"/><Relationship Id="rId97" Type="http://schemas.openxmlformats.org/officeDocument/2006/relationships/image" Target="media/image82.png"/><Relationship Id="rId104" Type="http://schemas.openxmlformats.org/officeDocument/2006/relationships/image" Target="media/image89.png"/><Relationship Id="rId7" Type="http://schemas.openxmlformats.org/officeDocument/2006/relationships/endnotes" Target="endnotes.xml"/><Relationship Id="rId71" Type="http://schemas.openxmlformats.org/officeDocument/2006/relationships/image" Target="media/image56.png"/><Relationship Id="rId92" Type="http://schemas.openxmlformats.org/officeDocument/2006/relationships/image" Target="media/image77.png"/><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2.jpeg"/><Relationship Id="rId40" Type="http://schemas.openxmlformats.org/officeDocument/2006/relationships/image" Target="media/image28.jpeg"/><Relationship Id="rId45" Type="http://schemas.openxmlformats.org/officeDocument/2006/relationships/footer" Target="footer6.xml"/><Relationship Id="rId66" Type="http://schemas.openxmlformats.org/officeDocument/2006/relationships/image" Target="media/image51.png"/><Relationship Id="rId87" Type="http://schemas.openxmlformats.org/officeDocument/2006/relationships/image" Target="media/image72.png"/><Relationship Id="rId110" Type="http://schemas.openxmlformats.org/officeDocument/2006/relationships/image" Target="media/image95.png"/><Relationship Id="rId115" Type="http://schemas.openxmlformats.org/officeDocument/2006/relationships/theme" Target="theme/theme1.xml"/><Relationship Id="rId61" Type="http://schemas.openxmlformats.org/officeDocument/2006/relationships/image" Target="media/image46.png"/><Relationship Id="rId82" Type="http://schemas.openxmlformats.org/officeDocument/2006/relationships/image" Target="media/image67.png"/><Relationship Id="rId19" Type="http://schemas.openxmlformats.org/officeDocument/2006/relationships/image" Target="media/image7.jpeg"/><Relationship Id="rId14" Type="http://schemas.openxmlformats.org/officeDocument/2006/relationships/footer" Target="footer5.xml"/><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41.png"/><Relationship Id="rId77" Type="http://schemas.openxmlformats.org/officeDocument/2006/relationships/image" Target="media/image62.png"/><Relationship Id="rId100" Type="http://schemas.openxmlformats.org/officeDocument/2006/relationships/image" Target="media/image85.png"/><Relationship Id="rId105" Type="http://schemas.openxmlformats.org/officeDocument/2006/relationships/image" Target="media/image90.png"/><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image" Target="media/image57.png"/><Relationship Id="rId93" Type="http://schemas.openxmlformats.org/officeDocument/2006/relationships/image" Target="media/image78.png"/><Relationship Id="rId98" Type="http://schemas.openxmlformats.org/officeDocument/2006/relationships/image" Target="media/image83.png"/><Relationship Id="rId3" Type="http://schemas.openxmlformats.org/officeDocument/2006/relationships/styles" Target="styles.xml"/><Relationship Id="rId25" Type="http://schemas.openxmlformats.org/officeDocument/2006/relationships/image" Target="media/image13.png"/><Relationship Id="rId46" Type="http://schemas.openxmlformats.org/officeDocument/2006/relationships/footer" Target="footer7.xml"/><Relationship Id="rId67" Type="http://schemas.openxmlformats.org/officeDocument/2006/relationships/image" Target="media/image52.png"/><Relationship Id="rId20" Type="http://schemas.openxmlformats.org/officeDocument/2006/relationships/image" Target="media/image8.jpeg"/><Relationship Id="rId41" Type="http://schemas.openxmlformats.org/officeDocument/2006/relationships/image" Target="media/image29.png"/><Relationship Id="rId62" Type="http://schemas.openxmlformats.org/officeDocument/2006/relationships/image" Target="media/image47.png"/><Relationship Id="rId83" Type="http://schemas.openxmlformats.org/officeDocument/2006/relationships/image" Target="media/image68.png"/><Relationship Id="rId88" Type="http://schemas.openxmlformats.org/officeDocument/2006/relationships/image" Target="media/image73.png"/><Relationship Id="rId111" Type="http://schemas.openxmlformats.org/officeDocument/2006/relationships/image" Target="media/image9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7E99EC-5E63-4654-8479-7D92EA7A5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9669</TotalTime>
  <Pages>110</Pages>
  <Words>89039</Words>
  <Characters>507525</Characters>
  <Application>Microsoft Office Word</Application>
  <DocSecurity>0</DocSecurity>
  <Lines>4229</Lines>
  <Paragraphs>1190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Barone</dc:creator>
  <cp:keywords/>
  <dc:description/>
  <cp:lastModifiedBy>Luigi Barone</cp:lastModifiedBy>
  <cp:revision>184</cp:revision>
  <cp:lastPrinted>2025-12-02T13:56:00Z</cp:lastPrinted>
  <dcterms:created xsi:type="dcterms:W3CDTF">2025-11-15T09:00:00Z</dcterms:created>
  <dcterms:modified xsi:type="dcterms:W3CDTF">2026-01-22T18:34:00Z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zotero-version="7.0.32"&gt;&lt;session id="Tc2k2GCE"/&gt;&lt;style id="http://www.zotero.org/styles/the-embo-journal" hasBibliography="1" bibliographyStyleHasBeenSet="1"/&gt;&lt;prefs&gt;&lt;pref name="fieldType" value="Field"/&gt;&lt;pref name="automaticJournal</vt:lpwstr>
  </property>
  <property fmtid="{D5CDD505-2E9C-101B-9397-08002B2CF9AE}" pid="3" name="ZOTERO_PREF_2">
    <vt:lpwstr>Abbreviations" value="true"/&gt;&lt;pref name="dontAskDelayCitationUpdates" value="true"/&gt;&lt;/prefs&gt;&lt;/data&gt;</vt:lpwstr>
  </property>
</Properties>
</file>